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D8068B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59" w:rsidRDefault="00C80A59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:rsidR="00C80A59" w:rsidRDefault="00C80A59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:rsidR="005C7F53" w:rsidRPr="003B60C4" w:rsidRDefault="005C7F53" w:rsidP="00C80A59">
            <w:pPr>
              <w:spacing w:line="276" w:lineRule="auto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22B09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EE456F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22B09" w:rsidRPr="00B22B09" w:rsidRDefault="00B22B09" w:rsidP="00B22B0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EE456F">
        <w:rPr>
          <w:rFonts w:ascii="Verdana" w:hAnsi="Verdana"/>
          <w:b/>
          <w:i/>
          <w:color w:val="000000"/>
          <w:sz w:val="20"/>
          <w:szCs w:val="20"/>
          <w:u w:val="single"/>
        </w:rPr>
        <w:t>luzem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 w:rsidR="004B6D7D">
        <w:rPr>
          <w:rFonts w:ascii="Verdana" w:hAnsi="Verdana"/>
          <w:b/>
          <w:i/>
          <w:color w:val="000000"/>
          <w:sz w:val="20"/>
          <w:szCs w:val="20"/>
          <w:u w:val="single"/>
        </w:rPr>
        <w:t>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000Mg.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C80A59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lastRenderedPageBreak/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B22B09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(</w:t>
      </w:r>
      <w:r w:rsidR="000E207A">
        <w:rPr>
          <w:rFonts w:ascii="Verdana" w:hAnsi="Verdana"/>
          <w:b/>
        </w:rPr>
        <w:t>4</w:t>
      </w:r>
      <w:r w:rsidR="00B22B09">
        <w:rPr>
          <w:rFonts w:ascii="Verdana" w:hAnsi="Verdana"/>
          <w:b/>
        </w:rPr>
        <w:t> 000Mg)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</w:t>
      </w:r>
      <w:r w:rsidR="000E207A">
        <w:rPr>
          <w:rFonts w:ascii="Verdana" w:hAnsi="Verdana"/>
          <w:i/>
        </w:rPr>
        <w:t>___</w:t>
      </w:r>
      <w:r w:rsidRPr="003B60C4">
        <w:rPr>
          <w:rFonts w:ascii="Verdana" w:hAnsi="Verdana"/>
          <w:i/>
        </w:rPr>
        <w:t xml:space="preserve">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C47326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 i usług: ______________________________________________________</w:t>
      </w:r>
      <w:r w:rsidR="00C80A59">
        <w:rPr>
          <w:rFonts w:ascii="Verdana" w:hAnsi="Verdana" w:cs="Arial"/>
          <w:bCs/>
          <w:sz w:val="20"/>
          <w:szCs w:val="20"/>
        </w:rPr>
        <w:t>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C473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C473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>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3B60C4" w:rsidRDefault="005C7F53" w:rsidP="00C473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C473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C80A59" w:rsidRDefault="005C7F53" w:rsidP="00C80A59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C47326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C47326">
      <w:pPr>
        <w:tabs>
          <w:tab w:val="left" w:pos="426"/>
        </w:tabs>
        <w:spacing w:line="276" w:lineRule="auto"/>
        <w:ind w:left="426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C47326">
        <w:rPr>
          <w:rFonts w:ascii="Verdana" w:hAnsi="Verdana"/>
          <w:sz w:val="20"/>
          <w:szCs w:val="20"/>
        </w:rPr>
        <w:t>_________</w:t>
      </w:r>
    </w:p>
    <w:p w:rsidR="005C7F53" w:rsidRPr="003B60C4" w:rsidRDefault="005C7F53" w:rsidP="00C47326">
      <w:pPr>
        <w:pStyle w:val="Zwykytekst"/>
        <w:tabs>
          <w:tab w:val="left" w:pos="426"/>
        </w:tabs>
        <w:spacing w:line="276" w:lineRule="auto"/>
        <w:ind w:left="426" w:hanging="426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C47326">
        <w:rPr>
          <w:rFonts w:ascii="Verdana" w:hAnsi="Verdana"/>
          <w:iCs/>
        </w:rPr>
        <w:t>__________________</w:t>
      </w:r>
    </w:p>
    <w:p w:rsidR="005C7F53" w:rsidRPr="003B60C4" w:rsidRDefault="005C7F53" w:rsidP="00C47326">
      <w:pPr>
        <w:pStyle w:val="Zwykytekst"/>
        <w:tabs>
          <w:tab w:val="left" w:pos="426"/>
        </w:tabs>
        <w:spacing w:line="276" w:lineRule="auto"/>
        <w:ind w:left="426" w:hanging="426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C47326">
      <w:pPr>
        <w:spacing w:line="276" w:lineRule="auto"/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Pr="003B60C4" w:rsidRDefault="00B22B09" w:rsidP="00C80A59">
      <w:pPr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C47326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C47326" w:rsidRPr="003B60C4" w:rsidRDefault="00C47326" w:rsidP="00C47326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C47326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C47326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C80A59" w:rsidRDefault="005C7F53" w:rsidP="00C80A59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C80A59">
        <w:rPr>
          <w:rFonts w:ascii="Verdana" w:hAnsi="Verdana"/>
          <w:szCs w:val="16"/>
        </w:rPr>
        <w:t>Imię i nazwisko:_____________________________________________________</w:t>
      </w:r>
      <w:r w:rsidR="00C80A59">
        <w:rPr>
          <w:rFonts w:ascii="Verdana" w:hAnsi="Verdana"/>
          <w:szCs w:val="16"/>
        </w:rPr>
        <w:t>_</w:t>
      </w:r>
      <w:r w:rsidRPr="00C80A59">
        <w:rPr>
          <w:rFonts w:ascii="Verdana" w:hAnsi="Verdana"/>
          <w:szCs w:val="16"/>
        </w:rPr>
        <w:t xml:space="preserve"> </w:t>
      </w:r>
    </w:p>
    <w:p w:rsidR="005C7F53" w:rsidRPr="00C80A59" w:rsidRDefault="005C7F53" w:rsidP="00C80A59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C80A59">
        <w:rPr>
          <w:rFonts w:ascii="Verdana" w:hAnsi="Verdana"/>
          <w:szCs w:val="16"/>
        </w:rPr>
        <w:t>adres:_____________________________________________________________</w:t>
      </w:r>
      <w:r w:rsidR="00C80A59">
        <w:rPr>
          <w:rFonts w:ascii="Verdana" w:hAnsi="Verdana"/>
          <w:szCs w:val="16"/>
        </w:rPr>
        <w:t>_</w:t>
      </w:r>
    </w:p>
    <w:p w:rsidR="005C7F53" w:rsidRPr="00C80A59" w:rsidRDefault="005C7F53" w:rsidP="00C80A59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C80A59">
        <w:rPr>
          <w:rFonts w:ascii="Verdana" w:hAnsi="Verdana"/>
          <w:szCs w:val="16"/>
        </w:rPr>
        <w:t>tel. _________________________ e-mail: _________________________</w:t>
      </w:r>
      <w:r w:rsidR="00C80A59">
        <w:rPr>
          <w:rFonts w:ascii="Verdana" w:hAnsi="Verdana"/>
          <w:szCs w:val="16"/>
        </w:rPr>
        <w:t>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C80A59">
      <w:pPr>
        <w:pStyle w:val="Zwykytekst1"/>
        <w:spacing w:line="276" w:lineRule="auto"/>
        <w:ind w:right="139" w:firstLine="708"/>
        <w:jc w:val="right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Pr="00110B35" w:rsidRDefault="00C80A59" w:rsidP="00C80A5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ofertowy” </w:t>
      </w:r>
      <w:r w:rsidR="00D8068B">
        <w:rPr>
          <w:rFonts w:ascii="Verdana" w:hAnsi="Verdana"/>
        </w:rPr>
        <w:t xml:space="preserve">– formularz 2 </w:t>
      </w:r>
      <w:r>
        <w:rPr>
          <w:rFonts w:ascii="Verdana" w:hAnsi="Verdana"/>
        </w:rPr>
        <w:t>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C80A59" w:rsidRPr="00F73FEA" w:rsidRDefault="00C80A59" w:rsidP="00C80A59">
      <w:pPr>
        <w:pStyle w:val="Zwykytekst1"/>
        <w:spacing w:line="276" w:lineRule="auto"/>
        <w:jc w:val="both"/>
        <w:rPr>
          <w:rFonts w:ascii="Verdana" w:hAnsi="Verdana" w:cs="Times New Roman"/>
          <w:b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0A59" w:rsidRPr="003B60C4" w:rsidRDefault="00C80A59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B66AEB" w:rsidRDefault="00B66AEB" w:rsidP="005C7F53">
      <w:pPr>
        <w:spacing w:before="120" w:line="276" w:lineRule="auto"/>
        <w:ind w:right="-142"/>
        <w:jc w:val="right"/>
        <w:rPr>
          <w:rFonts w:ascii="Verdana" w:hAnsi="Verdana"/>
          <w:b/>
          <w:sz w:val="20"/>
          <w:szCs w:val="20"/>
        </w:rPr>
      </w:pPr>
    </w:p>
    <w:p w:rsidR="005C7F53" w:rsidRPr="003B60C4" w:rsidRDefault="00C473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D8068B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EE456F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C80A59" w:rsidRDefault="005C7F53" w:rsidP="00C80A59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EE456F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C80A59" w:rsidRDefault="005C7F53" w:rsidP="00C80A59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B66AEB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C80A59" w:rsidRDefault="005C7F53" w:rsidP="00C80A59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B66AEB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a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EE456F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EE456F">
        <w:rPr>
          <w:rFonts w:ascii="Verdana" w:hAnsi="Verdana"/>
          <w:b/>
          <w:i/>
          <w:color w:val="000000"/>
          <w:sz w:val="20"/>
          <w:szCs w:val="20"/>
          <w:u w:val="single"/>
        </w:rPr>
        <w:t>luzem</w:t>
      </w:r>
      <w:r w:rsidR="00EE456F"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w ilości do </w:t>
      </w:r>
      <w:r w:rsidR="00B66AEB">
        <w:rPr>
          <w:rFonts w:ascii="Verdana" w:hAnsi="Verdana"/>
          <w:b/>
          <w:i/>
          <w:color w:val="000000"/>
          <w:sz w:val="20"/>
          <w:szCs w:val="20"/>
          <w:u w:val="single"/>
        </w:rPr>
        <w:t>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000Mg.</w:t>
      </w:r>
    </w:p>
    <w:p w:rsidR="005C7F53" w:rsidRPr="00C80A59" w:rsidRDefault="00CD2B11" w:rsidP="00C80A5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C80A59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C80A59" w:rsidRDefault="00C80A59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C80A59" w:rsidRPr="003B60C4" w:rsidRDefault="00C80A59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C80A59" w:rsidRDefault="005C7F53" w:rsidP="00C80A59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zakres mojego udziału przy wykonywaniu zamówienia publicznego będzie </w:t>
      </w:r>
      <w:r w:rsidRPr="00C80A59">
        <w:rPr>
          <w:rFonts w:ascii="Verdana" w:hAnsi="Verdana" w:cs="Courier New"/>
          <w:sz w:val="20"/>
          <w:szCs w:val="20"/>
        </w:rPr>
        <w:t>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</w:t>
      </w:r>
    </w:p>
    <w:p w:rsidR="005C7F53" w:rsidRPr="003B60C4" w:rsidRDefault="005C7F53" w:rsidP="00C80A59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C80A59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C80A59">
      <w:pPr>
        <w:spacing w:after="120" w:line="276" w:lineRule="auto"/>
        <w:ind w:right="-1"/>
        <w:jc w:val="right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C80A59">
      <w:pPr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C80A59" w:rsidRPr="00110B35" w:rsidRDefault="00C80A59" w:rsidP="00C80A5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D8068B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80A59" w:rsidRDefault="00C80A59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12498" w:rsidRDefault="00C1249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12498" w:rsidRDefault="00C1249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Formularz </w:t>
      </w:r>
      <w:r w:rsidR="00D8068B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EE456F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EE456F">
        <w:rPr>
          <w:rFonts w:ascii="Verdana" w:hAnsi="Verdana"/>
          <w:b/>
          <w:i/>
          <w:color w:val="000000"/>
          <w:sz w:val="20"/>
          <w:szCs w:val="20"/>
          <w:u w:val="single"/>
        </w:rPr>
        <w:t>luzem</w:t>
      </w:r>
      <w:r w:rsidR="00EE456F"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w ilości do </w:t>
      </w:r>
      <w:r w:rsidR="00C12498">
        <w:rPr>
          <w:rFonts w:ascii="Verdana" w:hAnsi="Verdana"/>
          <w:b/>
          <w:i/>
          <w:color w:val="000000"/>
          <w:sz w:val="20"/>
          <w:szCs w:val="20"/>
          <w:u w:val="single"/>
        </w:rPr>
        <w:t>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000Mg.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C80A59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C80A59">
      <w:pPr>
        <w:suppressAutoHyphens/>
        <w:spacing w:before="120" w:line="276" w:lineRule="auto"/>
        <w:jc w:val="right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D8068B" w:rsidRDefault="00D8068B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D8068B" w:rsidRPr="00110B35" w:rsidRDefault="00D8068B" w:rsidP="00D8068B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D8068B" w:rsidRDefault="00D8068B" w:rsidP="00D8068B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2.</w:t>
      </w:r>
      <w:r>
        <w:rPr>
          <w:rFonts w:ascii="Verdana" w:hAnsi="Verdana"/>
        </w:rPr>
        <w:t>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D8068B" w:rsidRDefault="00D8068B" w:rsidP="00D8068B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D8068B" w:rsidRPr="003B60C4" w:rsidRDefault="00D8068B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D8068B" w:rsidRPr="003B60C4" w:rsidRDefault="00D8068B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D8068B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EE456F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EE456F">
        <w:rPr>
          <w:rFonts w:ascii="Verdana" w:hAnsi="Verdana"/>
          <w:b/>
          <w:i/>
          <w:color w:val="000000"/>
          <w:sz w:val="20"/>
          <w:szCs w:val="20"/>
          <w:u w:val="single"/>
        </w:rPr>
        <w:t>luzem</w:t>
      </w:r>
      <w:r w:rsidR="00EE456F"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w ilości do </w:t>
      </w:r>
      <w:r w:rsidR="00C12498">
        <w:rPr>
          <w:rFonts w:ascii="Verdana" w:hAnsi="Verdana"/>
          <w:b/>
          <w:i/>
          <w:color w:val="000000"/>
          <w:sz w:val="20"/>
          <w:szCs w:val="20"/>
          <w:u w:val="single"/>
        </w:rPr>
        <w:t>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C80A59">
      <w:pPr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C80A59">
      <w:pPr>
        <w:ind w:left="4962" w:hanging="4254"/>
        <w:jc w:val="right"/>
        <w:rPr>
          <w:rFonts w:ascii="Verdana" w:hAnsi="Verdana"/>
          <w:sz w:val="16"/>
          <w:szCs w:val="16"/>
        </w:rPr>
      </w:pPr>
    </w:p>
    <w:p w:rsidR="00FE0F16" w:rsidRDefault="005C7F53" w:rsidP="00C80A59">
      <w:pPr>
        <w:ind w:left="4962" w:hanging="4254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C80A59" w:rsidRPr="00110B35" w:rsidRDefault="00C80A59" w:rsidP="00C80A5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D8068B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C80A59" w:rsidRP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D8068B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E91C17" w:rsidRPr="00FB55BE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EE456F">
        <w:rPr>
          <w:rFonts w:ascii="Verdana" w:hAnsi="Verdana"/>
          <w:b/>
          <w:i/>
          <w:sz w:val="20"/>
          <w:szCs w:val="20"/>
          <w:u w:val="single"/>
        </w:rPr>
        <w:t>3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10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EE456F">
        <w:rPr>
          <w:rFonts w:ascii="Verdana" w:hAnsi="Verdana"/>
          <w:b/>
          <w:i/>
          <w:color w:val="000000"/>
          <w:sz w:val="20"/>
          <w:szCs w:val="20"/>
          <w:u w:val="single"/>
        </w:rPr>
        <w:t>luzem</w:t>
      </w:r>
      <w:r w:rsidR="00EE456F"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w ilości do </w:t>
      </w:r>
      <w:r w:rsidR="00C12498">
        <w:rPr>
          <w:rFonts w:ascii="Verdana" w:hAnsi="Verdana"/>
          <w:b/>
          <w:i/>
          <w:color w:val="000000"/>
          <w:sz w:val="20"/>
          <w:szCs w:val="20"/>
          <w:u w:val="single"/>
        </w:rPr>
        <w:t>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C80A59" w:rsidRPr="00110B35" w:rsidRDefault="00C80A59" w:rsidP="00C80A59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C80A59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D8068B">
        <w:rPr>
          <w:rFonts w:ascii="Verdana" w:hAnsi="Verdana"/>
        </w:rPr>
        <w:t>2</w:t>
      </w:r>
      <w:bookmarkStart w:id="0" w:name="_GoBack"/>
      <w:bookmarkEnd w:id="0"/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C80A59" w:rsidRPr="00F73FEA" w:rsidRDefault="00C80A59" w:rsidP="00C80A59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A7" w:rsidRDefault="00E668A7" w:rsidP="005C7F53">
      <w:r>
        <w:separator/>
      </w:r>
    </w:p>
  </w:endnote>
  <w:endnote w:type="continuationSeparator" w:id="0">
    <w:p w:rsidR="00E668A7" w:rsidRDefault="00E668A7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D8068B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A7" w:rsidRDefault="00E668A7" w:rsidP="005C7F53">
      <w:r>
        <w:separator/>
      </w:r>
    </w:p>
  </w:footnote>
  <w:footnote w:type="continuationSeparator" w:id="0">
    <w:p w:rsidR="00E668A7" w:rsidRDefault="00E668A7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3"/>
    <w:rsid w:val="000E207A"/>
    <w:rsid w:val="00101328"/>
    <w:rsid w:val="001623B4"/>
    <w:rsid w:val="001C009C"/>
    <w:rsid w:val="002042F8"/>
    <w:rsid w:val="00241F1A"/>
    <w:rsid w:val="00333C9B"/>
    <w:rsid w:val="00346D72"/>
    <w:rsid w:val="003B60C4"/>
    <w:rsid w:val="003F1ADB"/>
    <w:rsid w:val="003F65A1"/>
    <w:rsid w:val="00415AD4"/>
    <w:rsid w:val="004417A5"/>
    <w:rsid w:val="0048209A"/>
    <w:rsid w:val="004B6D7D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725712"/>
    <w:rsid w:val="007973B8"/>
    <w:rsid w:val="007C4DE8"/>
    <w:rsid w:val="007D3A83"/>
    <w:rsid w:val="007D3D2E"/>
    <w:rsid w:val="007E67A2"/>
    <w:rsid w:val="00890EA5"/>
    <w:rsid w:val="0096235E"/>
    <w:rsid w:val="009A3706"/>
    <w:rsid w:val="00A2734A"/>
    <w:rsid w:val="00A46748"/>
    <w:rsid w:val="00AB02AE"/>
    <w:rsid w:val="00B06373"/>
    <w:rsid w:val="00B22B09"/>
    <w:rsid w:val="00B56302"/>
    <w:rsid w:val="00B66AEB"/>
    <w:rsid w:val="00BB2800"/>
    <w:rsid w:val="00BB66D6"/>
    <w:rsid w:val="00BC0699"/>
    <w:rsid w:val="00C12498"/>
    <w:rsid w:val="00C300DF"/>
    <w:rsid w:val="00C40942"/>
    <w:rsid w:val="00C4692D"/>
    <w:rsid w:val="00C47326"/>
    <w:rsid w:val="00C80A59"/>
    <w:rsid w:val="00CA1CB3"/>
    <w:rsid w:val="00CD2B11"/>
    <w:rsid w:val="00CE7721"/>
    <w:rsid w:val="00CF0F22"/>
    <w:rsid w:val="00D17093"/>
    <w:rsid w:val="00D8068B"/>
    <w:rsid w:val="00D80AA8"/>
    <w:rsid w:val="00DD254F"/>
    <w:rsid w:val="00E21AD1"/>
    <w:rsid w:val="00E668A7"/>
    <w:rsid w:val="00E81142"/>
    <w:rsid w:val="00E91C17"/>
    <w:rsid w:val="00EE456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2019-11-14T07:59:00Z</dcterms:created>
  <dcterms:modified xsi:type="dcterms:W3CDTF">2019-11-14T11:47:00Z</dcterms:modified>
</cp:coreProperties>
</file>