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342C97" w14:textId="77777777" w:rsidR="00EE06ED" w:rsidRDefault="00EE06ED" w:rsidP="00EE06ED">
      <w:pPr>
        <w:pStyle w:val="Tytu"/>
        <w:spacing w:after="0" w:line="300" w:lineRule="auto"/>
        <w:jc w:val="center"/>
        <w:rPr>
          <w:rFonts w:asciiTheme="minorHAnsi" w:hAnsiTheme="minorHAnsi" w:cstheme="minorHAnsi"/>
        </w:rPr>
      </w:pPr>
    </w:p>
    <w:p w14:paraId="1D9F859C" w14:textId="77777777" w:rsidR="00EE06ED" w:rsidRDefault="00EE06ED" w:rsidP="00EE06ED">
      <w:pPr>
        <w:pStyle w:val="Tytu"/>
        <w:spacing w:after="0" w:line="300" w:lineRule="auto"/>
        <w:jc w:val="center"/>
        <w:rPr>
          <w:rFonts w:asciiTheme="minorHAnsi" w:hAnsiTheme="minorHAnsi" w:cstheme="minorHAnsi"/>
        </w:rPr>
      </w:pPr>
    </w:p>
    <w:p w14:paraId="0BD5629B" w14:textId="77777777" w:rsidR="00EE06ED" w:rsidRDefault="00EE06ED" w:rsidP="00EE06ED">
      <w:pPr>
        <w:pStyle w:val="Tytu"/>
        <w:spacing w:after="0" w:line="300" w:lineRule="auto"/>
        <w:jc w:val="center"/>
        <w:rPr>
          <w:rFonts w:asciiTheme="minorHAnsi" w:hAnsiTheme="minorHAnsi" w:cstheme="minorHAnsi"/>
        </w:rPr>
      </w:pPr>
    </w:p>
    <w:p w14:paraId="0E8F92F0" w14:textId="3347D146" w:rsidR="00EE06ED" w:rsidRPr="00F43F70" w:rsidRDefault="00EE06ED" w:rsidP="00EE06ED">
      <w:pPr>
        <w:pStyle w:val="Tytu"/>
        <w:spacing w:after="0" w:line="300" w:lineRule="auto"/>
        <w:jc w:val="center"/>
        <w:rPr>
          <w:rFonts w:asciiTheme="minorHAnsi" w:hAnsiTheme="minorHAnsi" w:cstheme="minorHAnsi"/>
        </w:rPr>
      </w:pPr>
      <w:r>
        <w:rPr>
          <w:rFonts w:asciiTheme="minorHAnsi" w:hAnsiTheme="minorHAnsi" w:cstheme="minorHAnsi"/>
        </w:rPr>
        <w:t>Program funkcjonalno-użytkowy</w:t>
      </w:r>
    </w:p>
    <w:p w14:paraId="410629A7" w14:textId="77777777" w:rsidR="00EE06ED" w:rsidRDefault="00EE06ED" w:rsidP="00EE06ED">
      <w:pPr>
        <w:pStyle w:val="Akapitzlist"/>
        <w:jc w:val="center"/>
      </w:pPr>
    </w:p>
    <w:p w14:paraId="56E0BB22" w14:textId="77777777" w:rsidR="00EE06ED" w:rsidRDefault="00EE06ED" w:rsidP="00EE06ED">
      <w:pPr>
        <w:ind w:left="360"/>
      </w:pPr>
    </w:p>
    <w:p w14:paraId="4BD9A607" w14:textId="77777777" w:rsidR="00EE06ED" w:rsidRPr="00EE06ED" w:rsidRDefault="00EE06ED" w:rsidP="00EE06ED">
      <w:pPr>
        <w:autoSpaceDE w:val="0"/>
        <w:autoSpaceDN w:val="0"/>
        <w:adjustRightInd w:val="0"/>
        <w:spacing w:line="276" w:lineRule="auto"/>
        <w:jc w:val="center"/>
        <w:rPr>
          <w:rFonts w:eastAsia="Calibri" w:cs="DejaVu Sans Condensed"/>
          <w:color w:val="548DD4" w:themeColor="text2" w:themeTint="99"/>
          <w:sz w:val="28"/>
          <w:lang w:eastAsia="pl-PL"/>
        </w:rPr>
      </w:pPr>
      <w:r w:rsidRPr="00EE06ED">
        <w:rPr>
          <w:rFonts w:cs="DejaVu Sans Condensed"/>
          <w:color w:val="548DD4" w:themeColor="text2" w:themeTint="99"/>
          <w:sz w:val="28"/>
        </w:rPr>
        <w:t>„Modernizacja z naprawą sortowni odpadów ZGO Jarocin”</w:t>
      </w:r>
    </w:p>
    <w:p w14:paraId="0677E28B" w14:textId="77777777" w:rsidR="00EE06ED" w:rsidRDefault="00EE06ED" w:rsidP="00EE06ED">
      <w:pPr>
        <w:ind w:left="360"/>
      </w:pPr>
    </w:p>
    <w:p w14:paraId="403AA425" w14:textId="77777777" w:rsidR="00EE06ED" w:rsidRDefault="00EE06ED" w:rsidP="00EE06ED">
      <w:pPr>
        <w:ind w:left="360"/>
      </w:pPr>
    </w:p>
    <w:p w14:paraId="24B7FB61" w14:textId="77777777" w:rsidR="00EE06ED" w:rsidRDefault="00EE06ED" w:rsidP="00EE06ED">
      <w:pPr>
        <w:ind w:left="360"/>
      </w:pPr>
    </w:p>
    <w:p w14:paraId="41338D35" w14:textId="77777777" w:rsidR="00EE06ED" w:rsidRDefault="00EE06ED" w:rsidP="00EE06ED">
      <w:pPr>
        <w:ind w:left="360"/>
      </w:pPr>
    </w:p>
    <w:p w14:paraId="71BD0357" w14:textId="77777777" w:rsidR="00EE06ED" w:rsidRDefault="00EE06ED" w:rsidP="00EE06ED">
      <w:pPr>
        <w:ind w:left="360"/>
      </w:pPr>
    </w:p>
    <w:p w14:paraId="7B361FAE" w14:textId="77777777" w:rsidR="00EE06ED" w:rsidRDefault="00EE06ED" w:rsidP="00EE06ED">
      <w:pPr>
        <w:ind w:left="360"/>
      </w:pPr>
    </w:p>
    <w:p w14:paraId="666A58CF" w14:textId="77777777" w:rsidR="00EE06ED" w:rsidRDefault="00EE06ED" w:rsidP="00EE06ED">
      <w:pPr>
        <w:ind w:left="360"/>
      </w:pPr>
    </w:p>
    <w:p w14:paraId="18DDEE1E" w14:textId="77777777" w:rsidR="00EE06ED" w:rsidRDefault="00EE06ED" w:rsidP="00EE06ED">
      <w:pPr>
        <w:ind w:left="360"/>
      </w:pPr>
    </w:p>
    <w:p w14:paraId="1504C47A" w14:textId="77777777" w:rsidR="00EE06ED" w:rsidRDefault="00EE06ED" w:rsidP="00EE06ED">
      <w:pPr>
        <w:ind w:left="360"/>
      </w:pPr>
    </w:p>
    <w:p w14:paraId="72F22C0C" w14:textId="77777777" w:rsidR="00EE06ED" w:rsidRDefault="00EE06ED" w:rsidP="00EE06ED">
      <w:pPr>
        <w:ind w:left="360"/>
      </w:pPr>
    </w:p>
    <w:p w14:paraId="4F90BD3F" w14:textId="77777777" w:rsidR="00EE06ED" w:rsidRDefault="00EE06ED" w:rsidP="00EE06ED">
      <w:pPr>
        <w:ind w:left="360"/>
      </w:pPr>
    </w:p>
    <w:p w14:paraId="7EB90182" w14:textId="77777777" w:rsidR="00EE06ED" w:rsidRDefault="00EE06ED" w:rsidP="00EE06ED">
      <w:pPr>
        <w:ind w:left="360"/>
      </w:pPr>
    </w:p>
    <w:p w14:paraId="1A7BE073" w14:textId="77777777" w:rsidR="00EE06ED" w:rsidRDefault="00EE06ED" w:rsidP="00EE06ED">
      <w:pPr>
        <w:ind w:left="360"/>
      </w:pPr>
    </w:p>
    <w:p w14:paraId="052F99D3" w14:textId="77777777" w:rsidR="00EE06ED" w:rsidRDefault="00EE06ED" w:rsidP="00EE06ED">
      <w:pPr>
        <w:ind w:left="360"/>
        <w:jc w:val="center"/>
      </w:pPr>
    </w:p>
    <w:p w14:paraId="0E2CD54C" w14:textId="77777777" w:rsidR="00EE06ED" w:rsidRDefault="00EE06ED" w:rsidP="00EE06ED">
      <w:pPr>
        <w:ind w:left="360"/>
        <w:jc w:val="center"/>
      </w:pPr>
    </w:p>
    <w:p w14:paraId="68FF8D70" w14:textId="77777777" w:rsidR="00EE06ED" w:rsidRDefault="00EE06ED" w:rsidP="00EE06ED">
      <w:pPr>
        <w:ind w:left="360"/>
        <w:jc w:val="center"/>
      </w:pPr>
    </w:p>
    <w:p w14:paraId="2EE1F0CF" w14:textId="77777777" w:rsidR="00EE06ED" w:rsidRDefault="00EE06ED" w:rsidP="00EE06ED">
      <w:pPr>
        <w:ind w:left="360"/>
        <w:jc w:val="center"/>
      </w:pPr>
    </w:p>
    <w:p w14:paraId="2CDFF6FD" w14:textId="77777777" w:rsidR="00EE06ED" w:rsidRDefault="00EE06ED" w:rsidP="00EE06ED">
      <w:pPr>
        <w:ind w:left="360"/>
        <w:jc w:val="center"/>
      </w:pPr>
    </w:p>
    <w:p w14:paraId="27130DD2" w14:textId="77777777" w:rsidR="00EE06ED" w:rsidRDefault="00EE06ED" w:rsidP="00EE06ED">
      <w:pPr>
        <w:ind w:left="360"/>
        <w:jc w:val="center"/>
      </w:pPr>
    </w:p>
    <w:p w14:paraId="2105F6D3" w14:textId="77777777" w:rsidR="00EE06ED" w:rsidRDefault="00EE06ED" w:rsidP="00EE06ED">
      <w:pPr>
        <w:ind w:left="360"/>
        <w:jc w:val="center"/>
      </w:pPr>
    </w:p>
    <w:p w14:paraId="7CDAC5B4" w14:textId="77777777" w:rsidR="00EE06ED" w:rsidRDefault="00EE06ED" w:rsidP="00EE06ED">
      <w:pPr>
        <w:ind w:left="360"/>
        <w:jc w:val="center"/>
      </w:pPr>
    </w:p>
    <w:p w14:paraId="6FDF8E69" w14:textId="77777777" w:rsidR="00EE06ED" w:rsidRDefault="00EE06ED" w:rsidP="00EE06ED">
      <w:pPr>
        <w:ind w:left="360"/>
        <w:jc w:val="center"/>
      </w:pPr>
    </w:p>
    <w:p w14:paraId="6E67544B" w14:textId="77777777" w:rsidR="00EE06ED" w:rsidRDefault="00EE06ED" w:rsidP="00EE06ED">
      <w:pPr>
        <w:ind w:left="360"/>
        <w:jc w:val="center"/>
      </w:pPr>
    </w:p>
    <w:p w14:paraId="0D19AEB8" w14:textId="77777777" w:rsidR="00EE06ED" w:rsidRDefault="00EE06ED" w:rsidP="00EE06ED">
      <w:pPr>
        <w:ind w:left="360"/>
        <w:jc w:val="center"/>
      </w:pPr>
    </w:p>
    <w:p w14:paraId="2D508ADB" w14:textId="77777777" w:rsidR="00EE06ED" w:rsidRDefault="00EE06ED" w:rsidP="00EE06ED">
      <w:pPr>
        <w:ind w:left="360"/>
        <w:jc w:val="center"/>
      </w:pPr>
    </w:p>
    <w:p w14:paraId="05EBCE60" w14:textId="77777777" w:rsidR="00EE06ED" w:rsidRDefault="00EE06ED" w:rsidP="00EE06ED">
      <w:pPr>
        <w:ind w:left="360"/>
        <w:jc w:val="center"/>
      </w:pPr>
    </w:p>
    <w:p w14:paraId="2478BBD8" w14:textId="77777777" w:rsidR="00EE06ED" w:rsidRPr="00917310" w:rsidRDefault="00EE06ED" w:rsidP="00EE06ED">
      <w:pPr>
        <w:ind w:left="360"/>
        <w:jc w:val="center"/>
      </w:pPr>
      <w:r>
        <w:t>Warszawa, marzec 2018</w:t>
      </w:r>
      <w:r w:rsidRPr="00EE06ED">
        <w:rPr>
          <w:b/>
        </w:rPr>
        <w:br w:type="page"/>
      </w:r>
    </w:p>
    <w:p w14:paraId="79ED9B64" w14:textId="143478E0" w:rsidR="003E1AEF" w:rsidRPr="00A4151E" w:rsidRDefault="003E1AEF" w:rsidP="00BF13C1">
      <w:pPr>
        <w:numPr>
          <w:ilvl w:val="0"/>
          <w:numId w:val="4"/>
        </w:numPr>
        <w:tabs>
          <w:tab w:val="clear" w:pos="851"/>
          <w:tab w:val="left" w:pos="426"/>
        </w:tabs>
        <w:spacing w:before="240" w:after="60" w:line="276" w:lineRule="auto"/>
        <w:ind w:left="426" w:hanging="426"/>
        <w:contextualSpacing w:val="0"/>
        <w:rPr>
          <w:rFonts w:ascii="Calibri" w:hAnsi="Calibri" w:cs="DejaVu Sans Condensed"/>
          <w:color w:val="000000"/>
          <w:sz w:val="28"/>
          <w:szCs w:val="18"/>
        </w:rPr>
      </w:pPr>
      <w:r w:rsidRPr="00A4151E">
        <w:rPr>
          <w:rFonts w:ascii="Calibri" w:hAnsi="Calibri" w:cs="DejaVu Sans Condensed"/>
          <w:color w:val="000000"/>
          <w:sz w:val="28"/>
          <w:szCs w:val="18"/>
        </w:rPr>
        <w:lastRenderedPageBreak/>
        <w:t>Nazwa inwestycji</w:t>
      </w:r>
    </w:p>
    <w:p w14:paraId="2B6F5247" w14:textId="77777777" w:rsidR="003E1AEF" w:rsidRPr="00857635" w:rsidRDefault="003E1AEF" w:rsidP="003E1AEF">
      <w:pPr>
        <w:autoSpaceDE w:val="0"/>
        <w:autoSpaceDN w:val="0"/>
        <w:adjustRightInd w:val="0"/>
        <w:spacing w:line="276" w:lineRule="auto"/>
        <w:jc w:val="center"/>
        <w:rPr>
          <w:rFonts w:eastAsia="Calibri" w:cs="DejaVu Sans Condensed"/>
          <w:color w:val="000000"/>
          <w:lang w:eastAsia="pl-PL"/>
        </w:rPr>
      </w:pPr>
      <w:r w:rsidRPr="00857635">
        <w:rPr>
          <w:rFonts w:cs="DejaVu Sans Condensed"/>
          <w:color w:val="000000"/>
        </w:rPr>
        <w:t>„</w:t>
      </w:r>
      <w:r w:rsidRPr="00C901C7">
        <w:rPr>
          <w:rFonts w:cs="DejaVu Sans Condensed"/>
          <w:color w:val="000000"/>
        </w:rPr>
        <w:t xml:space="preserve">Modernizacja </w:t>
      </w:r>
      <w:r>
        <w:rPr>
          <w:rFonts w:cs="DejaVu Sans Condensed"/>
          <w:color w:val="000000"/>
        </w:rPr>
        <w:t xml:space="preserve">z naprawą </w:t>
      </w:r>
      <w:r w:rsidRPr="00C901C7">
        <w:rPr>
          <w:rFonts w:cs="DejaVu Sans Condensed"/>
          <w:color w:val="000000"/>
        </w:rPr>
        <w:t xml:space="preserve">sortowni odpadów </w:t>
      </w:r>
      <w:r>
        <w:rPr>
          <w:rFonts w:cs="DejaVu Sans Condensed"/>
          <w:color w:val="000000"/>
        </w:rPr>
        <w:t>ZGO Jarocin</w:t>
      </w:r>
      <w:r w:rsidRPr="00857635">
        <w:rPr>
          <w:rFonts w:cs="DejaVu Sans Condensed"/>
          <w:color w:val="000000"/>
        </w:rPr>
        <w:t>”</w:t>
      </w:r>
    </w:p>
    <w:p w14:paraId="68B42683" w14:textId="77777777" w:rsidR="003E1AEF" w:rsidRPr="00402A68" w:rsidRDefault="003E1AEF" w:rsidP="00BF13C1">
      <w:pPr>
        <w:numPr>
          <w:ilvl w:val="0"/>
          <w:numId w:val="4"/>
        </w:numPr>
        <w:tabs>
          <w:tab w:val="clear" w:pos="851"/>
          <w:tab w:val="left" w:pos="426"/>
        </w:tabs>
        <w:spacing w:before="240" w:after="60" w:line="276" w:lineRule="auto"/>
        <w:ind w:left="425" w:hanging="425"/>
        <w:contextualSpacing w:val="0"/>
        <w:rPr>
          <w:rFonts w:ascii="Calibri" w:hAnsi="Calibri" w:cs="DejaVu Sans Condensed"/>
          <w:color w:val="000000"/>
          <w:sz w:val="28"/>
          <w:szCs w:val="18"/>
        </w:rPr>
      </w:pPr>
      <w:r w:rsidRPr="00402A68">
        <w:rPr>
          <w:rFonts w:ascii="Calibri" w:hAnsi="Calibri" w:cs="DejaVu Sans Condensed"/>
          <w:color w:val="000000"/>
          <w:sz w:val="28"/>
          <w:szCs w:val="18"/>
        </w:rPr>
        <w:t>Zamawiający</w:t>
      </w:r>
    </w:p>
    <w:p w14:paraId="62365CAF" w14:textId="77777777" w:rsidR="003E1AEF" w:rsidRDefault="003E1AEF" w:rsidP="003E1AEF">
      <w:pPr>
        <w:tabs>
          <w:tab w:val="left" w:pos="426"/>
        </w:tabs>
        <w:spacing w:line="312" w:lineRule="auto"/>
        <w:ind w:left="425"/>
        <w:jc w:val="left"/>
        <w:rPr>
          <w:rFonts w:cs="DejaVu Sans Condensed"/>
          <w:color w:val="000000"/>
          <w:sz w:val="20"/>
          <w:szCs w:val="18"/>
        </w:rPr>
      </w:pPr>
      <w:r>
        <w:rPr>
          <w:rFonts w:cs="DejaVu Sans Condensed"/>
          <w:color w:val="000000"/>
          <w:sz w:val="20"/>
          <w:szCs w:val="18"/>
        </w:rPr>
        <w:t>ZGO Jarocin</w:t>
      </w:r>
      <w:r>
        <w:rPr>
          <w:rFonts w:cs="DejaVu Sans Condensed"/>
          <w:color w:val="000000"/>
          <w:sz w:val="20"/>
          <w:szCs w:val="18"/>
        </w:rPr>
        <w:br/>
        <w:t>Witaszyczki 1A</w:t>
      </w:r>
    </w:p>
    <w:p w14:paraId="5A8E9165" w14:textId="77777777" w:rsidR="003E1AEF" w:rsidRPr="00571A78" w:rsidRDefault="003E1AEF" w:rsidP="003E1AEF">
      <w:pPr>
        <w:tabs>
          <w:tab w:val="left" w:pos="426"/>
        </w:tabs>
        <w:spacing w:line="312" w:lineRule="auto"/>
        <w:ind w:left="425"/>
        <w:jc w:val="left"/>
        <w:rPr>
          <w:rFonts w:cs="DejaVu Sans Condensed"/>
          <w:color w:val="000000"/>
          <w:sz w:val="22"/>
          <w:szCs w:val="18"/>
        </w:rPr>
      </w:pPr>
      <w:r>
        <w:rPr>
          <w:rFonts w:cs="DejaVu Sans Condensed"/>
          <w:color w:val="000000"/>
          <w:sz w:val="20"/>
          <w:szCs w:val="18"/>
        </w:rPr>
        <w:t>63-200 Jarocin</w:t>
      </w:r>
    </w:p>
    <w:p w14:paraId="2A6CB825" w14:textId="77777777" w:rsidR="003E1AEF" w:rsidRPr="00A4151E" w:rsidRDefault="003E1AEF" w:rsidP="00BF13C1">
      <w:pPr>
        <w:numPr>
          <w:ilvl w:val="0"/>
          <w:numId w:val="4"/>
        </w:numPr>
        <w:tabs>
          <w:tab w:val="clear" w:pos="851"/>
          <w:tab w:val="left" w:pos="426"/>
        </w:tabs>
        <w:spacing w:before="240" w:after="60" w:line="276" w:lineRule="auto"/>
        <w:ind w:left="425" w:hanging="425"/>
        <w:contextualSpacing w:val="0"/>
        <w:rPr>
          <w:rFonts w:ascii="Calibri" w:hAnsi="Calibri" w:cs="DejaVu Sans Condensed"/>
          <w:color w:val="000000"/>
          <w:sz w:val="28"/>
          <w:szCs w:val="18"/>
        </w:rPr>
      </w:pPr>
      <w:r w:rsidRPr="00A4151E">
        <w:rPr>
          <w:rFonts w:ascii="Calibri" w:hAnsi="Calibri" w:cs="DejaVu Sans Condensed"/>
          <w:color w:val="000000"/>
          <w:sz w:val="28"/>
          <w:szCs w:val="18"/>
        </w:rPr>
        <w:t>Adres obiektów</w:t>
      </w:r>
    </w:p>
    <w:p w14:paraId="27E11EDD" w14:textId="77777777" w:rsidR="003E1AEF" w:rsidRPr="00A4151E" w:rsidRDefault="003E1AEF" w:rsidP="00BF13C1">
      <w:pPr>
        <w:widowControl w:val="0"/>
        <w:numPr>
          <w:ilvl w:val="0"/>
          <w:numId w:val="18"/>
        </w:numPr>
        <w:tabs>
          <w:tab w:val="clear" w:pos="851"/>
          <w:tab w:val="left" w:pos="993"/>
          <w:tab w:val="left" w:pos="4536"/>
        </w:tabs>
        <w:suppressAutoHyphens/>
        <w:spacing w:after="120" w:line="312" w:lineRule="auto"/>
        <w:ind w:left="993" w:hanging="426"/>
        <w:contextualSpacing w:val="0"/>
        <w:jc w:val="left"/>
        <w:rPr>
          <w:rFonts w:cs="DejaVu Sans Condensed"/>
          <w:color w:val="000000"/>
          <w:sz w:val="20"/>
          <w:szCs w:val="18"/>
        </w:rPr>
      </w:pPr>
      <w:r w:rsidRPr="00A4151E">
        <w:rPr>
          <w:rFonts w:cs="DejaVu Sans Condensed"/>
          <w:color w:val="000000"/>
          <w:sz w:val="20"/>
          <w:szCs w:val="18"/>
        </w:rPr>
        <w:t>województwo:</w:t>
      </w:r>
      <w:r w:rsidRPr="00A4151E">
        <w:rPr>
          <w:rFonts w:cs="DejaVu Sans Condensed"/>
          <w:color w:val="000000"/>
          <w:sz w:val="20"/>
          <w:szCs w:val="18"/>
        </w:rPr>
        <w:tab/>
      </w:r>
      <w:r>
        <w:rPr>
          <w:rFonts w:cs="DejaVu Sans Condensed"/>
          <w:color w:val="000000"/>
          <w:sz w:val="20"/>
          <w:szCs w:val="18"/>
        </w:rPr>
        <w:t>wielkopolskie</w:t>
      </w:r>
    </w:p>
    <w:p w14:paraId="0269B957" w14:textId="77777777" w:rsidR="003E1AEF" w:rsidRPr="00A4151E" w:rsidRDefault="003E1AEF" w:rsidP="00BF13C1">
      <w:pPr>
        <w:widowControl w:val="0"/>
        <w:numPr>
          <w:ilvl w:val="0"/>
          <w:numId w:val="18"/>
        </w:numPr>
        <w:tabs>
          <w:tab w:val="clear" w:pos="851"/>
          <w:tab w:val="left" w:pos="993"/>
          <w:tab w:val="left" w:pos="4536"/>
        </w:tabs>
        <w:suppressAutoHyphens/>
        <w:spacing w:after="120" w:line="312" w:lineRule="auto"/>
        <w:ind w:left="993" w:hanging="426"/>
        <w:contextualSpacing w:val="0"/>
        <w:jc w:val="left"/>
        <w:rPr>
          <w:rFonts w:cs="DejaVu Sans Condensed"/>
          <w:color w:val="000000"/>
          <w:sz w:val="20"/>
          <w:szCs w:val="18"/>
        </w:rPr>
      </w:pPr>
      <w:r w:rsidRPr="00A4151E">
        <w:rPr>
          <w:rFonts w:cs="DejaVu Sans Condensed"/>
          <w:color w:val="000000"/>
          <w:sz w:val="20"/>
          <w:szCs w:val="18"/>
        </w:rPr>
        <w:t>powiat:</w:t>
      </w:r>
      <w:r w:rsidRPr="00A4151E">
        <w:rPr>
          <w:rFonts w:cs="DejaVu Sans Condensed"/>
          <w:color w:val="000000"/>
          <w:sz w:val="20"/>
          <w:szCs w:val="18"/>
        </w:rPr>
        <w:tab/>
      </w:r>
      <w:r>
        <w:rPr>
          <w:rFonts w:cs="DejaVu Sans Condensed"/>
          <w:color w:val="000000"/>
          <w:sz w:val="20"/>
          <w:szCs w:val="18"/>
        </w:rPr>
        <w:t>jarociński</w:t>
      </w:r>
    </w:p>
    <w:p w14:paraId="2CF7E2CC" w14:textId="77777777" w:rsidR="003E1AEF" w:rsidRPr="00A4151E" w:rsidRDefault="003E1AEF" w:rsidP="00BF13C1">
      <w:pPr>
        <w:widowControl w:val="0"/>
        <w:numPr>
          <w:ilvl w:val="0"/>
          <w:numId w:val="18"/>
        </w:numPr>
        <w:tabs>
          <w:tab w:val="clear" w:pos="851"/>
          <w:tab w:val="left" w:pos="993"/>
          <w:tab w:val="left" w:pos="4536"/>
        </w:tabs>
        <w:suppressAutoHyphens/>
        <w:spacing w:after="120" w:line="312" w:lineRule="auto"/>
        <w:ind w:left="993" w:hanging="426"/>
        <w:contextualSpacing w:val="0"/>
        <w:jc w:val="left"/>
        <w:rPr>
          <w:rFonts w:cs="DejaVu Sans Condensed"/>
          <w:color w:val="000000"/>
          <w:sz w:val="20"/>
          <w:szCs w:val="18"/>
        </w:rPr>
      </w:pPr>
      <w:r w:rsidRPr="00A4151E">
        <w:rPr>
          <w:rFonts w:cs="DejaVu Sans Condensed"/>
          <w:color w:val="000000"/>
          <w:sz w:val="20"/>
          <w:szCs w:val="18"/>
        </w:rPr>
        <w:t>gmina:</w:t>
      </w:r>
      <w:r w:rsidRPr="00A4151E">
        <w:rPr>
          <w:rFonts w:cs="DejaVu Sans Condensed"/>
          <w:color w:val="000000"/>
          <w:sz w:val="20"/>
          <w:szCs w:val="18"/>
        </w:rPr>
        <w:tab/>
      </w:r>
      <w:r>
        <w:rPr>
          <w:rFonts w:cs="DejaVu Sans Condensed"/>
          <w:color w:val="000000"/>
          <w:sz w:val="20"/>
          <w:szCs w:val="18"/>
        </w:rPr>
        <w:t>gmina Jarocin</w:t>
      </w:r>
    </w:p>
    <w:p w14:paraId="3CC47BB0" w14:textId="77777777" w:rsidR="003E1AEF" w:rsidRDefault="003E1AEF" w:rsidP="00BF13C1">
      <w:pPr>
        <w:widowControl w:val="0"/>
        <w:numPr>
          <w:ilvl w:val="0"/>
          <w:numId w:val="18"/>
        </w:numPr>
        <w:tabs>
          <w:tab w:val="clear" w:pos="851"/>
          <w:tab w:val="left" w:pos="993"/>
          <w:tab w:val="left" w:pos="4536"/>
        </w:tabs>
        <w:suppressAutoHyphens/>
        <w:spacing w:after="120" w:line="312" w:lineRule="auto"/>
        <w:ind w:left="993" w:hanging="426"/>
        <w:contextualSpacing w:val="0"/>
        <w:jc w:val="left"/>
        <w:rPr>
          <w:rFonts w:cs="DejaVu Sans Condensed"/>
          <w:color w:val="000000"/>
          <w:sz w:val="20"/>
          <w:szCs w:val="18"/>
        </w:rPr>
      </w:pPr>
      <w:r w:rsidRPr="00A4151E">
        <w:rPr>
          <w:rFonts w:cs="DejaVu Sans Condensed"/>
          <w:color w:val="000000"/>
          <w:sz w:val="20"/>
          <w:szCs w:val="18"/>
        </w:rPr>
        <w:t>obręb ewidencyjny:</w:t>
      </w:r>
      <w:r w:rsidRPr="00A4151E">
        <w:rPr>
          <w:rFonts w:cs="DejaVu Sans Condensed"/>
          <w:color w:val="000000"/>
          <w:sz w:val="20"/>
          <w:szCs w:val="18"/>
        </w:rPr>
        <w:tab/>
      </w:r>
      <w:r w:rsidRPr="00C901C7">
        <w:rPr>
          <w:rFonts w:cs="DejaVu Sans Condensed"/>
          <w:iCs/>
          <w:color w:val="000000"/>
          <w:sz w:val="20"/>
          <w:szCs w:val="18"/>
        </w:rPr>
        <w:t xml:space="preserve">obręb </w:t>
      </w:r>
      <w:r>
        <w:rPr>
          <w:rFonts w:cs="DejaVu Sans Condensed"/>
          <w:iCs/>
          <w:color w:val="000000"/>
          <w:sz w:val="20"/>
          <w:szCs w:val="18"/>
        </w:rPr>
        <w:t>Witaszyczki</w:t>
      </w:r>
      <w:r w:rsidRPr="00DD0783">
        <w:rPr>
          <w:rFonts w:cs="DejaVu Sans Condensed"/>
          <w:color w:val="000000"/>
          <w:sz w:val="20"/>
          <w:szCs w:val="18"/>
        </w:rPr>
        <w:t xml:space="preserve"> </w:t>
      </w:r>
    </w:p>
    <w:p w14:paraId="58C9D5AB" w14:textId="77777777" w:rsidR="003E1AEF" w:rsidRPr="00DD0783" w:rsidRDefault="003E1AEF" w:rsidP="00BF13C1">
      <w:pPr>
        <w:widowControl w:val="0"/>
        <w:numPr>
          <w:ilvl w:val="0"/>
          <w:numId w:val="18"/>
        </w:numPr>
        <w:tabs>
          <w:tab w:val="clear" w:pos="851"/>
          <w:tab w:val="left" w:pos="993"/>
          <w:tab w:val="left" w:pos="4536"/>
        </w:tabs>
        <w:suppressAutoHyphens/>
        <w:spacing w:after="120" w:line="312" w:lineRule="auto"/>
        <w:ind w:left="4536" w:hanging="3969"/>
        <w:contextualSpacing w:val="0"/>
        <w:jc w:val="left"/>
        <w:rPr>
          <w:rFonts w:cs="DejaVu Sans Condensed"/>
          <w:color w:val="000000"/>
          <w:sz w:val="20"/>
          <w:szCs w:val="18"/>
        </w:rPr>
      </w:pPr>
      <w:r w:rsidRPr="00A4151E">
        <w:rPr>
          <w:rFonts w:cs="DejaVu Sans Condensed"/>
          <w:color w:val="000000"/>
          <w:sz w:val="20"/>
          <w:szCs w:val="18"/>
        </w:rPr>
        <w:t>numery ewidencyjne działek:</w:t>
      </w:r>
      <w:r>
        <w:rPr>
          <w:rFonts w:cs="DejaVu Sans Condensed"/>
          <w:color w:val="000000"/>
          <w:sz w:val="20"/>
          <w:szCs w:val="18"/>
        </w:rPr>
        <w:tab/>
        <w:t>...............</w:t>
      </w:r>
    </w:p>
    <w:p w14:paraId="5216ECF1" w14:textId="77777777" w:rsidR="003E1AEF" w:rsidRPr="00A4151E" w:rsidRDefault="003E1AEF" w:rsidP="00BF13C1">
      <w:pPr>
        <w:numPr>
          <w:ilvl w:val="0"/>
          <w:numId w:val="4"/>
        </w:numPr>
        <w:tabs>
          <w:tab w:val="clear" w:pos="851"/>
          <w:tab w:val="left" w:pos="426"/>
        </w:tabs>
        <w:spacing w:before="240" w:after="60" w:line="276" w:lineRule="auto"/>
        <w:ind w:left="425" w:hanging="425"/>
        <w:contextualSpacing w:val="0"/>
        <w:rPr>
          <w:rFonts w:ascii="Calibri" w:hAnsi="Calibri" w:cs="DejaVu Sans Condensed"/>
          <w:color w:val="000000"/>
          <w:sz w:val="28"/>
          <w:szCs w:val="18"/>
        </w:rPr>
      </w:pPr>
      <w:r w:rsidRPr="00A4151E">
        <w:rPr>
          <w:rFonts w:ascii="Calibri" w:hAnsi="Calibri" w:cs="DejaVu Sans Condensed"/>
          <w:color w:val="000000"/>
          <w:sz w:val="28"/>
          <w:szCs w:val="18"/>
        </w:rPr>
        <w:t>Nazwy i kody robót wg CPV:</w:t>
      </w:r>
    </w:p>
    <w:p w14:paraId="548CC200" w14:textId="77777777" w:rsidR="003E1AEF" w:rsidRPr="00A4151E" w:rsidRDefault="003E1AEF" w:rsidP="003E1AEF">
      <w:pPr>
        <w:tabs>
          <w:tab w:val="left" w:pos="426"/>
          <w:tab w:val="left" w:pos="2127"/>
        </w:tabs>
        <w:spacing w:after="60" w:line="312" w:lineRule="auto"/>
        <w:ind w:left="2127" w:hanging="1702"/>
        <w:jc w:val="left"/>
        <w:rPr>
          <w:rFonts w:cs="DejaVu Sans Condensed"/>
          <w:color w:val="000000"/>
          <w:sz w:val="20"/>
          <w:szCs w:val="18"/>
        </w:rPr>
      </w:pPr>
      <w:r w:rsidRPr="00A4151E">
        <w:rPr>
          <w:rFonts w:cs="DejaVu Sans Condensed"/>
          <w:color w:val="000000"/>
          <w:sz w:val="20"/>
          <w:szCs w:val="18"/>
        </w:rPr>
        <w:tab/>
        <w:t xml:space="preserve">CPV 71222000-0 </w:t>
      </w:r>
      <w:r w:rsidRPr="00A4151E">
        <w:rPr>
          <w:rFonts w:cs="DejaVu Sans Condensed"/>
          <w:color w:val="000000"/>
          <w:sz w:val="20"/>
          <w:szCs w:val="18"/>
        </w:rPr>
        <w:tab/>
        <w:t>Usługi architektoniczne w zakresie przestrzeni</w:t>
      </w:r>
    </w:p>
    <w:p w14:paraId="36FB5BC8" w14:textId="77777777" w:rsidR="003E1AEF" w:rsidRPr="00A4151E" w:rsidRDefault="003E1AEF" w:rsidP="003E1AEF">
      <w:pPr>
        <w:tabs>
          <w:tab w:val="left" w:pos="426"/>
          <w:tab w:val="left" w:pos="2127"/>
        </w:tabs>
        <w:spacing w:after="60" w:line="312" w:lineRule="auto"/>
        <w:ind w:left="2127" w:hanging="1702"/>
        <w:jc w:val="left"/>
        <w:rPr>
          <w:rFonts w:cs="DejaVu Sans Condensed"/>
          <w:color w:val="000000"/>
          <w:sz w:val="20"/>
          <w:szCs w:val="18"/>
        </w:rPr>
      </w:pPr>
      <w:r w:rsidRPr="00A4151E">
        <w:rPr>
          <w:rFonts w:cs="DejaVu Sans Condensed"/>
          <w:color w:val="000000"/>
          <w:sz w:val="20"/>
          <w:szCs w:val="18"/>
        </w:rPr>
        <w:tab/>
        <w:t xml:space="preserve">CPV 71320000-7 </w:t>
      </w:r>
      <w:r w:rsidRPr="00A4151E">
        <w:rPr>
          <w:rFonts w:cs="DejaVu Sans Condensed"/>
          <w:color w:val="000000"/>
          <w:sz w:val="20"/>
          <w:szCs w:val="18"/>
        </w:rPr>
        <w:tab/>
        <w:t xml:space="preserve">Usługi inżynierskie w zakresie projektowania </w:t>
      </w:r>
    </w:p>
    <w:p w14:paraId="63FCE311" w14:textId="77777777" w:rsidR="003E1AEF" w:rsidRPr="00A4151E" w:rsidRDefault="003E1AEF" w:rsidP="003E1AEF">
      <w:pPr>
        <w:tabs>
          <w:tab w:val="left" w:pos="426"/>
          <w:tab w:val="left" w:pos="2127"/>
        </w:tabs>
        <w:spacing w:after="60" w:line="312" w:lineRule="auto"/>
        <w:ind w:left="2127" w:hanging="1702"/>
        <w:jc w:val="left"/>
        <w:rPr>
          <w:rFonts w:cs="DejaVu Sans Condensed"/>
          <w:color w:val="000000"/>
          <w:sz w:val="20"/>
          <w:szCs w:val="18"/>
        </w:rPr>
      </w:pPr>
      <w:r w:rsidRPr="00A4151E">
        <w:rPr>
          <w:rFonts w:cs="DejaVu Sans Condensed"/>
          <w:color w:val="000000"/>
          <w:sz w:val="20"/>
          <w:szCs w:val="18"/>
        </w:rPr>
        <w:t>CPV 45200000-9</w:t>
      </w:r>
      <w:r w:rsidRPr="00A4151E">
        <w:rPr>
          <w:rFonts w:cs="DejaVu Sans Condensed"/>
          <w:color w:val="000000"/>
          <w:sz w:val="20"/>
          <w:szCs w:val="18"/>
        </w:rPr>
        <w:tab/>
        <w:t>Roboty budowlane w zakresie wznoszenia kompletnych obiektów budowlanych lub ich części oraz roboty w zakresie inżynierii lądowej i wodnej</w:t>
      </w:r>
    </w:p>
    <w:p w14:paraId="779FF417" w14:textId="77777777" w:rsidR="003E1AEF" w:rsidRPr="00A4151E" w:rsidRDefault="003E1AEF" w:rsidP="003E1AEF">
      <w:pPr>
        <w:tabs>
          <w:tab w:val="left" w:pos="426"/>
          <w:tab w:val="left" w:pos="2127"/>
        </w:tabs>
        <w:spacing w:after="60" w:line="312" w:lineRule="auto"/>
        <w:ind w:left="2127" w:hanging="1702"/>
        <w:jc w:val="left"/>
        <w:rPr>
          <w:rFonts w:cs="DejaVu Sans Condensed"/>
          <w:color w:val="000000"/>
          <w:sz w:val="20"/>
          <w:szCs w:val="18"/>
        </w:rPr>
      </w:pPr>
      <w:r w:rsidRPr="00A4151E">
        <w:rPr>
          <w:rFonts w:cs="DejaVu Sans Condensed"/>
          <w:color w:val="000000"/>
          <w:sz w:val="20"/>
          <w:szCs w:val="18"/>
        </w:rPr>
        <w:t>CPV 45220000-5</w:t>
      </w:r>
      <w:r w:rsidRPr="00A4151E">
        <w:rPr>
          <w:rFonts w:cs="DejaVu Sans Condensed"/>
          <w:color w:val="000000"/>
          <w:sz w:val="20"/>
          <w:szCs w:val="18"/>
        </w:rPr>
        <w:tab/>
        <w:t>Roboty inżynieryjne i budowlane</w:t>
      </w:r>
    </w:p>
    <w:p w14:paraId="4E640C4B" w14:textId="77777777" w:rsidR="003E1AEF" w:rsidRPr="00A4151E" w:rsidRDefault="003E1AEF" w:rsidP="003E1AEF">
      <w:pPr>
        <w:tabs>
          <w:tab w:val="left" w:pos="426"/>
          <w:tab w:val="left" w:pos="2127"/>
        </w:tabs>
        <w:spacing w:after="60" w:line="312" w:lineRule="auto"/>
        <w:ind w:left="2127" w:hanging="1702"/>
        <w:jc w:val="left"/>
        <w:rPr>
          <w:rFonts w:cs="DejaVu Sans Condensed"/>
          <w:color w:val="000000"/>
          <w:sz w:val="20"/>
          <w:szCs w:val="18"/>
        </w:rPr>
      </w:pPr>
      <w:r w:rsidRPr="00A4151E">
        <w:rPr>
          <w:rFonts w:cs="DejaVu Sans Condensed"/>
          <w:color w:val="000000"/>
          <w:sz w:val="20"/>
          <w:szCs w:val="18"/>
        </w:rPr>
        <w:t>CPV 45222000-9</w:t>
      </w:r>
      <w:r w:rsidRPr="00A4151E">
        <w:rPr>
          <w:rFonts w:cs="DejaVu Sans Condensed"/>
          <w:color w:val="000000"/>
          <w:sz w:val="20"/>
          <w:szCs w:val="18"/>
        </w:rPr>
        <w:tab/>
        <w:t>Roboty budowlane w zakresie robót inżynieryjnych z wyjątkiem mostów, tuneli, szybów i kolei podziemnej</w:t>
      </w:r>
    </w:p>
    <w:p w14:paraId="6F386F56" w14:textId="77777777" w:rsidR="003E1AEF" w:rsidRPr="00A4151E" w:rsidRDefault="003E1AEF" w:rsidP="003E1AEF">
      <w:pPr>
        <w:tabs>
          <w:tab w:val="left" w:pos="426"/>
          <w:tab w:val="left" w:pos="2127"/>
        </w:tabs>
        <w:spacing w:after="60" w:line="312" w:lineRule="auto"/>
        <w:ind w:left="2127" w:hanging="1702"/>
        <w:jc w:val="left"/>
        <w:rPr>
          <w:rFonts w:cs="DejaVu Sans Condensed"/>
          <w:color w:val="000000"/>
          <w:sz w:val="20"/>
          <w:szCs w:val="18"/>
        </w:rPr>
      </w:pPr>
      <w:r w:rsidRPr="00A4151E">
        <w:rPr>
          <w:rFonts w:cs="DejaVu Sans Condensed"/>
          <w:color w:val="000000"/>
          <w:sz w:val="20"/>
          <w:szCs w:val="18"/>
        </w:rPr>
        <w:tab/>
        <w:t>CPV 45222100-0</w:t>
      </w:r>
      <w:r w:rsidRPr="00A4151E">
        <w:rPr>
          <w:rFonts w:cs="DejaVu Sans Condensed"/>
          <w:color w:val="000000"/>
          <w:sz w:val="20"/>
          <w:szCs w:val="18"/>
        </w:rPr>
        <w:tab/>
        <w:t>Roboty budowlane w zakresie zakładów uzdatniania odpadów</w:t>
      </w:r>
    </w:p>
    <w:p w14:paraId="63142B21" w14:textId="77777777" w:rsidR="003E1AEF" w:rsidRPr="00A4151E" w:rsidRDefault="003E1AEF" w:rsidP="003E1AEF">
      <w:pPr>
        <w:tabs>
          <w:tab w:val="left" w:pos="426"/>
          <w:tab w:val="left" w:pos="2127"/>
        </w:tabs>
        <w:spacing w:after="60" w:line="312" w:lineRule="auto"/>
        <w:ind w:left="2127" w:hanging="1702"/>
        <w:jc w:val="left"/>
        <w:rPr>
          <w:rFonts w:cs="DejaVu Sans Condensed"/>
          <w:color w:val="000000"/>
          <w:sz w:val="20"/>
          <w:szCs w:val="18"/>
        </w:rPr>
      </w:pPr>
      <w:r w:rsidRPr="00A4151E">
        <w:rPr>
          <w:rFonts w:cs="DejaVu Sans Condensed"/>
          <w:color w:val="000000"/>
          <w:sz w:val="20"/>
          <w:szCs w:val="18"/>
        </w:rPr>
        <w:tab/>
        <w:t>CPV 45213270-6</w:t>
      </w:r>
      <w:r w:rsidRPr="00A4151E">
        <w:rPr>
          <w:rFonts w:cs="DejaVu Sans Condensed"/>
          <w:color w:val="000000"/>
          <w:sz w:val="20"/>
          <w:szCs w:val="18"/>
        </w:rPr>
        <w:tab/>
        <w:t>Roboty budowlane w zakresie stacji recyklingu</w:t>
      </w:r>
    </w:p>
    <w:p w14:paraId="17C7789E" w14:textId="77777777" w:rsidR="003E1AEF" w:rsidRPr="00A4151E" w:rsidRDefault="003E1AEF" w:rsidP="003E1AEF">
      <w:pPr>
        <w:tabs>
          <w:tab w:val="left" w:pos="426"/>
          <w:tab w:val="left" w:pos="2127"/>
        </w:tabs>
        <w:spacing w:after="60" w:line="312" w:lineRule="auto"/>
        <w:ind w:left="2127" w:hanging="1702"/>
        <w:jc w:val="left"/>
        <w:rPr>
          <w:rFonts w:cs="DejaVu Sans Condensed"/>
          <w:color w:val="000000"/>
          <w:sz w:val="20"/>
          <w:szCs w:val="18"/>
        </w:rPr>
      </w:pPr>
      <w:r w:rsidRPr="00A4151E">
        <w:rPr>
          <w:rFonts w:cs="DejaVu Sans Condensed"/>
          <w:color w:val="000000"/>
          <w:sz w:val="20"/>
          <w:szCs w:val="18"/>
        </w:rPr>
        <w:t>CPV 45231000-5</w:t>
      </w:r>
      <w:r w:rsidRPr="00A4151E">
        <w:rPr>
          <w:rFonts w:cs="DejaVu Sans Condensed"/>
          <w:color w:val="000000"/>
          <w:sz w:val="20"/>
          <w:szCs w:val="18"/>
        </w:rPr>
        <w:tab/>
        <w:t>Roboty budowlane w zakresie budowy rurociągów, ciągów komunikacyjnych i linii elektroenergetycznych</w:t>
      </w:r>
    </w:p>
    <w:p w14:paraId="5A6B00E4" w14:textId="77777777" w:rsidR="003E1AEF" w:rsidRPr="00A4151E" w:rsidRDefault="003E1AEF" w:rsidP="003E1AEF">
      <w:pPr>
        <w:tabs>
          <w:tab w:val="left" w:pos="426"/>
          <w:tab w:val="left" w:pos="2127"/>
        </w:tabs>
        <w:spacing w:after="60" w:line="312" w:lineRule="auto"/>
        <w:ind w:left="2127" w:hanging="1702"/>
        <w:jc w:val="left"/>
        <w:rPr>
          <w:rFonts w:cs="DejaVu Sans Condensed"/>
          <w:color w:val="000000"/>
          <w:sz w:val="20"/>
          <w:szCs w:val="18"/>
        </w:rPr>
      </w:pPr>
      <w:r w:rsidRPr="00A4151E">
        <w:rPr>
          <w:rFonts w:cs="DejaVu Sans Condensed"/>
          <w:color w:val="000000"/>
          <w:sz w:val="20"/>
          <w:szCs w:val="18"/>
        </w:rPr>
        <w:tab/>
        <w:t>CPV 45231400-9</w:t>
      </w:r>
      <w:r w:rsidRPr="00A4151E">
        <w:rPr>
          <w:rFonts w:cs="DejaVu Sans Condensed"/>
          <w:color w:val="000000"/>
          <w:sz w:val="20"/>
          <w:szCs w:val="18"/>
        </w:rPr>
        <w:tab/>
        <w:t>Roboty budowlane w zakresie budowy linii elektroenergetycznych</w:t>
      </w:r>
    </w:p>
    <w:p w14:paraId="560E0D35" w14:textId="77777777" w:rsidR="003E1AEF" w:rsidRPr="00A4151E" w:rsidRDefault="003E1AEF" w:rsidP="003E1AEF">
      <w:pPr>
        <w:tabs>
          <w:tab w:val="left" w:pos="426"/>
          <w:tab w:val="left" w:pos="2127"/>
        </w:tabs>
        <w:spacing w:after="60" w:line="312" w:lineRule="auto"/>
        <w:ind w:left="2127" w:hanging="1702"/>
        <w:jc w:val="left"/>
        <w:rPr>
          <w:rFonts w:cs="DejaVu Sans Condensed"/>
          <w:color w:val="000000"/>
          <w:sz w:val="20"/>
          <w:szCs w:val="18"/>
        </w:rPr>
      </w:pPr>
      <w:r w:rsidRPr="00A4151E">
        <w:rPr>
          <w:rFonts w:cs="DejaVu Sans Condensed"/>
          <w:color w:val="000000"/>
          <w:sz w:val="20"/>
          <w:szCs w:val="18"/>
        </w:rPr>
        <w:t>CPV 45400000-1</w:t>
      </w:r>
      <w:r w:rsidRPr="00A4151E">
        <w:rPr>
          <w:rFonts w:cs="DejaVu Sans Condensed"/>
          <w:color w:val="000000"/>
          <w:sz w:val="20"/>
          <w:szCs w:val="18"/>
        </w:rPr>
        <w:tab/>
        <w:t>Roboty wykończeniowe w zakresie obiektów budowlanych</w:t>
      </w:r>
    </w:p>
    <w:p w14:paraId="741D970C" w14:textId="77777777" w:rsidR="003E1AEF" w:rsidRPr="00A4151E" w:rsidRDefault="003E1AEF" w:rsidP="003E1AEF">
      <w:pPr>
        <w:tabs>
          <w:tab w:val="left" w:pos="426"/>
          <w:tab w:val="left" w:pos="2127"/>
        </w:tabs>
        <w:spacing w:after="60" w:line="312" w:lineRule="auto"/>
        <w:ind w:left="2127" w:hanging="1702"/>
        <w:jc w:val="left"/>
        <w:rPr>
          <w:rFonts w:cs="DejaVu Sans Condensed"/>
          <w:color w:val="000000"/>
          <w:sz w:val="20"/>
          <w:szCs w:val="18"/>
        </w:rPr>
      </w:pPr>
      <w:r w:rsidRPr="00A4151E">
        <w:rPr>
          <w:rFonts w:cs="DejaVu Sans Condensed"/>
          <w:color w:val="000000"/>
          <w:sz w:val="20"/>
          <w:szCs w:val="18"/>
        </w:rPr>
        <w:t>CPV 74200000-1</w:t>
      </w:r>
      <w:r w:rsidRPr="00A4151E">
        <w:rPr>
          <w:rFonts w:cs="DejaVu Sans Condensed"/>
          <w:color w:val="000000"/>
          <w:sz w:val="20"/>
          <w:szCs w:val="18"/>
        </w:rPr>
        <w:tab/>
        <w:t>Usługi doradcze dotyczące architektury, inżynierii, budowy i podobne</w:t>
      </w:r>
    </w:p>
    <w:p w14:paraId="2E389DAC" w14:textId="77777777" w:rsidR="003E1AEF" w:rsidRPr="00A4151E" w:rsidRDefault="003E1AEF" w:rsidP="003E1AEF">
      <w:pPr>
        <w:tabs>
          <w:tab w:val="left" w:pos="426"/>
          <w:tab w:val="left" w:pos="2127"/>
        </w:tabs>
        <w:spacing w:after="60" w:line="312" w:lineRule="auto"/>
        <w:ind w:left="2127" w:hanging="1702"/>
        <w:jc w:val="left"/>
        <w:rPr>
          <w:rFonts w:cs="DejaVu Sans Condensed"/>
          <w:color w:val="000000"/>
          <w:sz w:val="20"/>
          <w:szCs w:val="18"/>
        </w:rPr>
      </w:pPr>
      <w:r w:rsidRPr="00A4151E">
        <w:rPr>
          <w:rFonts w:cs="DejaVu Sans Condensed"/>
          <w:color w:val="000000"/>
          <w:sz w:val="20"/>
          <w:szCs w:val="18"/>
        </w:rPr>
        <w:t>CPV 74230000-7</w:t>
      </w:r>
      <w:r w:rsidRPr="00A4151E">
        <w:rPr>
          <w:rFonts w:cs="DejaVu Sans Condensed"/>
          <w:color w:val="000000"/>
          <w:sz w:val="20"/>
          <w:szCs w:val="18"/>
        </w:rPr>
        <w:tab/>
        <w:t>Usługi inżynieryjne</w:t>
      </w:r>
    </w:p>
    <w:p w14:paraId="4D05A221" w14:textId="77777777" w:rsidR="003E1AEF" w:rsidRPr="00A4151E" w:rsidRDefault="003E1AEF" w:rsidP="003E1AEF">
      <w:pPr>
        <w:tabs>
          <w:tab w:val="left" w:pos="426"/>
          <w:tab w:val="left" w:pos="2127"/>
        </w:tabs>
        <w:spacing w:after="60" w:line="312" w:lineRule="auto"/>
        <w:ind w:left="2127" w:hanging="1702"/>
        <w:jc w:val="left"/>
        <w:rPr>
          <w:rFonts w:cs="DejaVu Sans Condensed"/>
          <w:color w:val="000000"/>
          <w:sz w:val="20"/>
          <w:szCs w:val="18"/>
        </w:rPr>
      </w:pPr>
      <w:r w:rsidRPr="00A4151E">
        <w:rPr>
          <w:rFonts w:cs="DejaVu Sans Condensed"/>
          <w:color w:val="000000"/>
          <w:sz w:val="20"/>
          <w:szCs w:val="18"/>
        </w:rPr>
        <w:t>CPV 74232000-4</w:t>
      </w:r>
      <w:r w:rsidRPr="00A4151E">
        <w:rPr>
          <w:rFonts w:cs="DejaVu Sans Condensed"/>
          <w:color w:val="000000"/>
          <w:sz w:val="20"/>
          <w:szCs w:val="18"/>
        </w:rPr>
        <w:tab/>
        <w:t>Usługi inżynieryjne w zakresie projektowania</w:t>
      </w:r>
    </w:p>
    <w:p w14:paraId="6C29B33D" w14:textId="77777777" w:rsidR="003E1AEF" w:rsidRPr="00A4151E" w:rsidRDefault="003E1AEF" w:rsidP="003E1AEF">
      <w:pPr>
        <w:tabs>
          <w:tab w:val="left" w:pos="426"/>
          <w:tab w:val="left" w:pos="2127"/>
        </w:tabs>
        <w:spacing w:after="60" w:line="312" w:lineRule="auto"/>
        <w:ind w:left="2127" w:hanging="1702"/>
        <w:jc w:val="left"/>
        <w:rPr>
          <w:rFonts w:cs="DejaVu Sans Condensed"/>
          <w:color w:val="000000"/>
          <w:sz w:val="20"/>
          <w:szCs w:val="18"/>
        </w:rPr>
      </w:pPr>
      <w:r w:rsidRPr="00A4151E">
        <w:rPr>
          <w:rFonts w:cs="DejaVu Sans Condensed"/>
          <w:color w:val="000000"/>
          <w:sz w:val="20"/>
          <w:szCs w:val="18"/>
        </w:rPr>
        <w:t>CPV 42900000-5</w:t>
      </w:r>
      <w:r w:rsidRPr="00A4151E">
        <w:rPr>
          <w:rFonts w:cs="DejaVu Sans Condensed"/>
          <w:color w:val="000000"/>
          <w:sz w:val="20"/>
          <w:szCs w:val="18"/>
        </w:rPr>
        <w:tab/>
        <w:t>Różne maszyny ogólnego i specjalnego przeznaczenia</w:t>
      </w:r>
    </w:p>
    <w:p w14:paraId="16CE108A" w14:textId="77777777" w:rsidR="003E1AEF" w:rsidRPr="00A4151E" w:rsidRDefault="003E1AEF" w:rsidP="00BF13C1">
      <w:pPr>
        <w:numPr>
          <w:ilvl w:val="0"/>
          <w:numId w:val="4"/>
        </w:numPr>
        <w:tabs>
          <w:tab w:val="clear" w:pos="851"/>
          <w:tab w:val="left" w:pos="426"/>
        </w:tabs>
        <w:spacing w:before="240" w:after="60" w:line="276" w:lineRule="auto"/>
        <w:ind w:left="425" w:hanging="425"/>
        <w:contextualSpacing w:val="0"/>
        <w:rPr>
          <w:rFonts w:ascii="Calibri" w:hAnsi="Calibri" w:cs="DejaVu Sans Condensed"/>
          <w:color w:val="000000"/>
          <w:sz w:val="28"/>
          <w:szCs w:val="18"/>
        </w:rPr>
      </w:pPr>
      <w:r w:rsidRPr="00A4151E">
        <w:rPr>
          <w:rFonts w:ascii="Calibri" w:hAnsi="Calibri" w:cs="DejaVu Sans Condensed"/>
          <w:color w:val="000000"/>
          <w:sz w:val="28"/>
          <w:szCs w:val="18"/>
        </w:rPr>
        <w:t>Osoby opracowujące program funkcjonalno-użytkowy:</w:t>
      </w:r>
    </w:p>
    <w:p w14:paraId="7A5D4ED4" w14:textId="77777777" w:rsidR="003E1AEF" w:rsidRDefault="003E1AEF" w:rsidP="00BF13C1">
      <w:pPr>
        <w:widowControl w:val="0"/>
        <w:numPr>
          <w:ilvl w:val="0"/>
          <w:numId w:val="17"/>
        </w:numPr>
        <w:suppressAutoHyphens/>
        <w:spacing w:line="312" w:lineRule="auto"/>
        <w:ind w:left="850" w:hanging="425"/>
        <w:contextualSpacing w:val="0"/>
        <w:rPr>
          <w:rFonts w:cs="DejaVu Sans Condensed"/>
          <w:color w:val="000000"/>
          <w:sz w:val="20"/>
          <w:szCs w:val="18"/>
        </w:rPr>
      </w:pPr>
      <w:r w:rsidRPr="00A4151E">
        <w:rPr>
          <w:rFonts w:cs="DejaVu Sans Condensed"/>
          <w:color w:val="000000"/>
          <w:sz w:val="20"/>
          <w:szCs w:val="18"/>
        </w:rPr>
        <w:t xml:space="preserve">mgr inż. </w:t>
      </w:r>
      <w:r>
        <w:rPr>
          <w:rFonts w:cs="DejaVu Sans Condensed"/>
          <w:color w:val="000000"/>
          <w:sz w:val="20"/>
          <w:szCs w:val="18"/>
        </w:rPr>
        <w:t xml:space="preserve">Robert </w:t>
      </w:r>
      <w:proofErr w:type="spellStart"/>
      <w:r>
        <w:rPr>
          <w:rFonts w:cs="DejaVu Sans Condensed"/>
          <w:color w:val="000000"/>
          <w:sz w:val="20"/>
          <w:szCs w:val="18"/>
        </w:rPr>
        <w:t>Gnysiński</w:t>
      </w:r>
      <w:proofErr w:type="spellEnd"/>
    </w:p>
    <w:p w14:paraId="68A60CE8" w14:textId="77777777" w:rsidR="003E1AEF" w:rsidRPr="00A4151E" w:rsidRDefault="003E1AEF" w:rsidP="00BF13C1">
      <w:pPr>
        <w:widowControl w:val="0"/>
        <w:numPr>
          <w:ilvl w:val="0"/>
          <w:numId w:val="17"/>
        </w:numPr>
        <w:suppressAutoHyphens/>
        <w:spacing w:line="312" w:lineRule="auto"/>
        <w:ind w:left="850" w:hanging="425"/>
        <w:contextualSpacing w:val="0"/>
        <w:rPr>
          <w:rFonts w:cs="DejaVu Sans Condensed"/>
          <w:color w:val="000000"/>
          <w:sz w:val="20"/>
          <w:szCs w:val="18"/>
        </w:rPr>
      </w:pPr>
      <w:r>
        <w:rPr>
          <w:rFonts w:cs="DejaVu Sans Condensed"/>
          <w:color w:val="000000"/>
          <w:sz w:val="20"/>
          <w:szCs w:val="18"/>
        </w:rPr>
        <w:t xml:space="preserve">mgr Hanna </w:t>
      </w:r>
      <w:proofErr w:type="spellStart"/>
      <w:r>
        <w:rPr>
          <w:rFonts w:cs="DejaVu Sans Condensed"/>
          <w:color w:val="000000"/>
          <w:sz w:val="20"/>
          <w:szCs w:val="18"/>
        </w:rPr>
        <w:t>Marliere</w:t>
      </w:r>
      <w:proofErr w:type="spellEnd"/>
    </w:p>
    <w:p w14:paraId="4549FDB8" w14:textId="77777777" w:rsidR="003E1AEF" w:rsidRPr="00A4151E" w:rsidRDefault="003E1AEF" w:rsidP="00BF13C1">
      <w:pPr>
        <w:numPr>
          <w:ilvl w:val="0"/>
          <w:numId w:val="4"/>
        </w:numPr>
        <w:tabs>
          <w:tab w:val="clear" w:pos="851"/>
          <w:tab w:val="left" w:pos="426"/>
        </w:tabs>
        <w:spacing w:before="240" w:after="60" w:line="276" w:lineRule="auto"/>
        <w:ind w:left="425" w:hanging="425"/>
        <w:contextualSpacing w:val="0"/>
        <w:rPr>
          <w:rFonts w:ascii="Calibri" w:hAnsi="Calibri" w:cs="DejaVu Sans Condensed"/>
          <w:color w:val="000000"/>
          <w:sz w:val="28"/>
          <w:szCs w:val="18"/>
        </w:rPr>
      </w:pPr>
      <w:r w:rsidRPr="00A4151E">
        <w:rPr>
          <w:rFonts w:ascii="Calibri" w:hAnsi="Calibri" w:cs="DejaVu Sans Condensed"/>
          <w:color w:val="000000"/>
          <w:sz w:val="28"/>
          <w:szCs w:val="18"/>
        </w:rPr>
        <w:t>Data wykonania</w:t>
      </w:r>
    </w:p>
    <w:p w14:paraId="429742BA" w14:textId="77777777" w:rsidR="003E1AEF" w:rsidRPr="00A4151E" w:rsidRDefault="003E1AEF" w:rsidP="003E1AEF">
      <w:pPr>
        <w:tabs>
          <w:tab w:val="left" w:pos="426"/>
        </w:tabs>
        <w:spacing w:line="312" w:lineRule="auto"/>
        <w:ind w:left="426"/>
        <w:rPr>
          <w:rFonts w:cs="DejaVu Sans Condensed"/>
          <w:color w:val="000000"/>
          <w:sz w:val="20"/>
          <w:szCs w:val="16"/>
          <w:lang w:eastAsia="pl-PL"/>
        </w:rPr>
      </w:pPr>
      <w:r w:rsidRPr="00622B50">
        <w:rPr>
          <w:rFonts w:cs="DejaVu Sans Condensed"/>
          <w:color w:val="000000"/>
          <w:sz w:val="20"/>
          <w:szCs w:val="16"/>
          <w:lang w:eastAsia="pl-PL"/>
        </w:rPr>
        <w:t xml:space="preserve">Wykonanie niniejszego programu funkcjonalno-użytkowego: </w:t>
      </w:r>
      <w:r>
        <w:rPr>
          <w:rFonts w:cs="DejaVu Sans Condensed"/>
          <w:color w:val="000000"/>
          <w:sz w:val="20"/>
          <w:szCs w:val="16"/>
          <w:lang w:eastAsia="pl-PL"/>
        </w:rPr>
        <w:t>maj</w:t>
      </w:r>
      <w:r w:rsidRPr="00622B50">
        <w:rPr>
          <w:rFonts w:cs="DejaVu Sans Condensed"/>
          <w:color w:val="000000"/>
          <w:sz w:val="20"/>
          <w:szCs w:val="16"/>
          <w:lang w:eastAsia="pl-PL"/>
        </w:rPr>
        <w:t xml:space="preserve"> 201</w:t>
      </w:r>
      <w:r>
        <w:rPr>
          <w:rFonts w:cs="DejaVu Sans Condensed"/>
          <w:color w:val="000000"/>
          <w:sz w:val="20"/>
          <w:szCs w:val="16"/>
          <w:lang w:eastAsia="pl-PL"/>
        </w:rPr>
        <w:t>8</w:t>
      </w:r>
      <w:r w:rsidRPr="00622B50">
        <w:rPr>
          <w:rFonts w:cs="DejaVu Sans Condensed"/>
          <w:color w:val="000000"/>
          <w:sz w:val="20"/>
          <w:szCs w:val="16"/>
          <w:lang w:eastAsia="pl-PL"/>
        </w:rPr>
        <w:t xml:space="preserve"> r.</w:t>
      </w:r>
    </w:p>
    <w:p w14:paraId="3FE7ACF7" w14:textId="77777777" w:rsidR="003E1AEF" w:rsidRPr="00A4151E" w:rsidRDefault="003E1AEF" w:rsidP="003E1AEF">
      <w:pPr>
        <w:spacing w:before="120" w:afterLines="100" w:after="240" w:line="23" w:lineRule="atLeast"/>
        <w:rPr>
          <w:rFonts w:eastAsia="Calibri"/>
          <w:color w:val="000000"/>
          <w:sz w:val="32"/>
          <w:szCs w:val="28"/>
        </w:rPr>
      </w:pPr>
      <w:r w:rsidRPr="00A4151E">
        <w:rPr>
          <w:color w:val="000000"/>
        </w:rPr>
        <w:br w:type="page"/>
      </w:r>
      <w:r w:rsidRPr="00A4151E">
        <w:rPr>
          <w:rFonts w:eastAsia="Calibri"/>
          <w:color w:val="000000"/>
          <w:sz w:val="44"/>
          <w:szCs w:val="28"/>
        </w:rPr>
        <w:lastRenderedPageBreak/>
        <w:t>Spis treści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7513"/>
        <w:gridCol w:w="882"/>
      </w:tblGrid>
      <w:tr w:rsidR="00BF1773" w14:paraId="1C6E8DE3" w14:textId="77777777" w:rsidTr="00E114C5">
        <w:tc>
          <w:tcPr>
            <w:tcW w:w="817" w:type="dxa"/>
          </w:tcPr>
          <w:p w14:paraId="2DA1372B" w14:textId="687DAE5E" w:rsidR="00BF1773" w:rsidRDefault="00A94D51" w:rsidP="00FF4F10">
            <w:pPr>
              <w:pStyle w:val="Spistreci1"/>
              <w:rPr>
                <w:rFonts w:eastAsia="Calibri"/>
                <w:noProof/>
              </w:rPr>
            </w:pPr>
            <w:r>
              <w:rPr>
                <w:rFonts w:eastAsia="Calibri"/>
                <w:noProof/>
              </w:rPr>
              <w:t>L.p.</w:t>
            </w:r>
          </w:p>
        </w:tc>
        <w:tc>
          <w:tcPr>
            <w:tcW w:w="7513" w:type="dxa"/>
          </w:tcPr>
          <w:p w14:paraId="1CCE3049" w14:textId="5B24A227" w:rsidR="00BF1773" w:rsidRDefault="00BF1773" w:rsidP="00FF4F10">
            <w:pPr>
              <w:pStyle w:val="Spistreci1"/>
              <w:rPr>
                <w:rFonts w:eastAsia="Calibri"/>
                <w:noProof/>
              </w:rPr>
            </w:pPr>
          </w:p>
        </w:tc>
        <w:tc>
          <w:tcPr>
            <w:tcW w:w="882" w:type="dxa"/>
          </w:tcPr>
          <w:p w14:paraId="2D1F14D2" w14:textId="38973FC3" w:rsidR="00BF1773" w:rsidRDefault="00A94D51" w:rsidP="00FF4F10">
            <w:pPr>
              <w:pStyle w:val="Spistreci1"/>
              <w:rPr>
                <w:rFonts w:eastAsia="Calibri"/>
                <w:noProof/>
              </w:rPr>
            </w:pPr>
            <w:r>
              <w:rPr>
                <w:rFonts w:eastAsia="Calibri"/>
                <w:noProof/>
              </w:rPr>
              <w:t>Str.</w:t>
            </w:r>
          </w:p>
        </w:tc>
      </w:tr>
      <w:tr w:rsidR="00BF1773" w14:paraId="68879C0C" w14:textId="77777777" w:rsidTr="00E114C5">
        <w:tc>
          <w:tcPr>
            <w:tcW w:w="817" w:type="dxa"/>
          </w:tcPr>
          <w:p w14:paraId="58460FE3" w14:textId="77777777" w:rsidR="00BF1773" w:rsidRDefault="00BF1773" w:rsidP="00FF4F10">
            <w:pPr>
              <w:pStyle w:val="Spistreci1"/>
              <w:rPr>
                <w:rFonts w:eastAsia="Calibri"/>
                <w:noProof/>
              </w:rPr>
            </w:pPr>
          </w:p>
        </w:tc>
        <w:tc>
          <w:tcPr>
            <w:tcW w:w="7513" w:type="dxa"/>
          </w:tcPr>
          <w:p w14:paraId="12DC49D0" w14:textId="276DA123" w:rsidR="00BF1773" w:rsidRDefault="00A94D51" w:rsidP="00FF4F10">
            <w:pPr>
              <w:pStyle w:val="Spistreci1"/>
              <w:rPr>
                <w:rFonts w:eastAsia="Calibri"/>
                <w:noProof/>
              </w:rPr>
            </w:pPr>
            <w:r w:rsidRPr="00A94D51">
              <w:rPr>
                <w:rFonts w:eastAsia="Calibri"/>
                <w:noProof/>
              </w:rPr>
              <w:t>Spis skrótów wykorzystanych w opracowaniu</w:t>
            </w:r>
          </w:p>
        </w:tc>
        <w:tc>
          <w:tcPr>
            <w:tcW w:w="882" w:type="dxa"/>
          </w:tcPr>
          <w:p w14:paraId="28087BF1" w14:textId="2AADF819" w:rsidR="00BF1773" w:rsidRDefault="00FF4F10" w:rsidP="00FF4F10">
            <w:pPr>
              <w:pStyle w:val="Spistreci1"/>
              <w:rPr>
                <w:rFonts w:eastAsia="Calibri" w:cs="DejaVu Sans Condensed"/>
                <w:noProof/>
                <w:color w:val="000000"/>
                <w:spacing w:val="-8"/>
                <w:szCs w:val="18"/>
              </w:rPr>
            </w:pPr>
            <w:r>
              <w:rPr>
                <w:noProof/>
                <w:webHidden/>
              </w:rPr>
              <w:t xml:space="preserve">  </w:t>
            </w:r>
            <w:r w:rsidR="00A94D51">
              <w:rPr>
                <w:noProof/>
                <w:webHidden/>
              </w:rPr>
              <w:fldChar w:fldCharType="begin"/>
            </w:r>
            <w:r w:rsidR="00A94D51">
              <w:rPr>
                <w:noProof/>
                <w:webHidden/>
              </w:rPr>
              <w:instrText xml:space="preserve"> PAGEREF _Toc514707015 \h </w:instrText>
            </w:r>
            <w:r w:rsidR="00A94D51">
              <w:rPr>
                <w:noProof/>
                <w:webHidden/>
              </w:rPr>
            </w:r>
            <w:r w:rsidR="00A94D51">
              <w:rPr>
                <w:noProof/>
                <w:webHidden/>
              </w:rPr>
              <w:fldChar w:fldCharType="separate"/>
            </w:r>
            <w:r w:rsidR="00A94D51">
              <w:rPr>
                <w:noProof/>
                <w:webHidden/>
              </w:rPr>
              <w:t>5</w:t>
            </w:r>
            <w:r w:rsidR="00A94D51">
              <w:rPr>
                <w:noProof/>
                <w:webHidden/>
              </w:rPr>
              <w:fldChar w:fldCharType="end"/>
            </w:r>
          </w:p>
        </w:tc>
      </w:tr>
      <w:tr w:rsidR="00BF1773" w14:paraId="56D1496A" w14:textId="77777777" w:rsidTr="00E114C5">
        <w:tc>
          <w:tcPr>
            <w:tcW w:w="817" w:type="dxa"/>
          </w:tcPr>
          <w:p w14:paraId="357A6DD9" w14:textId="5068E0D2" w:rsidR="00BF1773" w:rsidRDefault="00A94D51" w:rsidP="00FF4F10">
            <w:pPr>
              <w:pStyle w:val="Spistreci1"/>
              <w:rPr>
                <w:rFonts w:eastAsia="Calibri"/>
                <w:noProof/>
              </w:rPr>
            </w:pPr>
            <w:r w:rsidRPr="00A94D51">
              <w:rPr>
                <w:rFonts w:eastAsia="Calibri"/>
                <w:noProof/>
              </w:rPr>
              <w:t>A.</w:t>
            </w:r>
          </w:p>
        </w:tc>
        <w:tc>
          <w:tcPr>
            <w:tcW w:w="7513" w:type="dxa"/>
          </w:tcPr>
          <w:p w14:paraId="34D4F07B" w14:textId="77777777" w:rsidR="00BF1773" w:rsidRDefault="00BF1773" w:rsidP="00FF4F10">
            <w:pPr>
              <w:pStyle w:val="Spistreci1"/>
              <w:rPr>
                <w:rFonts w:eastAsia="Calibri"/>
                <w:noProof/>
              </w:rPr>
            </w:pPr>
          </w:p>
        </w:tc>
        <w:tc>
          <w:tcPr>
            <w:tcW w:w="882" w:type="dxa"/>
          </w:tcPr>
          <w:p w14:paraId="681A5F92" w14:textId="6F13A8E7" w:rsidR="00BF1773" w:rsidRDefault="00FF4F10" w:rsidP="00FF4F10">
            <w:pPr>
              <w:pStyle w:val="Spistreci1"/>
              <w:rPr>
                <w:rFonts w:eastAsia="Calibri"/>
                <w:noProof/>
              </w:rPr>
            </w:pPr>
            <w:r>
              <w:rPr>
                <w:rFonts w:eastAsia="Calibri"/>
                <w:noProof/>
              </w:rPr>
              <w:t xml:space="preserve">  </w:t>
            </w:r>
            <w:r w:rsidR="00A94D51">
              <w:rPr>
                <w:rFonts w:eastAsia="Calibri"/>
                <w:noProof/>
              </w:rPr>
              <w:t>6</w:t>
            </w:r>
          </w:p>
        </w:tc>
      </w:tr>
      <w:tr w:rsidR="00BF1773" w14:paraId="726EE936" w14:textId="77777777" w:rsidTr="00E114C5">
        <w:tc>
          <w:tcPr>
            <w:tcW w:w="817" w:type="dxa"/>
          </w:tcPr>
          <w:p w14:paraId="35FA5E7F" w14:textId="3C99BE79" w:rsidR="00BF1773" w:rsidRDefault="00A94D51" w:rsidP="00FF4F10">
            <w:pPr>
              <w:pStyle w:val="Spistreci1"/>
              <w:rPr>
                <w:rFonts w:eastAsia="Calibri"/>
                <w:noProof/>
              </w:rPr>
            </w:pPr>
            <w:r>
              <w:rPr>
                <w:rFonts w:eastAsia="Calibri"/>
                <w:noProof/>
              </w:rPr>
              <w:t>1.</w:t>
            </w:r>
          </w:p>
        </w:tc>
        <w:tc>
          <w:tcPr>
            <w:tcW w:w="7513" w:type="dxa"/>
          </w:tcPr>
          <w:p w14:paraId="6107F2B2" w14:textId="6918A4D1" w:rsidR="00BF1773" w:rsidRDefault="00A94D51" w:rsidP="00FF4F10">
            <w:pPr>
              <w:pStyle w:val="Spistreci1"/>
              <w:rPr>
                <w:rFonts w:eastAsia="Calibri"/>
                <w:noProof/>
              </w:rPr>
            </w:pPr>
            <w:r w:rsidRPr="00A94D51">
              <w:rPr>
                <w:rFonts w:eastAsia="Calibri"/>
                <w:noProof/>
              </w:rPr>
              <w:t>Opis ogólny przedmiotu inwestycji</w:t>
            </w:r>
          </w:p>
        </w:tc>
        <w:tc>
          <w:tcPr>
            <w:tcW w:w="882" w:type="dxa"/>
          </w:tcPr>
          <w:p w14:paraId="08F67839" w14:textId="60438D3E" w:rsidR="00BF1773" w:rsidRDefault="00FF4F10" w:rsidP="00FF4F10">
            <w:pPr>
              <w:pStyle w:val="Spistreci1"/>
              <w:rPr>
                <w:rFonts w:eastAsia="Calibri" w:cs="DejaVu Sans Condensed"/>
                <w:noProof/>
                <w:color w:val="000000"/>
                <w:spacing w:val="-8"/>
                <w:szCs w:val="18"/>
              </w:rPr>
            </w:pPr>
            <w:r>
              <w:rPr>
                <w:noProof/>
                <w:webHidden/>
              </w:rPr>
              <w:t xml:space="preserve">  </w:t>
            </w:r>
            <w:r w:rsidR="00A94D51">
              <w:rPr>
                <w:noProof/>
                <w:webHidden/>
              </w:rPr>
              <w:fldChar w:fldCharType="begin"/>
            </w:r>
            <w:r w:rsidR="00A94D51">
              <w:rPr>
                <w:noProof/>
                <w:webHidden/>
              </w:rPr>
              <w:instrText xml:space="preserve"> PAGEREF _Toc514707017 \h </w:instrText>
            </w:r>
            <w:r w:rsidR="00A94D51">
              <w:rPr>
                <w:noProof/>
                <w:webHidden/>
              </w:rPr>
            </w:r>
            <w:r w:rsidR="00A94D51">
              <w:rPr>
                <w:noProof/>
                <w:webHidden/>
              </w:rPr>
              <w:fldChar w:fldCharType="separate"/>
            </w:r>
            <w:r w:rsidR="00A94D51">
              <w:rPr>
                <w:noProof/>
                <w:webHidden/>
              </w:rPr>
              <w:t>6</w:t>
            </w:r>
            <w:r w:rsidR="00A94D51">
              <w:rPr>
                <w:noProof/>
                <w:webHidden/>
              </w:rPr>
              <w:fldChar w:fldCharType="end"/>
            </w:r>
          </w:p>
        </w:tc>
      </w:tr>
      <w:tr w:rsidR="00BF1773" w14:paraId="7DF3C3CA" w14:textId="77777777" w:rsidTr="00E114C5">
        <w:tc>
          <w:tcPr>
            <w:tcW w:w="817" w:type="dxa"/>
          </w:tcPr>
          <w:p w14:paraId="23F5B9E6" w14:textId="1A8E6FF3" w:rsidR="00BF1773" w:rsidRDefault="00FF4F10" w:rsidP="00FF4F10">
            <w:pPr>
              <w:pStyle w:val="Spistreci1"/>
              <w:rPr>
                <w:rFonts w:eastAsia="Calibri"/>
                <w:noProof/>
              </w:rPr>
            </w:pPr>
            <w:r>
              <w:rPr>
                <w:rFonts w:eastAsia="Calibri"/>
                <w:noProof/>
              </w:rPr>
              <w:t>1.1.</w:t>
            </w:r>
          </w:p>
        </w:tc>
        <w:tc>
          <w:tcPr>
            <w:tcW w:w="7513" w:type="dxa"/>
          </w:tcPr>
          <w:p w14:paraId="24E97B02" w14:textId="182318C8" w:rsidR="00BF1773" w:rsidRDefault="00FF4F10" w:rsidP="00FF4F10">
            <w:pPr>
              <w:pStyle w:val="Spistreci1"/>
              <w:rPr>
                <w:rFonts w:eastAsia="Calibri"/>
                <w:noProof/>
              </w:rPr>
            </w:pPr>
            <w:r w:rsidRPr="00FF4F10">
              <w:rPr>
                <w:rFonts w:eastAsia="Calibri"/>
                <w:noProof/>
              </w:rPr>
              <w:t>Przedmiot opracowania</w:t>
            </w:r>
          </w:p>
        </w:tc>
        <w:tc>
          <w:tcPr>
            <w:tcW w:w="882" w:type="dxa"/>
          </w:tcPr>
          <w:p w14:paraId="2C20B606" w14:textId="1382CF7B" w:rsidR="00BF1773" w:rsidRDefault="008C5830" w:rsidP="00FF4F10">
            <w:pPr>
              <w:pStyle w:val="Spistreci1"/>
              <w:rPr>
                <w:rFonts w:eastAsia="Calibri"/>
                <w:noProof/>
              </w:rPr>
            </w:pPr>
            <w:r>
              <w:rPr>
                <w:rFonts w:eastAsia="Calibri"/>
                <w:noProof/>
              </w:rPr>
              <w:t xml:space="preserve">  6</w:t>
            </w:r>
          </w:p>
        </w:tc>
      </w:tr>
      <w:tr w:rsidR="00BF1773" w14:paraId="3DFA20A2" w14:textId="77777777" w:rsidTr="00E114C5">
        <w:tc>
          <w:tcPr>
            <w:tcW w:w="817" w:type="dxa"/>
          </w:tcPr>
          <w:p w14:paraId="0BAB24C1" w14:textId="4900DCA2" w:rsidR="00BF1773" w:rsidRDefault="00FF4F10" w:rsidP="00FF4F10">
            <w:pPr>
              <w:pStyle w:val="Spistreci1"/>
              <w:rPr>
                <w:rFonts w:eastAsia="Calibri"/>
                <w:noProof/>
              </w:rPr>
            </w:pPr>
            <w:r>
              <w:rPr>
                <w:rFonts w:eastAsia="Calibri"/>
                <w:noProof/>
              </w:rPr>
              <w:t>1.2.</w:t>
            </w:r>
          </w:p>
        </w:tc>
        <w:tc>
          <w:tcPr>
            <w:tcW w:w="7513" w:type="dxa"/>
          </w:tcPr>
          <w:p w14:paraId="3FADCA11" w14:textId="48FFC458" w:rsidR="00BF1773" w:rsidRDefault="00FF4F10" w:rsidP="00FF4F10">
            <w:pPr>
              <w:pStyle w:val="Spistreci1"/>
              <w:rPr>
                <w:rFonts w:eastAsia="Calibri"/>
                <w:noProof/>
              </w:rPr>
            </w:pPr>
            <w:r w:rsidRPr="00FF4F10">
              <w:rPr>
                <w:rFonts w:eastAsia="Calibri"/>
                <w:noProof/>
              </w:rPr>
              <w:t>Wprowadzenie, cel przedsięwzięcia, efekt ekologiczny</w:t>
            </w:r>
          </w:p>
        </w:tc>
        <w:tc>
          <w:tcPr>
            <w:tcW w:w="882" w:type="dxa"/>
          </w:tcPr>
          <w:p w14:paraId="092DD2BC" w14:textId="1C5E5AEE" w:rsidR="00BF1773" w:rsidRDefault="008C5830" w:rsidP="00FF4F10">
            <w:pPr>
              <w:pStyle w:val="Spistreci1"/>
              <w:rPr>
                <w:rFonts w:eastAsia="Calibri"/>
                <w:noProof/>
              </w:rPr>
            </w:pPr>
            <w:r>
              <w:rPr>
                <w:rFonts w:eastAsia="Calibri"/>
                <w:noProof/>
              </w:rPr>
              <w:t xml:space="preserve">  6</w:t>
            </w:r>
          </w:p>
        </w:tc>
      </w:tr>
      <w:tr w:rsidR="00BF1773" w14:paraId="63787054" w14:textId="77777777" w:rsidTr="00E114C5">
        <w:tc>
          <w:tcPr>
            <w:tcW w:w="817" w:type="dxa"/>
          </w:tcPr>
          <w:p w14:paraId="3FC2B261" w14:textId="411D0DF7" w:rsidR="00BF1773" w:rsidRDefault="00FF4F10" w:rsidP="00FF4F10">
            <w:pPr>
              <w:pStyle w:val="Spistreci1"/>
              <w:rPr>
                <w:rFonts w:eastAsia="Calibri"/>
                <w:noProof/>
              </w:rPr>
            </w:pPr>
            <w:r>
              <w:rPr>
                <w:rFonts w:eastAsia="Calibri"/>
                <w:noProof/>
              </w:rPr>
              <w:t>1.3.</w:t>
            </w:r>
          </w:p>
        </w:tc>
        <w:tc>
          <w:tcPr>
            <w:tcW w:w="7513" w:type="dxa"/>
          </w:tcPr>
          <w:p w14:paraId="2B4210AD" w14:textId="431D318B" w:rsidR="00BF1773" w:rsidRPr="008C5830" w:rsidRDefault="008C5830" w:rsidP="00FF4F10">
            <w:pPr>
              <w:pStyle w:val="Spistreci1"/>
              <w:rPr>
                <w:rFonts w:eastAsia="Calibri"/>
                <w:noProof/>
                <w:lang w:val="fr-FR"/>
              </w:rPr>
            </w:pPr>
            <w:r w:rsidRPr="008C5830">
              <w:rPr>
                <w:rFonts w:eastAsia="Calibri"/>
                <w:noProof/>
                <w:lang w:val="fr-FR"/>
              </w:rPr>
              <w:t>Cel i zakres przedsięwzięcia, charakterystyczne parametry określające wielkość projektowanego przedsięwzięcia oraz ogólne właściwości funkcjonalno-użytkowe</w:t>
            </w:r>
          </w:p>
        </w:tc>
        <w:tc>
          <w:tcPr>
            <w:tcW w:w="882" w:type="dxa"/>
          </w:tcPr>
          <w:p w14:paraId="17B4834E" w14:textId="77777777" w:rsidR="00786889" w:rsidRDefault="008C5830" w:rsidP="00FF4F10">
            <w:pPr>
              <w:pStyle w:val="Spistreci1"/>
              <w:rPr>
                <w:rFonts w:eastAsia="Calibri"/>
                <w:noProof/>
              </w:rPr>
            </w:pPr>
            <w:r>
              <w:rPr>
                <w:rFonts w:eastAsia="Calibri"/>
                <w:noProof/>
              </w:rPr>
              <w:t xml:space="preserve">  </w:t>
            </w:r>
          </w:p>
          <w:p w14:paraId="33A6E725" w14:textId="77777777" w:rsidR="00786889" w:rsidRDefault="00786889" w:rsidP="00FF4F10">
            <w:pPr>
              <w:pStyle w:val="Spistreci1"/>
              <w:rPr>
                <w:rFonts w:eastAsia="Calibri"/>
                <w:noProof/>
              </w:rPr>
            </w:pPr>
          </w:p>
          <w:p w14:paraId="208683BB" w14:textId="24FE444C" w:rsidR="00BF1773" w:rsidRDefault="00786889" w:rsidP="00FF4F10">
            <w:pPr>
              <w:pStyle w:val="Spistreci1"/>
              <w:rPr>
                <w:rFonts w:eastAsia="Calibri"/>
                <w:noProof/>
              </w:rPr>
            </w:pPr>
            <w:r>
              <w:rPr>
                <w:rFonts w:eastAsia="Calibri"/>
                <w:noProof/>
              </w:rPr>
              <w:t xml:space="preserve">  </w:t>
            </w:r>
            <w:r w:rsidR="008C5830">
              <w:rPr>
                <w:rFonts w:eastAsia="Calibri"/>
                <w:noProof/>
              </w:rPr>
              <w:t>7</w:t>
            </w:r>
          </w:p>
        </w:tc>
      </w:tr>
      <w:tr w:rsidR="00BF1773" w14:paraId="5F2E969C" w14:textId="77777777" w:rsidTr="00E114C5">
        <w:tc>
          <w:tcPr>
            <w:tcW w:w="817" w:type="dxa"/>
          </w:tcPr>
          <w:p w14:paraId="1E7A26BA" w14:textId="12AD91C7" w:rsidR="00BF1773" w:rsidRDefault="00FF4F10" w:rsidP="00FF4F10">
            <w:pPr>
              <w:pStyle w:val="Spistreci1"/>
              <w:rPr>
                <w:rFonts w:eastAsia="Calibri"/>
                <w:noProof/>
              </w:rPr>
            </w:pPr>
            <w:r>
              <w:rPr>
                <w:rFonts w:eastAsia="Calibri"/>
                <w:noProof/>
              </w:rPr>
              <w:t>1.4.</w:t>
            </w:r>
          </w:p>
        </w:tc>
        <w:tc>
          <w:tcPr>
            <w:tcW w:w="7513" w:type="dxa"/>
          </w:tcPr>
          <w:p w14:paraId="4F2C69BD" w14:textId="2E212D03" w:rsidR="00BF1773" w:rsidRDefault="008C5830" w:rsidP="00FF4F10">
            <w:pPr>
              <w:pStyle w:val="Spistreci1"/>
              <w:rPr>
                <w:rFonts w:eastAsia="Calibri"/>
                <w:noProof/>
              </w:rPr>
            </w:pPr>
            <w:r w:rsidRPr="008C5830">
              <w:rPr>
                <w:rFonts w:eastAsia="Calibri"/>
                <w:noProof/>
              </w:rPr>
              <w:t>Wymagania stawiane poszczególnym dokumentacjom</w:t>
            </w:r>
          </w:p>
        </w:tc>
        <w:tc>
          <w:tcPr>
            <w:tcW w:w="882" w:type="dxa"/>
          </w:tcPr>
          <w:p w14:paraId="75E14C07" w14:textId="3857D627" w:rsidR="00BF1773" w:rsidRDefault="00786889" w:rsidP="00834165">
            <w:pPr>
              <w:pStyle w:val="Spistreci1"/>
              <w:rPr>
                <w:rFonts w:eastAsia="Calibri"/>
                <w:noProof/>
              </w:rPr>
            </w:pPr>
            <w:r>
              <w:rPr>
                <w:rFonts w:eastAsia="Calibri"/>
                <w:noProof/>
              </w:rPr>
              <w:t xml:space="preserve"> </w:t>
            </w:r>
            <w:r w:rsidR="008C5830">
              <w:rPr>
                <w:rFonts w:eastAsia="Calibri"/>
                <w:noProof/>
              </w:rPr>
              <w:t>1</w:t>
            </w:r>
            <w:r w:rsidR="00834165">
              <w:rPr>
                <w:rFonts w:eastAsia="Calibri"/>
                <w:noProof/>
              </w:rPr>
              <w:t>0</w:t>
            </w:r>
          </w:p>
        </w:tc>
      </w:tr>
      <w:tr w:rsidR="00BF1773" w14:paraId="39F1A48A" w14:textId="77777777" w:rsidTr="00E114C5">
        <w:tc>
          <w:tcPr>
            <w:tcW w:w="817" w:type="dxa"/>
          </w:tcPr>
          <w:p w14:paraId="1954D86F" w14:textId="27BE38FD" w:rsidR="00BF1773" w:rsidRDefault="00FF4F10" w:rsidP="00FF4F10">
            <w:pPr>
              <w:pStyle w:val="Spistreci1"/>
              <w:rPr>
                <w:rFonts w:eastAsia="Calibri"/>
                <w:noProof/>
              </w:rPr>
            </w:pPr>
            <w:r>
              <w:rPr>
                <w:rFonts w:eastAsia="Calibri"/>
                <w:noProof/>
              </w:rPr>
              <w:t>1.5.</w:t>
            </w:r>
          </w:p>
        </w:tc>
        <w:tc>
          <w:tcPr>
            <w:tcW w:w="7513" w:type="dxa"/>
          </w:tcPr>
          <w:p w14:paraId="66FFD42B" w14:textId="24A21FBC" w:rsidR="00BF1773" w:rsidRDefault="008C5830" w:rsidP="00FF4F10">
            <w:pPr>
              <w:pStyle w:val="Spistreci1"/>
              <w:rPr>
                <w:rFonts w:eastAsia="Calibri"/>
                <w:noProof/>
              </w:rPr>
            </w:pPr>
            <w:r w:rsidRPr="008C5830">
              <w:rPr>
                <w:rFonts w:eastAsia="Calibri"/>
                <w:noProof/>
              </w:rPr>
              <w:t>Zakres rzeczowy przedsięwzięcia</w:t>
            </w:r>
          </w:p>
        </w:tc>
        <w:tc>
          <w:tcPr>
            <w:tcW w:w="882" w:type="dxa"/>
          </w:tcPr>
          <w:p w14:paraId="7F7B5826" w14:textId="7804E537" w:rsidR="00BF1773" w:rsidRDefault="00786889" w:rsidP="00834165">
            <w:pPr>
              <w:pStyle w:val="Spistreci1"/>
              <w:rPr>
                <w:rFonts w:eastAsia="Calibri"/>
                <w:noProof/>
              </w:rPr>
            </w:pPr>
            <w:r>
              <w:rPr>
                <w:rFonts w:eastAsia="Calibri"/>
                <w:noProof/>
              </w:rPr>
              <w:t xml:space="preserve"> </w:t>
            </w:r>
            <w:r w:rsidR="008C5830">
              <w:rPr>
                <w:rFonts w:eastAsia="Calibri"/>
                <w:noProof/>
              </w:rPr>
              <w:t>1</w:t>
            </w:r>
            <w:r w:rsidR="00834165">
              <w:rPr>
                <w:rFonts w:eastAsia="Calibri"/>
                <w:noProof/>
              </w:rPr>
              <w:t>5</w:t>
            </w:r>
          </w:p>
        </w:tc>
      </w:tr>
      <w:tr w:rsidR="00BF1773" w14:paraId="3E021ECD" w14:textId="77777777" w:rsidTr="00E114C5">
        <w:tc>
          <w:tcPr>
            <w:tcW w:w="817" w:type="dxa"/>
          </w:tcPr>
          <w:p w14:paraId="064209FE" w14:textId="70752F79" w:rsidR="00BF1773" w:rsidRDefault="00FF4F10" w:rsidP="00FF4F10">
            <w:pPr>
              <w:pStyle w:val="Spistreci1"/>
              <w:rPr>
                <w:rFonts w:eastAsia="Calibri"/>
                <w:noProof/>
              </w:rPr>
            </w:pPr>
            <w:r>
              <w:rPr>
                <w:rFonts w:eastAsia="Calibri"/>
                <w:noProof/>
              </w:rPr>
              <w:t>1.6.</w:t>
            </w:r>
          </w:p>
        </w:tc>
        <w:tc>
          <w:tcPr>
            <w:tcW w:w="7513" w:type="dxa"/>
          </w:tcPr>
          <w:p w14:paraId="2E86102B" w14:textId="6F0A2C60" w:rsidR="00BF1773" w:rsidRDefault="008C5830" w:rsidP="00FF4F10">
            <w:pPr>
              <w:pStyle w:val="Spistreci1"/>
              <w:rPr>
                <w:rFonts w:eastAsia="Calibri"/>
                <w:noProof/>
              </w:rPr>
            </w:pPr>
            <w:r w:rsidRPr="008C5830">
              <w:rPr>
                <w:rFonts w:eastAsia="Calibri"/>
                <w:noProof/>
              </w:rPr>
              <w:t>Aktualne uwarunkowania wykonania przedmiotu zamówienia</w:t>
            </w:r>
          </w:p>
        </w:tc>
        <w:tc>
          <w:tcPr>
            <w:tcW w:w="882" w:type="dxa"/>
          </w:tcPr>
          <w:p w14:paraId="6827129E" w14:textId="493C3A09" w:rsidR="00BF1773" w:rsidRDefault="00786889" w:rsidP="00834165">
            <w:pPr>
              <w:pStyle w:val="Spistreci1"/>
              <w:rPr>
                <w:rFonts w:eastAsia="Calibri"/>
                <w:noProof/>
              </w:rPr>
            </w:pPr>
            <w:r>
              <w:rPr>
                <w:rFonts w:eastAsia="Calibri"/>
                <w:noProof/>
              </w:rPr>
              <w:t xml:space="preserve"> </w:t>
            </w:r>
            <w:r w:rsidR="008C5830">
              <w:rPr>
                <w:rFonts w:eastAsia="Calibri"/>
                <w:noProof/>
              </w:rPr>
              <w:t>1</w:t>
            </w:r>
            <w:r w:rsidR="00834165">
              <w:rPr>
                <w:rFonts w:eastAsia="Calibri"/>
                <w:noProof/>
              </w:rPr>
              <w:t>8</w:t>
            </w:r>
          </w:p>
        </w:tc>
      </w:tr>
      <w:tr w:rsidR="00BF1773" w14:paraId="42D1F207" w14:textId="77777777" w:rsidTr="00E114C5">
        <w:tc>
          <w:tcPr>
            <w:tcW w:w="817" w:type="dxa"/>
          </w:tcPr>
          <w:p w14:paraId="72646B6C" w14:textId="5AAB2247" w:rsidR="00BF1773" w:rsidRDefault="00FF4F10" w:rsidP="00FF4F10">
            <w:pPr>
              <w:pStyle w:val="Spistreci1"/>
              <w:rPr>
                <w:rFonts w:eastAsia="Calibri"/>
                <w:noProof/>
              </w:rPr>
            </w:pPr>
            <w:r>
              <w:rPr>
                <w:rFonts w:eastAsia="Calibri"/>
                <w:noProof/>
              </w:rPr>
              <w:t>1.7.</w:t>
            </w:r>
          </w:p>
        </w:tc>
        <w:tc>
          <w:tcPr>
            <w:tcW w:w="7513" w:type="dxa"/>
          </w:tcPr>
          <w:p w14:paraId="1179FCFB" w14:textId="609FA5F0" w:rsidR="00BF1773" w:rsidRDefault="008C5830" w:rsidP="00FF4F10">
            <w:pPr>
              <w:pStyle w:val="Spistreci1"/>
              <w:rPr>
                <w:rFonts w:eastAsia="Calibri"/>
                <w:noProof/>
              </w:rPr>
            </w:pPr>
            <w:r w:rsidRPr="008C5830">
              <w:rPr>
                <w:rFonts w:eastAsia="Calibri"/>
                <w:noProof/>
              </w:rPr>
              <w:t>Stan prawny terenu inwestycyjnego</w:t>
            </w:r>
            <w:r w:rsidRPr="008C5830">
              <w:rPr>
                <w:rFonts w:eastAsia="Calibri"/>
                <w:noProof/>
                <w:webHidden/>
              </w:rPr>
              <w:tab/>
            </w:r>
          </w:p>
        </w:tc>
        <w:tc>
          <w:tcPr>
            <w:tcW w:w="882" w:type="dxa"/>
          </w:tcPr>
          <w:p w14:paraId="0FEAEEA5" w14:textId="633E64B0" w:rsidR="00BF1773" w:rsidRDefault="00786889" w:rsidP="00FF4F10">
            <w:pPr>
              <w:pStyle w:val="Spistreci1"/>
              <w:rPr>
                <w:rFonts w:eastAsia="Calibri"/>
                <w:noProof/>
              </w:rPr>
            </w:pPr>
            <w:r>
              <w:rPr>
                <w:rFonts w:eastAsia="Calibri"/>
                <w:noProof/>
              </w:rPr>
              <w:t xml:space="preserve"> </w:t>
            </w:r>
            <w:r w:rsidR="008C5830">
              <w:rPr>
                <w:rFonts w:eastAsia="Calibri"/>
                <w:noProof/>
              </w:rPr>
              <w:t>19</w:t>
            </w:r>
          </w:p>
        </w:tc>
      </w:tr>
      <w:tr w:rsidR="00BF1773" w14:paraId="57931302" w14:textId="77777777" w:rsidTr="00E114C5">
        <w:tc>
          <w:tcPr>
            <w:tcW w:w="817" w:type="dxa"/>
          </w:tcPr>
          <w:p w14:paraId="0B3ED854" w14:textId="0C5E158D" w:rsidR="00BF1773" w:rsidRDefault="008C5830" w:rsidP="00FF4F10">
            <w:pPr>
              <w:pStyle w:val="Spistreci1"/>
              <w:rPr>
                <w:rFonts w:eastAsia="Calibri"/>
                <w:noProof/>
              </w:rPr>
            </w:pPr>
            <w:r>
              <w:rPr>
                <w:rFonts w:eastAsia="Calibri"/>
                <w:noProof/>
              </w:rPr>
              <w:t>2.</w:t>
            </w:r>
          </w:p>
        </w:tc>
        <w:tc>
          <w:tcPr>
            <w:tcW w:w="7513" w:type="dxa"/>
          </w:tcPr>
          <w:p w14:paraId="04FDC392" w14:textId="7287429C" w:rsidR="00BF1773" w:rsidRDefault="008C5830" w:rsidP="00FF4F10">
            <w:pPr>
              <w:pStyle w:val="Spistreci1"/>
              <w:rPr>
                <w:rFonts w:eastAsia="Calibri"/>
                <w:noProof/>
              </w:rPr>
            </w:pPr>
            <w:r w:rsidRPr="008C5830">
              <w:rPr>
                <w:rFonts w:eastAsia="Calibri"/>
                <w:noProof/>
              </w:rPr>
              <w:t>Etapy i sposób przeprowadzenia modernizacji</w:t>
            </w:r>
          </w:p>
        </w:tc>
        <w:tc>
          <w:tcPr>
            <w:tcW w:w="882" w:type="dxa"/>
          </w:tcPr>
          <w:p w14:paraId="16445C3B" w14:textId="6BA99D0F" w:rsidR="00BF1773" w:rsidRDefault="00786889" w:rsidP="00FF4F10">
            <w:pPr>
              <w:pStyle w:val="Spistreci1"/>
              <w:rPr>
                <w:rFonts w:eastAsia="Calibri"/>
                <w:noProof/>
              </w:rPr>
            </w:pPr>
            <w:r>
              <w:rPr>
                <w:rFonts w:eastAsia="Calibri"/>
                <w:noProof/>
              </w:rPr>
              <w:t xml:space="preserve"> </w:t>
            </w:r>
            <w:r w:rsidR="008C5830">
              <w:rPr>
                <w:rFonts w:eastAsia="Calibri"/>
                <w:noProof/>
              </w:rPr>
              <w:t>19</w:t>
            </w:r>
          </w:p>
        </w:tc>
      </w:tr>
      <w:tr w:rsidR="00BF1773" w14:paraId="1FE31D4C" w14:textId="77777777" w:rsidTr="00E114C5">
        <w:tc>
          <w:tcPr>
            <w:tcW w:w="817" w:type="dxa"/>
          </w:tcPr>
          <w:p w14:paraId="404D09D2" w14:textId="5FFD1E4D" w:rsidR="00BF1773" w:rsidRDefault="008C5830" w:rsidP="00FF4F10">
            <w:pPr>
              <w:pStyle w:val="Spistreci1"/>
              <w:rPr>
                <w:rFonts w:eastAsia="Calibri"/>
                <w:noProof/>
              </w:rPr>
            </w:pPr>
            <w:r>
              <w:rPr>
                <w:rFonts w:eastAsia="Calibri"/>
                <w:noProof/>
              </w:rPr>
              <w:t>3.</w:t>
            </w:r>
          </w:p>
        </w:tc>
        <w:tc>
          <w:tcPr>
            <w:tcW w:w="7513" w:type="dxa"/>
          </w:tcPr>
          <w:p w14:paraId="667E8BD0" w14:textId="6D4540DC" w:rsidR="00BF1773" w:rsidRDefault="008C5830" w:rsidP="00FF4F10">
            <w:pPr>
              <w:pStyle w:val="Spistreci1"/>
              <w:rPr>
                <w:rFonts w:eastAsia="Calibri"/>
                <w:noProof/>
              </w:rPr>
            </w:pPr>
            <w:r w:rsidRPr="008C5830">
              <w:rPr>
                <w:rFonts w:eastAsia="Calibri"/>
                <w:noProof/>
              </w:rPr>
              <w:t>Szczegółowe właściwości funkcjonalno-użytkowe, charakterystyka projektowanych obiektów budowlanych, wskaźniki powierzchniowo-kubaturowe</w:t>
            </w:r>
          </w:p>
        </w:tc>
        <w:tc>
          <w:tcPr>
            <w:tcW w:w="882" w:type="dxa"/>
          </w:tcPr>
          <w:p w14:paraId="28EDE949" w14:textId="77777777" w:rsidR="00786889" w:rsidRDefault="00786889" w:rsidP="00FF4F10">
            <w:pPr>
              <w:pStyle w:val="Spistreci1"/>
              <w:rPr>
                <w:rFonts w:eastAsia="Calibri"/>
                <w:noProof/>
              </w:rPr>
            </w:pPr>
          </w:p>
          <w:p w14:paraId="4A1B6312" w14:textId="77777777" w:rsidR="00786889" w:rsidRDefault="00786889" w:rsidP="00FF4F10">
            <w:pPr>
              <w:pStyle w:val="Spistreci1"/>
              <w:rPr>
                <w:rFonts w:eastAsia="Calibri"/>
                <w:noProof/>
              </w:rPr>
            </w:pPr>
          </w:p>
          <w:p w14:paraId="1FC69231" w14:textId="0B70A7C5" w:rsidR="00BF1773" w:rsidRDefault="00786889" w:rsidP="00901D98">
            <w:pPr>
              <w:pStyle w:val="Spistreci1"/>
              <w:rPr>
                <w:rFonts w:eastAsia="Calibri"/>
                <w:noProof/>
              </w:rPr>
            </w:pPr>
            <w:r>
              <w:rPr>
                <w:rFonts w:eastAsia="Calibri"/>
                <w:noProof/>
              </w:rPr>
              <w:t xml:space="preserve"> 2</w:t>
            </w:r>
            <w:r w:rsidR="00901D98">
              <w:rPr>
                <w:rFonts w:eastAsia="Calibri"/>
                <w:noProof/>
              </w:rPr>
              <w:t>3</w:t>
            </w:r>
          </w:p>
        </w:tc>
      </w:tr>
      <w:tr w:rsidR="00BF1773" w14:paraId="3FE24325" w14:textId="77777777" w:rsidTr="00E114C5">
        <w:tc>
          <w:tcPr>
            <w:tcW w:w="817" w:type="dxa"/>
          </w:tcPr>
          <w:p w14:paraId="66E7A8A0" w14:textId="4A4681A5" w:rsidR="00BF1773" w:rsidRDefault="00786889" w:rsidP="00FF4F10">
            <w:pPr>
              <w:pStyle w:val="Spistreci1"/>
              <w:rPr>
                <w:rFonts w:eastAsia="Calibri"/>
                <w:noProof/>
              </w:rPr>
            </w:pPr>
            <w:r>
              <w:rPr>
                <w:rFonts w:eastAsia="Calibri"/>
                <w:noProof/>
              </w:rPr>
              <w:t>3.1.</w:t>
            </w:r>
          </w:p>
        </w:tc>
        <w:tc>
          <w:tcPr>
            <w:tcW w:w="7513" w:type="dxa"/>
          </w:tcPr>
          <w:p w14:paraId="603CEEEB" w14:textId="01879AB3" w:rsidR="00BF1773" w:rsidRDefault="00786889" w:rsidP="00FF4F10">
            <w:pPr>
              <w:pStyle w:val="Spistreci1"/>
              <w:rPr>
                <w:rFonts w:eastAsia="Calibri"/>
                <w:noProof/>
              </w:rPr>
            </w:pPr>
            <w:r w:rsidRPr="00786889">
              <w:rPr>
                <w:rFonts w:eastAsia="Calibri"/>
                <w:noProof/>
              </w:rPr>
              <w:t>Parametry pracy instalacji</w:t>
            </w:r>
          </w:p>
        </w:tc>
        <w:tc>
          <w:tcPr>
            <w:tcW w:w="882" w:type="dxa"/>
          </w:tcPr>
          <w:p w14:paraId="1CA6A3AF" w14:textId="00034FDE" w:rsidR="00BF1773" w:rsidRDefault="00786889" w:rsidP="00901D98">
            <w:pPr>
              <w:pStyle w:val="Spistreci1"/>
              <w:rPr>
                <w:rFonts w:eastAsia="Calibri"/>
                <w:noProof/>
              </w:rPr>
            </w:pPr>
            <w:r>
              <w:rPr>
                <w:rFonts w:eastAsia="Calibri"/>
                <w:noProof/>
              </w:rPr>
              <w:t xml:space="preserve"> 2</w:t>
            </w:r>
            <w:r w:rsidR="00901D98">
              <w:rPr>
                <w:rFonts w:eastAsia="Calibri"/>
                <w:noProof/>
              </w:rPr>
              <w:t>3</w:t>
            </w:r>
          </w:p>
        </w:tc>
      </w:tr>
      <w:tr w:rsidR="00BF1773" w14:paraId="43521A72" w14:textId="77777777" w:rsidTr="00E114C5">
        <w:tc>
          <w:tcPr>
            <w:tcW w:w="817" w:type="dxa"/>
          </w:tcPr>
          <w:p w14:paraId="6636C2B9" w14:textId="538F0F4E" w:rsidR="00BF1773" w:rsidRDefault="00786889" w:rsidP="00FF4F10">
            <w:pPr>
              <w:pStyle w:val="Spistreci1"/>
              <w:rPr>
                <w:rFonts w:eastAsia="Calibri"/>
                <w:noProof/>
              </w:rPr>
            </w:pPr>
            <w:r>
              <w:rPr>
                <w:rFonts w:eastAsia="Calibri"/>
                <w:noProof/>
              </w:rPr>
              <w:t>3.2.</w:t>
            </w:r>
          </w:p>
        </w:tc>
        <w:tc>
          <w:tcPr>
            <w:tcW w:w="7513" w:type="dxa"/>
          </w:tcPr>
          <w:p w14:paraId="5DD91CB4" w14:textId="50C15EED" w:rsidR="00BF1773" w:rsidRDefault="00786889" w:rsidP="00FF4F10">
            <w:pPr>
              <w:pStyle w:val="Spistreci1"/>
              <w:rPr>
                <w:rFonts w:eastAsia="Calibri"/>
                <w:noProof/>
              </w:rPr>
            </w:pPr>
            <w:r w:rsidRPr="00786889">
              <w:rPr>
                <w:rFonts w:eastAsia="Calibri"/>
                <w:noProof/>
              </w:rPr>
              <w:t>Wymagania Zamawiającego w stosunku do instalacji technologicznych i instalacji z nimi powiązanych</w:t>
            </w:r>
          </w:p>
        </w:tc>
        <w:tc>
          <w:tcPr>
            <w:tcW w:w="882" w:type="dxa"/>
          </w:tcPr>
          <w:p w14:paraId="256389DC" w14:textId="77777777" w:rsidR="00BF1773" w:rsidRDefault="00BF1773" w:rsidP="00FF4F10">
            <w:pPr>
              <w:pStyle w:val="Spistreci1"/>
              <w:rPr>
                <w:rFonts w:eastAsia="Calibri"/>
                <w:noProof/>
              </w:rPr>
            </w:pPr>
          </w:p>
          <w:p w14:paraId="6D2F1C00" w14:textId="31E58348" w:rsidR="00786889" w:rsidRPr="00786889" w:rsidRDefault="00786889" w:rsidP="00901D98">
            <w:pPr>
              <w:rPr>
                <w:rFonts w:eastAsia="Calibri"/>
              </w:rPr>
            </w:pPr>
            <w:r>
              <w:rPr>
                <w:rFonts w:eastAsia="Calibri"/>
              </w:rPr>
              <w:t xml:space="preserve"> 2</w:t>
            </w:r>
            <w:r w:rsidR="00901D98">
              <w:rPr>
                <w:rFonts w:eastAsia="Calibri"/>
              </w:rPr>
              <w:t>7</w:t>
            </w:r>
          </w:p>
        </w:tc>
      </w:tr>
      <w:tr w:rsidR="00BF1773" w14:paraId="0A648F1C" w14:textId="77777777" w:rsidTr="00E114C5">
        <w:tc>
          <w:tcPr>
            <w:tcW w:w="817" w:type="dxa"/>
          </w:tcPr>
          <w:p w14:paraId="3FCD575D" w14:textId="26333A4B" w:rsidR="00BF1773" w:rsidRDefault="00786889" w:rsidP="00FF4F10">
            <w:pPr>
              <w:pStyle w:val="Spistreci1"/>
              <w:rPr>
                <w:rFonts w:eastAsia="Calibri"/>
                <w:noProof/>
              </w:rPr>
            </w:pPr>
            <w:r>
              <w:rPr>
                <w:rFonts w:eastAsia="Calibri"/>
                <w:noProof/>
              </w:rPr>
              <w:t>3.3.</w:t>
            </w:r>
          </w:p>
        </w:tc>
        <w:tc>
          <w:tcPr>
            <w:tcW w:w="7513" w:type="dxa"/>
          </w:tcPr>
          <w:p w14:paraId="439D5D5B" w14:textId="32A76D05" w:rsidR="00BF1773" w:rsidRDefault="00786889" w:rsidP="00FF4F10">
            <w:pPr>
              <w:pStyle w:val="Spistreci1"/>
              <w:rPr>
                <w:rFonts w:eastAsia="Calibri"/>
                <w:noProof/>
              </w:rPr>
            </w:pPr>
            <w:r w:rsidRPr="00786889">
              <w:rPr>
                <w:rFonts w:eastAsia="Calibri"/>
                <w:noProof/>
              </w:rPr>
              <w:t>Układ technologiczny sortowni</w:t>
            </w:r>
          </w:p>
        </w:tc>
        <w:tc>
          <w:tcPr>
            <w:tcW w:w="882" w:type="dxa"/>
          </w:tcPr>
          <w:p w14:paraId="07134C58" w14:textId="51C2006A" w:rsidR="00BF1773" w:rsidRDefault="00786889" w:rsidP="00901D98">
            <w:pPr>
              <w:pStyle w:val="Spistreci1"/>
              <w:rPr>
                <w:rFonts w:eastAsia="Calibri"/>
                <w:noProof/>
              </w:rPr>
            </w:pPr>
            <w:r>
              <w:rPr>
                <w:rFonts w:eastAsia="Calibri"/>
                <w:noProof/>
              </w:rPr>
              <w:t xml:space="preserve"> 3</w:t>
            </w:r>
            <w:r w:rsidR="00901D98">
              <w:rPr>
                <w:rFonts w:eastAsia="Calibri"/>
                <w:noProof/>
              </w:rPr>
              <w:t>8</w:t>
            </w:r>
          </w:p>
        </w:tc>
      </w:tr>
      <w:tr w:rsidR="00BF1773" w14:paraId="4C370CE3" w14:textId="77777777" w:rsidTr="00E114C5">
        <w:tc>
          <w:tcPr>
            <w:tcW w:w="817" w:type="dxa"/>
          </w:tcPr>
          <w:p w14:paraId="4ED2CF0E" w14:textId="165019A7" w:rsidR="00BF1773" w:rsidRDefault="00786889" w:rsidP="00FF4F10">
            <w:pPr>
              <w:pStyle w:val="Spistreci1"/>
              <w:rPr>
                <w:rFonts w:eastAsia="Calibri"/>
                <w:noProof/>
              </w:rPr>
            </w:pPr>
            <w:r>
              <w:rPr>
                <w:rFonts w:eastAsia="Calibri"/>
                <w:noProof/>
              </w:rPr>
              <w:t>3.4.</w:t>
            </w:r>
          </w:p>
        </w:tc>
        <w:tc>
          <w:tcPr>
            <w:tcW w:w="7513" w:type="dxa"/>
          </w:tcPr>
          <w:p w14:paraId="085E3A89" w14:textId="2390AF43" w:rsidR="00BF1773" w:rsidRDefault="00786889" w:rsidP="00FF4F10">
            <w:pPr>
              <w:pStyle w:val="Spistreci1"/>
              <w:rPr>
                <w:rFonts w:eastAsia="Calibri"/>
                <w:noProof/>
              </w:rPr>
            </w:pPr>
            <w:r w:rsidRPr="00786889">
              <w:rPr>
                <w:rFonts w:eastAsia="Calibri"/>
                <w:noProof/>
              </w:rPr>
              <w:t>Instalacja elektryczna wewnętrzna</w:t>
            </w:r>
          </w:p>
        </w:tc>
        <w:tc>
          <w:tcPr>
            <w:tcW w:w="882" w:type="dxa"/>
          </w:tcPr>
          <w:p w14:paraId="21F84335" w14:textId="25540208" w:rsidR="00BF1773" w:rsidRDefault="00786889" w:rsidP="00901D98">
            <w:pPr>
              <w:pStyle w:val="Spistreci1"/>
              <w:rPr>
                <w:rFonts w:eastAsia="Calibri"/>
                <w:noProof/>
              </w:rPr>
            </w:pPr>
            <w:r>
              <w:rPr>
                <w:rFonts w:eastAsia="Calibri"/>
                <w:noProof/>
              </w:rPr>
              <w:t xml:space="preserve"> </w:t>
            </w:r>
            <w:r w:rsidR="00901D98">
              <w:rPr>
                <w:rFonts w:eastAsia="Calibri"/>
                <w:noProof/>
              </w:rPr>
              <w:t>40</w:t>
            </w:r>
          </w:p>
        </w:tc>
      </w:tr>
      <w:tr w:rsidR="00BF1773" w14:paraId="4346769B" w14:textId="77777777" w:rsidTr="00E114C5">
        <w:tc>
          <w:tcPr>
            <w:tcW w:w="817" w:type="dxa"/>
          </w:tcPr>
          <w:p w14:paraId="76F648FD" w14:textId="72BD7D04" w:rsidR="00BF1773" w:rsidRDefault="00786889" w:rsidP="00FF4F10">
            <w:pPr>
              <w:pStyle w:val="Spistreci1"/>
              <w:rPr>
                <w:rFonts w:eastAsia="Calibri"/>
                <w:noProof/>
              </w:rPr>
            </w:pPr>
            <w:r>
              <w:rPr>
                <w:rFonts w:eastAsia="Calibri"/>
                <w:noProof/>
              </w:rPr>
              <w:t>3.5.</w:t>
            </w:r>
          </w:p>
        </w:tc>
        <w:tc>
          <w:tcPr>
            <w:tcW w:w="7513" w:type="dxa"/>
          </w:tcPr>
          <w:p w14:paraId="615AFAA9" w14:textId="15943B8E" w:rsidR="00BF1773" w:rsidRDefault="00786889" w:rsidP="00FF4F10">
            <w:pPr>
              <w:pStyle w:val="Spistreci1"/>
              <w:rPr>
                <w:rFonts w:eastAsia="Calibri"/>
                <w:noProof/>
              </w:rPr>
            </w:pPr>
            <w:r w:rsidRPr="00786889">
              <w:rPr>
                <w:rFonts w:eastAsia="Calibri"/>
                <w:noProof/>
              </w:rPr>
              <w:t>Instalacja wodociągowa</w:t>
            </w:r>
          </w:p>
        </w:tc>
        <w:tc>
          <w:tcPr>
            <w:tcW w:w="882" w:type="dxa"/>
          </w:tcPr>
          <w:p w14:paraId="7A4EFCD5" w14:textId="520EFD86" w:rsidR="00BF1773" w:rsidRDefault="00786889" w:rsidP="00901D98">
            <w:pPr>
              <w:pStyle w:val="Spistreci1"/>
              <w:rPr>
                <w:rFonts w:eastAsia="Calibri"/>
                <w:noProof/>
              </w:rPr>
            </w:pPr>
            <w:r>
              <w:rPr>
                <w:rFonts w:eastAsia="Calibri"/>
                <w:noProof/>
              </w:rPr>
              <w:t xml:space="preserve"> </w:t>
            </w:r>
            <w:r w:rsidR="00901D98">
              <w:rPr>
                <w:rFonts w:eastAsia="Calibri"/>
                <w:noProof/>
              </w:rPr>
              <w:t>40</w:t>
            </w:r>
          </w:p>
        </w:tc>
      </w:tr>
      <w:tr w:rsidR="00BF1773" w14:paraId="4C869E6A" w14:textId="77777777" w:rsidTr="00E114C5">
        <w:tc>
          <w:tcPr>
            <w:tcW w:w="817" w:type="dxa"/>
          </w:tcPr>
          <w:p w14:paraId="014102A3" w14:textId="67D7556C" w:rsidR="00BF1773" w:rsidRDefault="00786889" w:rsidP="00FF4F10">
            <w:pPr>
              <w:pStyle w:val="Spistreci1"/>
              <w:rPr>
                <w:rFonts w:eastAsia="Calibri"/>
                <w:noProof/>
              </w:rPr>
            </w:pPr>
            <w:r>
              <w:rPr>
                <w:rFonts w:eastAsia="Calibri"/>
                <w:noProof/>
              </w:rPr>
              <w:t>3.6.</w:t>
            </w:r>
          </w:p>
        </w:tc>
        <w:tc>
          <w:tcPr>
            <w:tcW w:w="7513" w:type="dxa"/>
          </w:tcPr>
          <w:p w14:paraId="360ED107" w14:textId="47DF9802" w:rsidR="00BF1773" w:rsidRDefault="00786889" w:rsidP="00FF4F10">
            <w:pPr>
              <w:pStyle w:val="Spistreci1"/>
              <w:rPr>
                <w:rFonts w:eastAsia="Calibri"/>
                <w:noProof/>
              </w:rPr>
            </w:pPr>
            <w:r w:rsidRPr="00786889">
              <w:rPr>
                <w:rFonts w:eastAsia="Calibri"/>
                <w:noProof/>
              </w:rPr>
              <w:t>Kanalizacja i gospodarka ściekowa</w:t>
            </w:r>
          </w:p>
        </w:tc>
        <w:tc>
          <w:tcPr>
            <w:tcW w:w="882" w:type="dxa"/>
          </w:tcPr>
          <w:p w14:paraId="7175BAA7" w14:textId="1A3E0366" w:rsidR="00BF1773" w:rsidRDefault="00BD3722" w:rsidP="00901D98">
            <w:pPr>
              <w:pStyle w:val="Spistreci1"/>
              <w:rPr>
                <w:rFonts w:eastAsia="Calibri"/>
                <w:noProof/>
              </w:rPr>
            </w:pPr>
            <w:r>
              <w:rPr>
                <w:rFonts w:eastAsia="Calibri"/>
                <w:noProof/>
              </w:rPr>
              <w:t xml:space="preserve"> </w:t>
            </w:r>
            <w:r w:rsidR="00901D98">
              <w:rPr>
                <w:rFonts w:eastAsia="Calibri"/>
                <w:noProof/>
              </w:rPr>
              <w:t>40</w:t>
            </w:r>
          </w:p>
        </w:tc>
      </w:tr>
      <w:tr w:rsidR="00BF1773" w14:paraId="22E36744" w14:textId="77777777" w:rsidTr="00E114C5">
        <w:tc>
          <w:tcPr>
            <w:tcW w:w="817" w:type="dxa"/>
          </w:tcPr>
          <w:p w14:paraId="63782B30" w14:textId="6E65C6CD" w:rsidR="00BF1773" w:rsidRDefault="00BD3722" w:rsidP="00FF4F10">
            <w:pPr>
              <w:pStyle w:val="Spistreci1"/>
              <w:rPr>
                <w:rFonts w:eastAsia="Calibri"/>
                <w:noProof/>
              </w:rPr>
            </w:pPr>
            <w:r>
              <w:rPr>
                <w:rFonts w:eastAsia="Calibri"/>
                <w:noProof/>
              </w:rPr>
              <w:t>3.7.</w:t>
            </w:r>
          </w:p>
        </w:tc>
        <w:tc>
          <w:tcPr>
            <w:tcW w:w="7513" w:type="dxa"/>
          </w:tcPr>
          <w:p w14:paraId="141DB2BF" w14:textId="15796D60" w:rsidR="00BF1773" w:rsidRDefault="00BD3722" w:rsidP="00FF4F10">
            <w:pPr>
              <w:pStyle w:val="Spistreci1"/>
              <w:rPr>
                <w:rFonts w:eastAsia="Calibri"/>
                <w:noProof/>
              </w:rPr>
            </w:pPr>
            <w:r w:rsidRPr="00BD3722">
              <w:rPr>
                <w:rFonts w:eastAsia="Calibri"/>
                <w:noProof/>
              </w:rPr>
              <w:t>Wymagania ogólne</w:t>
            </w:r>
          </w:p>
        </w:tc>
        <w:tc>
          <w:tcPr>
            <w:tcW w:w="882" w:type="dxa"/>
          </w:tcPr>
          <w:p w14:paraId="525F08DA" w14:textId="3B6FFC05" w:rsidR="00BF1773" w:rsidRDefault="00BD3722" w:rsidP="00901D98">
            <w:pPr>
              <w:pStyle w:val="Spistreci1"/>
              <w:rPr>
                <w:rFonts w:eastAsia="Calibri"/>
                <w:noProof/>
              </w:rPr>
            </w:pPr>
            <w:r>
              <w:rPr>
                <w:rFonts w:eastAsia="Calibri"/>
                <w:noProof/>
              </w:rPr>
              <w:t xml:space="preserve"> </w:t>
            </w:r>
            <w:r w:rsidR="00901D98">
              <w:rPr>
                <w:rFonts w:eastAsia="Calibri"/>
                <w:noProof/>
              </w:rPr>
              <w:t>40</w:t>
            </w:r>
          </w:p>
        </w:tc>
      </w:tr>
      <w:tr w:rsidR="00BF1773" w14:paraId="1C1E2AB6" w14:textId="77777777" w:rsidTr="00E114C5">
        <w:tc>
          <w:tcPr>
            <w:tcW w:w="817" w:type="dxa"/>
          </w:tcPr>
          <w:p w14:paraId="08FD6DE7" w14:textId="36A6E7B2" w:rsidR="00BF1773" w:rsidRDefault="00BD3722" w:rsidP="00FF4F10">
            <w:pPr>
              <w:pStyle w:val="Spistreci1"/>
              <w:rPr>
                <w:rFonts w:eastAsia="Calibri"/>
                <w:noProof/>
              </w:rPr>
            </w:pPr>
            <w:r>
              <w:rPr>
                <w:rFonts w:eastAsia="Calibri"/>
                <w:noProof/>
              </w:rPr>
              <w:t>3.8.</w:t>
            </w:r>
          </w:p>
        </w:tc>
        <w:tc>
          <w:tcPr>
            <w:tcW w:w="7513" w:type="dxa"/>
          </w:tcPr>
          <w:p w14:paraId="7D6DF45B" w14:textId="6923F6EA" w:rsidR="00BF1773" w:rsidRDefault="00BD3722" w:rsidP="00FF4F10">
            <w:pPr>
              <w:pStyle w:val="Spistreci1"/>
              <w:rPr>
                <w:rFonts w:eastAsia="Calibri"/>
                <w:noProof/>
              </w:rPr>
            </w:pPr>
            <w:r w:rsidRPr="00BD3722">
              <w:rPr>
                <w:rFonts w:eastAsia="Calibri"/>
                <w:noProof/>
              </w:rPr>
              <w:t>Wymagania dotyczące ochrony antykorozyjnej</w:t>
            </w:r>
          </w:p>
        </w:tc>
        <w:tc>
          <w:tcPr>
            <w:tcW w:w="882" w:type="dxa"/>
          </w:tcPr>
          <w:p w14:paraId="7E444529" w14:textId="4D782A37" w:rsidR="00BF1773" w:rsidRDefault="00BD3722" w:rsidP="00901D98">
            <w:pPr>
              <w:pStyle w:val="Spistreci1"/>
              <w:rPr>
                <w:rFonts w:eastAsia="Calibri"/>
                <w:noProof/>
              </w:rPr>
            </w:pPr>
            <w:r>
              <w:rPr>
                <w:rFonts w:eastAsia="Calibri"/>
                <w:noProof/>
              </w:rPr>
              <w:t xml:space="preserve"> </w:t>
            </w:r>
            <w:r w:rsidR="00901D98">
              <w:rPr>
                <w:rFonts w:eastAsia="Calibri"/>
                <w:noProof/>
              </w:rPr>
              <w:t>41</w:t>
            </w:r>
          </w:p>
        </w:tc>
      </w:tr>
      <w:tr w:rsidR="00BF1773" w14:paraId="782EF838" w14:textId="77777777" w:rsidTr="00E114C5">
        <w:tc>
          <w:tcPr>
            <w:tcW w:w="817" w:type="dxa"/>
          </w:tcPr>
          <w:p w14:paraId="4C59427C" w14:textId="4221D9D5" w:rsidR="00BF1773" w:rsidRDefault="00BD3722" w:rsidP="00FF4F10">
            <w:pPr>
              <w:pStyle w:val="Spistreci1"/>
              <w:rPr>
                <w:rFonts w:eastAsia="Calibri"/>
                <w:noProof/>
              </w:rPr>
            </w:pPr>
            <w:r>
              <w:rPr>
                <w:rFonts w:eastAsia="Calibri"/>
                <w:noProof/>
              </w:rPr>
              <w:t>3.9.</w:t>
            </w:r>
          </w:p>
        </w:tc>
        <w:tc>
          <w:tcPr>
            <w:tcW w:w="7513" w:type="dxa"/>
          </w:tcPr>
          <w:p w14:paraId="17587BFF" w14:textId="36C0DE04" w:rsidR="00BF1773" w:rsidRDefault="00BD3722" w:rsidP="00FF4F10">
            <w:pPr>
              <w:pStyle w:val="Spistreci1"/>
              <w:rPr>
                <w:rFonts w:eastAsia="Calibri"/>
                <w:noProof/>
              </w:rPr>
            </w:pPr>
            <w:r w:rsidRPr="00BD3722">
              <w:rPr>
                <w:rFonts w:eastAsia="Calibri"/>
                <w:noProof/>
              </w:rPr>
              <w:t>Wymagania w odniesieniu do zabezpieczeń przeciwpożarowych</w:t>
            </w:r>
          </w:p>
        </w:tc>
        <w:tc>
          <w:tcPr>
            <w:tcW w:w="882" w:type="dxa"/>
          </w:tcPr>
          <w:p w14:paraId="38999D29" w14:textId="73A8FE50" w:rsidR="00BF1773" w:rsidRDefault="00BD3722" w:rsidP="00901D98">
            <w:pPr>
              <w:pStyle w:val="Spistreci1"/>
              <w:rPr>
                <w:rFonts w:eastAsia="Calibri"/>
                <w:noProof/>
              </w:rPr>
            </w:pPr>
            <w:r>
              <w:rPr>
                <w:rFonts w:eastAsia="Calibri"/>
                <w:noProof/>
              </w:rPr>
              <w:t xml:space="preserve"> </w:t>
            </w:r>
            <w:r w:rsidR="00901D98">
              <w:rPr>
                <w:rFonts w:eastAsia="Calibri"/>
                <w:noProof/>
              </w:rPr>
              <w:t>41</w:t>
            </w:r>
          </w:p>
        </w:tc>
      </w:tr>
      <w:tr w:rsidR="00BF1773" w14:paraId="328E87B1" w14:textId="77777777" w:rsidTr="00E114C5">
        <w:tc>
          <w:tcPr>
            <w:tcW w:w="817" w:type="dxa"/>
          </w:tcPr>
          <w:p w14:paraId="3CF583BD" w14:textId="27AE9832" w:rsidR="00BF1773" w:rsidRDefault="00BD3722" w:rsidP="00FF4F10">
            <w:pPr>
              <w:pStyle w:val="Spistreci1"/>
              <w:rPr>
                <w:rFonts w:eastAsia="Calibri"/>
                <w:noProof/>
              </w:rPr>
            </w:pPr>
            <w:r>
              <w:rPr>
                <w:rFonts w:eastAsia="Calibri"/>
                <w:noProof/>
              </w:rPr>
              <w:t>3.10.</w:t>
            </w:r>
          </w:p>
        </w:tc>
        <w:tc>
          <w:tcPr>
            <w:tcW w:w="7513" w:type="dxa"/>
          </w:tcPr>
          <w:p w14:paraId="31CBCC31" w14:textId="02E0EA7A" w:rsidR="00BF1773" w:rsidRDefault="00BD3722" w:rsidP="00FF4F10">
            <w:pPr>
              <w:pStyle w:val="Spistreci1"/>
              <w:rPr>
                <w:rFonts w:eastAsia="Calibri"/>
                <w:noProof/>
              </w:rPr>
            </w:pPr>
            <w:r w:rsidRPr="00BD3722">
              <w:rPr>
                <w:rFonts w:eastAsia="Calibri"/>
                <w:noProof/>
              </w:rPr>
              <w:t>Warunki dostaw</w:t>
            </w:r>
          </w:p>
        </w:tc>
        <w:tc>
          <w:tcPr>
            <w:tcW w:w="882" w:type="dxa"/>
          </w:tcPr>
          <w:p w14:paraId="7265482B" w14:textId="3AC69DDE" w:rsidR="00BF1773" w:rsidRDefault="0035614A" w:rsidP="00901D98">
            <w:pPr>
              <w:pStyle w:val="Spistreci1"/>
              <w:rPr>
                <w:rFonts w:eastAsia="Calibri"/>
                <w:noProof/>
              </w:rPr>
            </w:pPr>
            <w:r>
              <w:rPr>
                <w:rFonts w:eastAsia="Calibri"/>
                <w:noProof/>
              </w:rPr>
              <w:t xml:space="preserve"> 4</w:t>
            </w:r>
            <w:r w:rsidR="00901D98">
              <w:rPr>
                <w:rFonts w:eastAsia="Calibri"/>
                <w:noProof/>
              </w:rPr>
              <w:t>1</w:t>
            </w:r>
          </w:p>
        </w:tc>
      </w:tr>
      <w:tr w:rsidR="00BF1773" w14:paraId="71C481F0" w14:textId="77777777" w:rsidTr="00E114C5">
        <w:tc>
          <w:tcPr>
            <w:tcW w:w="817" w:type="dxa"/>
          </w:tcPr>
          <w:p w14:paraId="20F864B3" w14:textId="70118B81" w:rsidR="00BF1773" w:rsidRDefault="00BD3722" w:rsidP="00FF4F10">
            <w:pPr>
              <w:pStyle w:val="Spistreci1"/>
              <w:rPr>
                <w:rFonts w:eastAsia="Calibri"/>
                <w:noProof/>
              </w:rPr>
            </w:pPr>
            <w:r>
              <w:rPr>
                <w:rFonts w:eastAsia="Calibri"/>
                <w:noProof/>
              </w:rPr>
              <w:t>3.11.</w:t>
            </w:r>
          </w:p>
        </w:tc>
        <w:tc>
          <w:tcPr>
            <w:tcW w:w="7513" w:type="dxa"/>
          </w:tcPr>
          <w:p w14:paraId="743BE0DE" w14:textId="1F21EA4E" w:rsidR="00BF1773" w:rsidRDefault="00BD3722" w:rsidP="00FF4F10">
            <w:pPr>
              <w:pStyle w:val="Spistreci1"/>
              <w:rPr>
                <w:rFonts w:eastAsia="Calibri"/>
                <w:noProof/>
              </w:rPr>
            </w:pPr>
            <w:r w:rsidRPr="00BD3722">
              <w:rPr>
                <w:rFonts w:eastAsia="Calibri"/>
                <w:noProof/>
              </w:rPr>
              <w:t>Wymagania ogólne dotyczące realizacji robót</w:t>
            </w:r>
          </w:p>
        </w:tc>
        <w:tc>
          <w:tcPr>
            <w:tcW w:w="882" w:type="dxa"/>
          </w:tcPr>
          <w:p w14:paraId="382EAD8B" w14:textId="3B8576BC" w:rsidR="00BF1773" w:rsidRDefault="0035614A" w:rsidP="00901D98">
            <w:pPr>
              <w:pStyle w:val="Spistreci1"/>
              <w:rPr>
                <w:rFonts w:eastAsia="Calibri"/>
                <w:noProof/>
              </w:rPr>
            </w:pPr>
            <w:r>
              <w:rPr>
                <w:rFonts w:eastAsia="Calibri"/>
                <w:noProof/>
              </w:rPr>
              <w:t xml:space="preserve"> 4</w:t>
            </w:r>
            <w:r w:rsidR="00901D98">
              <w:rPr>
                <w:rFonts w:eastAsia="Calibri"/>
                <w:noProof/>
              </w:rPr>
              <w:t>1</w:t>
            </w:r>
          </w:p>
        </w:tc>
      </w:tr>
      <w:tr w:rsidR="00BF1773" w14:paraId="394AA720" w14:textId="77777777" w:rsidTr="00E114C5">
        <w:tc>
          <w:tcPr>
            <w:tcW w:w="817" w:type="dxa"/>
          </w:tcPr>
          <w:p w14:paraId="1AB9C93A" w14:textId="6C21CFCB" w:rsidR="00BF1773" w:rsidRDefault="00BD3722" w:rsidP="00FF4F10">
            <w:pPr>
              <w:pStyle w:val="Spistreci1"/>
              <w:rPr>
                <w:rFonts w:eastAsia="Calibri"/>
                <w:noProof/>
              </w:rPr>
            </w:pPr>
            <w:r>
              <w:rPr>
                <w:rFonts w:eastAsia="Calibri"/>
                <w:noProof/>
              </w:rPr>
              <w:t>3.12.</w:t>
            </w:r>
          </w:p>
        </w:tc>
        <w:tc>
          <w:tcPr>
            <w:tcW w:w="7513" w:type="dxa"/>
          </w:tcPr>
          <w:p w14:paraId="6469856B" w14:textId="2A08CDC3" w:rsidR="00BF1773" w:rsidRDefault="00BD3722" w:rsidP="00FF4F10">
            <w:pPr>
              <w:pStyle w:val="Spistreci1"/>
              <w:rPr>
                <w:rFonts w:eastAsia="Calibri"/>
                <w:noProof/>
              </w:rPr>
            </w:pPr>
            <w:r w:rsidRPr="00BD3722">
              <w:rPr>
                <w:rFonts w:eastAsia="Calibri"/>
                <w:noProof/>
              </w:rPr>
              <w:t>Zmiana lokalizacji istniejącego uzbrojenia podziemnego</w:t>
            </w:r>
          </w:p>
        </w:tc>
        <w:tc>
          <w:tcPr>
            <w:tcW w:w="882" w:type="dxa"/>
          </w:tcPr>
          <w:p w14:paraId="3F30416C" w14:textId="5A9A48DB" w:rsidR="00BF1773" w:rsidRDefault="0035614A" w:rsidP="00901D98">
            <w:pPr>
              <w:pStyle w:val="Spistreci1"/>
              <w:rPr>
                <w:rFonts w:eastAsia="Calibri"/>
                <w:noProof/>
              </w:rPr>
            </w:pPr>
            <w:r>
              <w:rPr>
                <w:rFonts w:eastAsia="Calibri"/>
                <w:noProof/>
              </w:rPr>
              <w:t xml:space="preserve"> 4</w:t>
            </w:r>
            <w:r w:rsidR="00901D98">
              <w:rPr>
                <w:rFonts w:eastAsia="Calibri"/>
                <w:noProof/>
              </w:rPr>
              <w:t>1</w:t>
            </w:r>
          </w:p>
        </w:tc>
      </w:tr>
      <w:tr w:rsidR="00BF1773" w14:paraId="5FC6303F" w14:textId="77777777" w:rsidTr="00E114C5">
        <w:tc>
          <w:tcPr>
            <w:tcW w:w="817" w:type="dxa"/>
          </w:tcPr>
          <w:p w14:paraId="7FFA36C3" w14:textId="682D895E" w:rsidR="00BF1773" w:rsidRDefault="00BD3722" w:rsidP="00FF4F10">
            <w:pPr>
              <w:pStyle w:val="Spistreci1"/>
              <w:rPr>
                <w:rFonts w:eastAsia="Calibri"/>
                <w:noProof/>
              </w:rPr>
            </w:pPr>
            <w:r>
              <w:rPr>
                <w:rFonts w:eastAsia="Calibri"/>
                <w:noProof/>
              </w:rPr>
              <w:lastRenderedPageBreak/>
              <w:t>4.</w:t>
            </w:r>
          </w:p>
        </w:tc>
        <w:tc>
          <w:tcPr>
            <w:tcW w:w="7513" w:type="dxa"/>
          </w:tcPr>
          <w:p w14:paraId="3D13C343" w14:textId="093EC0AD" w:rsidR="00BF1773" w:rsidRDefault="0035614A" w:rsidP="00FF4F10">
            <w:pPr>
              <w:pStyle w:val="Spistreci1"/>
              <w:rPr>
                <w:rFonts w:eastAsia="Calibri"/>
                <w:noProof/>
              </w:rPr>
            </w:pPr>
            <w:r w:rsidRPr="0035614A">
              <w:rPr>
                <w:rFonts w:eastAsia="Calibri"/>
                <w:noProof/>
              </w:rPr>
              <w:t>Warunki wykonania i odbioru robót budowlanych</w:t>
            </w:r>
          </w:p>
        </w:tc>
        <w:tc>
          <w:tcPr>
            <w:tcW w:w="882" w:type="dxa"/>
          </w:tcPr>
          <w:p w14:paraId="3A36B4E3" w14:textId="05FDAF1C" w:rsidR="00BF1773" w:rsidRDefault="0035614A" w:rsidP="00901D98">
            <w:pPr>
              <w:pStyle w:val="Spistreci1"/>
              <w:rPr>
                <w:rFonts w:eastAsia="Calibri"/>
                <w:noProof/>
              </w:rPr>
            </w:pPr>
            <w:r>
              <w:rPr>
                <w:rFonts w:eastAsia="Calibri"/>
                <w:noProof/>
              </w:rPr>
              <w:t xml:space="preserve"> 4</w:t>
            </w:r>
            <w:r w:rsidR="00901D98">
              <w:rPr>
                <w:rFonts w:eastAsia="Calibri"/>
                <w:noProof/>
              </w:rPr>
              <w:t>1</w:t>
            </w:r>
          </w:p>
        </w:tc>
      </w:tr>
      <w:tr w:rsidR="00BF1773" w14:paraId="19331274" w14:textId="77777777" w:rsidTr="00E114C5">
        <w:tc>
          <w:tcPr>
            <w:tcW w:w="817" w:type="dxa"/>
          </w:tcPr>
          <w:p w14:paraId="5135BB2D" w14:textId="09A404CD" w:rsidR="00BF1773" w:rsidRDefault="0035614A" w:rsidP="00FF4F10">
            <w:pPr>
              <w:pStyle w:val="Spistreci1"/>
              <w:rPr>
                <w:rFonts w:eastAsia="Calibri"/>
                <w:noProof/>
              </w:rPr>
            </w:pPr>
            <w:r>
              <w:rPr>
                <w:rFonts w:eastAsia="Calibri"/>
                <w:noProof/>
              </w:rPr>
              <w:t>4.1.</w:t>
            </w:r>
          </w:p>
        </w:tc>
        <w:tc>
          <w:tcPr>
            <w:tcW w:w="7513" w:type="dxa"/>
          </w:tcPr>
          <w:p w14:paraId="155A8278" w14:textId="404991C0" w:rsidR="00BF1773" w:rsidRDefault="0035614A" w:rsidP="00FF4F10">
            <w:pPr>
              <w:pStyle w:val="Spistreci1"/>
              <w:rPr>
                <w:rFonts w:eastAsia="Calibri"/>
                <w:noProof/>
              </w:rPr>
            </w:pPr>
            <w:r w:rsidRPr="0035614A">
              <w:rPr>
                <w:rFonts w:eastAsia="Calibri"/>
                <w:noProof/>
              </w:rPr>
              <w:t>Wymagania ogólne</w:t>
            </w:r>
          </w:p>
        </w:tc>
        <w:tc>
          <w:tcPr>
            <w:tcW w:w="882" w:type="dxa"/>
          </w:tcPr>
          <w:p w14:paraId="4C4BF642" w14:textId="7EEAE987" w:rsidR="00BF1773" w:rsidRDefault="007D5903" w:rsidP="00901D98">
            <w:pPr>
              <w:pStyle w:val="Spistreci1"/>
              <w:rPr>
                <w:rFonts w:eastAsia="Calibri"/>
                <w:noProof/>
              </w:rPr>
            </w:pPr>
            <w:r>
              <w:rPr>
                <w:rFonts w:eastAsia="Calibri"/>
                <w:noProof/>
              </w:rPr>
              <w:t xml:space="preserve"> 4</w:t>
            </w:r>
            <w:r w:rsidR="00901D98">
              <w:rPr>
                <w:rFonts w:eastAsia="Calibri"/>
                <w:noProof/>
              </w:rPr>
              <w:t>1</w:t>
            </w:r>
          </w:p>
        </w:tc>
      </w:tr>
      <w:tr w:rsidR="00BF1773" w14:paraId="0155F235" w14:textId="77777777" w:rsidTr="00E114C5">
        <w:tc>
          <w:tcPr>
            <w:tcW w:w="817" w:type="dxa"/>
          </w:tcPr>
          <w:p w14:paraId="5757A2C3" w14:textId="7458F18E" w:rsidR="00BF1773" w:rsidRDefault="0035614A" w:rsidP="00FF4F10">
            <w:pPr>
              <w:pStyle w:val="Spistreci1"/>
              <w:rPr>
                <w:rFonts w:eastAsia="Calibri"/>
                <w:noProof/>
              </w:rPr>
            </w:pPr>
            <w:r>
              <w:rPr>
                <w:rFonts w:eastAsia="Calibri"/>
                <w:noProof/>
              </w:rPr>
              <w:t>4.2.</w:t>
            </w:r>
          </w:p>
        </w:tc>
        <w:tc>
          <w:tcPr>
            <w:tcW w:w="7513" w:type="dxa"/>
          </w:tcPr>
          <w:p w14:paraId="580BFCA3" w14:textId="58DEE060" w:rsidR="00BF1773" w:rsidRDefault="0035614A" w:rsidP="00FF4F10">
            <w:pPr>
              <w:pStyle w:val="Spistreci1"/>
              <w:rPr>
                <w:rFonts w:eastAsia="Calibri"/>
                <w:noProof/>
              </w:rPr>
            </w:pPr>
            <w:r w:rsidRPr="0035614A">
              <w:rPr>
                <w:rFonts w:eastAsia="Calibri"/>
                <w:noProof/>
              </w:rPr>
              <w:t>Wymagania dotyczące przygotowania terenu budowy</w:t>
            </w:r>
          </w:p>
        </w:tc>
        <w:tc>
          <w:tcPr>
            <w:tcW w:w="882" w:type="dxa"/>
          </w:tcPr>
          <w:p w14:paraId="5EE7E556" w14:textId="518B952F" w:rsidR="00BF1773" w:rsidRDefault="007D5903" w:rsidP="00901D98">
            <w:pPr>
              <w:pStyle w:val="Spistreci1"/>
              <w:rPr>
                <w:rFonts w:eastAsia="Calibri"/>
                <w:noProof/>
              </w:rPr>
            </w:pPr>
            <w:r>
              <w:rPr>
                <w:rFonts w:eastAsia="Calibri"/>
                <w:noProof/>
              </w:rPr>
              <w:t xml:space="preserve"> 4</w:t>
            </w:r>
            <w:r w:rsidR="00901D98">
              <w:rPr>
                <w:rFonts w:eastAsia="Calibri"/>
                <w:noProof/>
              </w:rPr>
              <w:t>6</w:t>
            </w:r>
          </w:p>
        </w:tc>
      </w:tr>
      <w:tr w:rsidR="00BF1773" w14:paraId="7DAC3259" w14:textId="77777777" w:rsidTr="00E114C5">
        <w:tc>
          <w:tcPr>
            <w:tcW w:w="817" w:type="dxa"/>
          </w:tcPr>
          <w:p w14:paraId="59398630" w14:textId="71D3E6B5" w:rsidR="00BF1773" w:rsidRDefault="0035614A" w:rsidP="00FF4F10">
            <w:pPr>
              <w:pStyle w:val="Spistreci1"/>
              <w:rPr>
                <w:rFonts w:eastAsia="Calibri"/>
                <w:noProof/>
              </w:rPr>
            </w:pPr>
            <w:r>
              <w:rPr>
                <w:rFonts w:eastAsia="Calibri"/>
                <w:noProof/>
              </w:rPr>
              <w:t>4.3.</w:t>
            </w:r>
          </w:p>
        </w:tc>
        <w:tc>
          <w:tcPr>
            <w:tcW w:w="7513" w:type="dxa"/>
          </w:tcPr>
          <w:p w14:paraId="0EDDBC5A" w14:textId="6B18FAD1" w:rsidR="00BF1773" w:rsidRDefault="007D5903" w:rsidP="00FF4F10">
            <w:pPr>
              <w:pStyle w:val="Spistreci1"/>
              <w:rPr>
                <w:rFonts w:eastAsia="Calibri"/>
                <w:noProof/>
              </w:rPr>
            </w:pPr>
            <w:r w:rsidRPr="007D5903">
              <w:rPr>
                <w:rFonts w:eastAsia="Calibri"/>
                <w:noProof/>
              </w:rPr>
              <w:t>Wymagania dotyczące robót ziemnych</w:t>
            </w:r>
          </w:p>
        </w:tc>
        <w:tc>
          <w:tcPr>
            <w:tcW w:w="882" w:type="dxa"/>
          </w:tcPr>
          <w:p w14:paraId="6B8F90A0" w14:textId="23D7D3D0" w:rsidR="00BF1773" w:rsidRDefault="007D5903" w:rsidP="00901D98">
            <w:pPr>
              <w:pStyle w:val="Spistreci1"/>
              <w:rPr>
                <w:rFonts w:eastAsia="Calibri"/>
                <w:noProof/>
              </w:rPr>
            </w:pPr>
            <w:r>
              <w:rPr>
                <w:rFonts w:eastAsia="Calibri"/>
                <w:noProof/>
              </w:rPr>
              <w:t xml:space="preserve"> 4</w:t>
            </w:r>
            <w:r w:rsidR="00901D98">
              <w:rPr>
                <w:rFonts w:eastAsia="Calibri"/>
                <w:noProof/>
              </w:rPr>
              <w:t>7</w:t>
            </w:r>
          </w:p>
        </w:tc>
      </w:tr>
      <w:tr w:rsidR="00BF1773" w14:paraId="08EA4D72" w14:textId="77777777" w:rsidTr="00E114C5">
        <w:tc>
          <w:tcPr>
            <w:tcW w:w="817" w:type="dxa"/>
          </w:tcPr>
          <w:p w14:paraId="521473A5" w14:textId="768C01B9" w:rsidR="00BF1773" w:rsidRDefault="007D5903" w:rsidP="00FF4F10">
            <w:pPr>
              <w:pStyle w:val="Spistreci1"/>
              <w:rPr>
                <w:rFonts w:eastAsia="Calibri"/>
                <w:noProof/>
              </w:rPr>
            </w:pPr>
            <w:r>
              <w:rPr>
                <w:rFonts w:eastAsia="Calibri"/>
                <w:noProof/>
              </w:rPr>
              <w:t>4.4.</w:t>
            </w:r>
          </w:p>
        </w:tc>
        <w:tc>
          <w:tcPr>
            <w:tcW w:w="7513" w:type="dxa"/>
          </w:tcPr>
          <w:p w14:paraId="75A56FC2" w14:textId="791D8143" w:rsidR="00BF1773" w:rsidRDefault="007D5903" w:rsidP="00FF4F10">
            <w:pPr>
              <w:pStyle w:val="Spistreci1"/>
              <w:rPr>
                <w:rFonts w:eastAsia="Calibri"/>
                <w:noProof/>
              </w:rPr>
            </w:pPr>
            <w:r w:rsidRPr="007D5903">
              <w:rPr>
                <w:rFonts w:eastAsia="Calibri"/>
                <w:noProof/>
              </w:rPr>
              <w:t>Wymagania dotyczące sieci i instalacji sanitarnych</w:t>
            </w:r>
            <w:r w:rsidRPr="007D5903">
              <w:rPr>
                <w:rFonts w:eastAsia="Calibri"/>
                <w:noProof/>
                <w:webHidden/>
              </w:rPr>
              <w:tab/>
            </w:r>
          </w:p>
        </w:tc>
        <w:tc>
          <w:tcPr>
            <w:tcW w:w="882" w:type="dxa"/>
          </w:tcPr>
          <w:p w14:paraId="66BD581D" w14:textId="65E3B8D6" w:rsidR="00BF1773" w:rsidRDefault="007D5903" w:rsidP="00901D98">
            <w:pPr>
              <w:pStyle w:val="Spistreci1"/>
              <w:rPr>
                <w:rFonts w:eastAsia="Calibri"/>
                <w:noProof/>
              </w:rPr>
            </w:pPr>
            <w:r>
              <w:rPr>
                <w:rFonts w:eastAsia="Calibri"/>
                <w:noProof/>
              </w:rPr>
              <w:t xml:space="preserve"> 4</w:t>
            </w:r>
            <w:r w:rsidR="00901D98">
              <w:rPr>
                <w:rFonts w:eastAsia="Calibri"/>
                <w:noProof/>
              </w:rPr>
              <w:t>7</w:t>
            </w:r>
          </w:p>
        </w:tc>
      </w:tr>
      <w:tr w:rsidR="0035614A" w14:paraId="37BB56E5" w14:textId="77777777" w:rsidTr="00E114C5">
        <w:tc>
          <w:tcPr>
            <w:tcW w:w="817" w:type="dxa"/>
          </w:tcPr>
          <w:p w14:paraId="3B6F7830" w14:textId="742B04A6" w:rsidR="0035614A" w:rsidRDefault="007D5903" w:rsidP="00FF4F10">
            <w:pPr>
              <w:pStyle w:val="Spistreci1"/>
              <w:rPr>
                <w:rFonts w:eastAsia="Calibri"/>
                <w:noProof/>
              </w:rPr>
            </w:pPr>
            <w:r>
              <w:rPr>
                <w:rFonts w:eastAsia="Calibri"/>
                <w:noProof/>
              </w:rPr>
              <w:t>4.5.</w:t>
            </w:r>
          </w:p>
        </w:tc>
        <w:tc>
          <w:tcPr>
            <w:tcW w:w="7513" w:type="dxa"/>
          </w:tcPr>
          <w:p w14:paraId="3E6292A5" w14:textId="4E566A6A" w:rsidR="0035614A" w:rsidRDefault="007D5903" w:rsidP="00FF4F10">
            <w:pPr>
              <w:pStyle w:val="Spistreci1"/>
              <w:rPr>
                <w:rFonts w:eastAsia="Calibri"/>
                <w:noProof/>
              </w:rPr>
            </w:pPr>
            <w:r w:rsidRPr="007D5903">
              <w:rPr>
                <w:rFonts w:eastAsia="Calibri"/>
                <w:noProof/>
              </w:rPr>
              <w:t>Wymagania dotyczące sieci i instalacji elektrycznych oraz AKPiA</w:t>
            </w:r>
          </w:p>
        </w:tc>
        <w:tc>
          <w:tcPr>
            <w:tcW w:w="882" w:type="dxa"/>
          </w:tcPr>
          <w:p w14:paraId="66A0892C" w14:textId="0F8653F0" w:rsidR="0035614A" w:rsidRDefault="007D5903" w:rsidP="00901D98">
            <w:pPr>
              <w:pStyle w:val="Spistreci1"/>
              <w:rPr>
                <w:rFonts w:eastAsia="Calibri"/>
                <w:noProof/>
              </w:rPr>
            </w:pPr>
            <w:r>
              <w:rPr>
                <w:rFonts w:eastAsia="Calibri"/>
                <w:noProof/>
              </w:rPr>
              <w:t xml:space="preserve"> 4</w:t>
            </w:r>
            <w:r w:rsidR="00901D98">
              <w:rPr>
                <w:rFonts w:eastAsia="Calibri"/>
                <w:noProof/>
              </w:rPr>
              <w:t>7</w:t>
            </w:r>
          </w:p>
        </w:tc>
      </w:tr>
      <w:tr w:rsidR="0035614A" w14:paraId="64EBE4CD" w14:textId="77777777" w:rsidTr="00E114C5">
        <w:tc>
          <w:tcPr>
            <w:tcW w:w="817" w:type="dxa"/>
          </w:tcPr>
          <w:p w14:paraId="140307E5" w14:textId="315E4A9E" w:rsidR="0035614A" w:rsidRDefault="007D5903" w:rsidP="00FF4F10">
            <w:pPr>
              <w:pStyle w:val="Spistreci1"/>
              <w:rPr>
                <w:rFonts w:eastAsia="Calibri"/>
                <w:noProof/>
              </w:rPr>
            </w:pPr>
            <w:r>
              <w:rPr>
                <w:rFonts w:eastAsia="Calibri"/>
                <w:noProof/>
              </w:rPr>
              <w:t>4.6.</w:t>
            </w:r>
          </w:p>
        </w:tc>
        <w:tc>
          <w:tcPr>
            <w:tcW w:w="7513" w:type="dxa"/>
          </w:tcPr>
          <w:p w14:paraId="5352864D" w14:textId="259E829F" w:rsidR="0035614A" w:rsidRDefault="007D5903" w:rsidP="00FF4F10">
            <w:pPr>
              <w:pStyle w:val="Spistreci1"/>
              <w:rPr>
                <w:rFonts w:eastAsia="Calibri"/>
                <w:noProof/>
              </w:rPr>
            </w:pPr>
            <w:r w:rsidRPr="007D5903">
              <w:rPr>
                <w:rFonts w:eastAsia="Calibri"/>
                <w:noProof/>
              </w:rPr>
              <w:t>Wymagania odnośnie dostarczanych urządzeń</w:t>
            </w:r>
          </w:p>
        </w:tc>
        <w:tc>
          <w:tcPr>
            <w:tcW w:w="882" w:type="dxa"/>
          </w:tcPr>
          <w:p w14:paraId="1FF714F6" w14:textId="7E133553" w:rsidR="0035614A" w:rsidRDefault="007D5903" w:rsidP="00901D98">
            <w:pPr>
              <w:pStyle w:val="Spistreci1"/>
              <w:rPr>
                <w:rFonts w:eastAsia="Calibri"/>
                <w:noProof/>
              </w:rPr>
            </w:pPr>
            <w:r>
              <w:rPr>
                <w:rFonts w:eastAsia="Calibri"/>
                <w:noProof/>
              </w:rPr>
              <w:t xml:space="preserve"> 4</w:t>
            </w:r>
            <w:r w:rsidR="00901D98">
              <w:rPr>
                <w:rFonts w:eastAsia="Calibri"/>
                <w:noProof/>
              </w:rPr>
              <w:t>8</w:t>
            </w:r>
          </w:p>
        </w:tc>
      </w:tr>
      <w:tr w:rsidR="0035614A" w14:paraId="634E7BF2" w14:textId="77777777" w:rsidTr="00E114C5">
        <w:tc>
          <w:tcPr>
            <w:tcW w:w="817" w:type="dxa"/>
          </w:tcPr>
          <w:p w14:paraId="32532CB7" w14:textId="742BAC4A" w:rsidR="0035614A" w:rsidRDefault="007D5903" w:rsidP="00FF4F10">
            <w:pPr>
              <w:pStyle w:val="Spistreci1"/>
              <w:rPr>
                <w:rFonts w:eastAsia="Calibri"/>
                <w:noProof/>
              </w:rPr>
            </w:pPr>
            <w:r>
              <w:rPr>
                <w:rFonts w:eastAsia="Calibri"/>
                <w:noProof/>
              </w:rPr>
              <w:t xml:space="preserve">5. </w:t>
            </w:r>
          </w:p>
        </w:tc>
        <w:tc>
          <w:tcPr>
            <w:tcW w:w="7513" w:type="dxa"/>
          </w:tcPr>
          <w:p w14:paraId="3BE72BEB" w14:textId="08243055" w:rsidR="0035614A" w:rsidRDefault="007D5903" w:rsidP="00FF4F10">
            <w:pPr>
              <w:pStyle w:val="Spistreci1"/>
              <w:rPr>
                <w:rFonts w:eastAsia="Calibri"/>
                <w:noProof/>
              </w:rPr>
            </w:pPr>
            <w:r w:rsidRPr="007D5903">
              <w:rPr>
                <w:rFonts w:eastAsia="Calibri"/>
                <w:noProof/>
              </w:rPr>
              <w:t>Wymagania odnośnie uruchomienia i prób odbiorowych</w:t>
            </w:r>
          </w:p>
        </w:tc>
        <w:tc>
          <w:tcPr>
            <w:tcW w:w="882" w:type="dxa"/>
          </w:tcPr>
          <w:p w14:paraId="2E8C9C21" w14:textId="6CC9A8DC" w:rsidR="0035614A" w:rsidRDefault="007D5903" w:rsidP="00901D98">
            <w:pPr>
              <w:pStyle w:val="Spistreci1"/>
              <w:rPr>
                <w:rFonts w:eastAsia="Calibri"/>
                <w:noProof/>
              </w:rPr>
            </w:pPr>
            <w:r>
              <w:rPr>
                <w:rFonts w:eastAsia="Calibri"/>
                <w:noProof/>
              </w:rPr>
              <w:t xml:space="preserve"> 4</w:t>
            </w:r>
            <w:r w:rsidR="00901D98">
              <w:rPr>
                <w:rFonts w:eastAsia="Calibri"/>
                <w:noProof/>
              </w:rPr>
              <w:t>8</w:t>
            </w:r>
          </w:p>
        </w:tc>
      </w:tr>
      <w:tr w:rsidR="0035614A" w14:paraId="264E2E88" w14:textId="77777777" w:rsidTr="00E114C5">
        <w:tc>
          <w:tcPr>
            <w:tcW w:w="817" w:type="dxa"/>
          </w:tcPr>
          <w:p w14:paraId="76A8B425" w14:textId="3C6AFCDD" w:rsidR="0035614A" w:rsidRDefault="007D5903" w:rsidP="00FF4F10">
            <w:pPr>
              <w:pStyle w:val="Spistreci1"/>
              <w:rPr>
                <w:rFonts w:eastAsia="Calibri"/>
                <w:noProof/>
              </w:rPr>
            </w:pPr>
            <w:r>
              <w:rPr>
                <w:rFonts w:eastAsia="Calibri"/>
                <w:noProof/>
              </w:rPr>
              <w:t>5.1.</w:t>
            </w:r>
          </w:p>
        </w:tc>
        <w:tc>
          <w:tcPr>
            <w:tcW w:w="7513" w:type="dxa"/>
          </w:tcPr>
          <w:p w14:paraId="4113D412" w14:textId="6C854CD7" w:rsidR="0035614A" w:rsidRDefault="007D5903" w:rsidP="00FF4F10">
            <w:pPr>
              <w:pStyle w:val="Spistreci1"/>
              <w:rPr>
                <w:rFonts w:eastAsia="Calibri"/>
                <w:noProof/>
              </w:rPr>
            </w:pPr>
            <w:r w:rsidRPr="007D5903">
              <w:rPr>
                <w:rFonts w:eastAsia="Calibri"/>
                <w:noProof/>
              </w:rPr>
              <w:t>Próby końcowe i rozruch</w:t>
            </w:r>
          </w:p>
        </w:tc>
        <w:tc>
          <w:tcPr>
            <w:tcW w:w="882" w:type="dxa"/>
          </w:tcPr>
          <w:p w14:paraId="30BB8E48" w14:textId="6EB59708" w:rsidR="0035614A" w:rsidRDefault="007D5903" w:rsidP="00901D98">
            <w:pPr>
              <w:pStyle w:val="Spistreci1"/>
              <w:rPr>
                <w:rFonts w:eastAsia="Calibri"/>
                <w:noProof/>
              </w:rPr>
            </w:pPr>
            <w:r>
              <w:rPr>
                <w:rFonts w:eastAsia="Calibri"/>
                <w:noProof/>
              </w:rPr>
              <w:t xml:space="preserve"> </w:t>
            </w:r>
            <w:r w:rsidR="00691181">
              <w:rPr>
                <w:rFonts w:eastAsia="Calibri"/>
                <w:noProof/>
              </w:rPr>
              <w:t>4</w:t>
            </w:r>
            <w:r w:rsidR="00901D98">
              <w:rPr>
                <w:rFonts w:eastAsia="Calibri"/>
                <w:noProof/>
              </w:rPr>
              <w:t>9</w:t>
            </w:r>
          </w:p>
        </w:tc>
      </w:tr>
      <w:tr w:rsidR="0035614A" w14:paraId="4919AD6A" w14:textId="77777777" w:rsidTr="00E114C5">
        <w:tc>
          <w:tcPr>
            <w:tcW w:w="817" w:type="dxa"/>
          </w:tcPr>
          <w:p w14:paraId="10C6896E" w14:textId="6F738672" w:rsidR="0035614A" w:rsidRDefault="007D5903" w:rsidP="00FF4F10">
            <w:pPr>
              <w:pStyle w:val="Spistreci1"/>
              <w:rPr>
                <w:rFonts w:eastAsia="Calibri"/>
                <w:noProof/>
              </w:rPr>
            </w:pPr>
            <w:r>
              <w:rPr>
                <w:rFonts w:eastAsia="Calibri"/>
                <w:noProof/>
              </w:rPr>
              <w:t>5.2.</w:t>
            </w:r>
          </w:p>
        </w:tc>
        <w:tc>
          <w:tcPr>
            <w:tcW w:w="7513" w:type="dxa"/>
          </w:tcPr>
          <w:p w14:paraId="2B930479" w14:textId="4920C772" w:rsidR="0035614A" w:rsidRDefault="00691181" w:rsidP="00FF4F10">
            <w:pPr>
              <w:pStyle w:val="Spistreci1"/>
              <w:rPr>
                <w:rFonts w:eastAsia="Calibri"/>
                <w:noProof/>
              </w:rPr>
            </w:pPr>
            <w:r w:rsidRPr="00691181">
              <w:rPr>
                <w:rFonts w:eastAsia="Calibri"/>
                <w:noProof/>
              </w:rPr>
              <w:t>Próby eksploatacyjne</w:t>
            </w:r>
          </w:p>
        </w:tc>
        <w:tc>
          <w:tcPr>
            <w:tcW w:w="882" w:type="dxa"/>
          </w:tcPr>
          <w:p w14:paraId="421F62AF" w14:textId="2D33E407" w:rsidR="0035614A" w:rsidRDefault="00691181" w:rsidP="00901D98">
            <w:pPr>
              <w:pStyle w:val="Spistreci1"/>
              <w:rPr>
                <w:rFonts w:eastAsia="Calibri"/>
                <w:noProof/>
              </w:rPr>
            </w:pPr>
            <w:r>
              <w:rPr>
                <w:rFonts w:eastAsia="Calibri"/>
                <w:noProof/>
              </w:rPr>
              <w:t xml:space="preserve"> 5</w:t>
            </w:r>
            <w:r w:rsidR="00901D98">
              <w:rPr>
                <w:rFonts w:eastAsia="Calibri"/>
                <w:noProof/>
              </w:rPr>
              <w:t>2</w:t>
            </w:r>
          </w:p>
        </w:tc>
      </w:tr>
      <w:tr w:rsidR="0035614A" w14:paraId="7B32D456" w14:textId="77777777" w:rsidTr="00E114C5">
        <w:tc>
          <w:tcPr>
            <w:tcW w:w="817" w:type="dxa"/>
          </w:tcPr>
          <w:p w14:paraId="7553681B" w14:textId="3DF9AD4A" w:rsidR="0035614A" w:rsidRDefault="007D5903" w:rsidP="00FF4F10">
            <w:pPr>
              <w:pStyle w:val="Spistreci1"/>
              <w:rPr>
                <w:rFonts w:eastAsia="Calibri"/>
                <w:noProof/>
              </w:rPr>
            </w:pPr>
            <w:r>
              <w:rPr>
                <w:rFonts w:eastAsia="Calibri"/>
                <w:noProof/>
              </w:rPr>
              <w:t>5.3.</w:t>
            </w:r>
          </w:p>
        </w:tc>
        <w:tc>
          <w:tcPr>
            <w:tcW w:w="7513" w:type="dxa"/>
          </w:tcPr>
          <w:p w14:paraId="1BCDC208" w14:textId="636F10FD" w:rsidR="0035614A" w:rsidRDefault="00691181" w:rsidP="00FF4F10">
            <w:pPr>
              <w:pStyle w:val="Spistreci1"/>
              <w:rPr>
                <w:rFonts w:eastAsia="Calibri"/>
                <w:noProof/>
              </w:rPr>
            </w:pPr>
            <w:r w:rsidRPr="00691181">
              <w:rPr>
                <w:rFonts w:eastAsia="Calibri"/>
                <w:noProof/>
              </w:rPr>
              <w:t>Zakończenie prac rozruchowych i eksploatacyjnych</w:t>
            </w:r>
          </w:p>
        </w:tc>
        <w:tc>
          <w:tcPr>
            <w:tcW w:w="882" w:type="dxa"/>
          </w:tcPr>
          <w:p w14:paraId="3F9967E0" w14:textId="64226407" w:rsidR="0035614A" w:rsidRDefault="00691181" w:rsidP="00901D98">
            <w:pPr>
              <w:pStyle w:val="Spistreci1"/>
              <w:rPr>
                <w:rFonts w:eastAsia="Calibri"/>
                <w:noProof/>
              </w:rPr>
            </w:pPr>
            <w:r>
              <w:rPr>
                <w:rFonts w:eastAsia="Calibri"/>
                <w:noProof/>
              </w:rPr>
              <w:t xml:space="preserve"> 5</w:t>
            </w:r>
            <w:r w:rsidR="00901D98">
              <w:rPr>
                <w:rFonts w:eastAsia="Calibri"/>
                <w:noProof/>
              </w:rPr>
              <w:t>2</w:t>
            </w:r>
          </w:p>
        </w:tc>
      </w:tr>
      <w:tr w:rsidR="0035614A" w14:paraId="039AD87E" w14:textId="77777777" w:rsidTr="00E114C5">
        <w:tc>
          <w:tcPr>
            <w:tcW w:w="817" w:type="dxa"/>
          </w:tcPr>
          <w:p w14:paraId="7BF6B443" w14:textId="2E79BCB0" w:rsidR="0035614A" w:rsidRDefault="007D5903" w:rsidP="00FF4F10">
            <w:pPr>
              <w:pStyle w:val="Spistreci1"/>
              <w:rPr>
                <w:rFonts w:eastAsia="Calibri"/>
                <w:noProof/>
              </w:rPr>
            </w:pPr>
            <w:r>
              <w:rPr>
                <w:rFonts w:eastAsia="Calibri"/>
                <w:noProof/>
              </w:rPr>
              <w:t>5.4.</w:t>
            </w:r>
          </w:p>
        </w:tc>
        <w:tc>
          <w:tcPr>
            <w:tcW w:w="7513" w:type="dxa"/>
          </w:tcPr>
          <w:p w14:paraId="426E7177" w14:textId="7FF9372A" w:rsidR="0035614A" w:rsidRDefault="00691181" w:rsidP="00FF4F10">
            <w:pPr>
              <w:pStyle w:val="Spistreci1"/>
              <w:rPr>
                <w:rFonts w:eastAsia="Calibri"/>
                <w:noProof/>
              </w:rPr>
            </w:pPr>
            <w:r w:rsidRPr="00691181">
              <w:rPr>
                <w:rFonts w:eastAsia="Calibri"/>
                <w:noProof/>
              </w:rPr>
              <w:t>Przeszkolenie personelu Zamawiającego w zakresie obsługi instalacji technologicznych i urządze</w:t>
            </w:r>
            <w:r>
              <w:rPr>
                <w:rFonts w:eastAsia="Calibri"/>
                <w:noProof/>
              </w:rPr>
              <w:t>ń</w:t>
            </w:r>
          </w:p>
        </w:tc>
        <w:tc>
          <w:tcPr>
            <w:tcW w:w="882" w:type="dxa"/>
          </w:tcPr>
          <w:p w14:paraId="16C634A1" w14:textId="77777777" w:rsidR="0035614A" w:rsidRDefault="0035614A" w:rsidP="00FF4F10">
            <w:pPr>
              <w:pStyle w:val="Spistreci1"/>
              <w:rPr>
                <w:rFonts w:eastAsia="Calibri"/>
                <w:noProof/>
              </w:rPr>
            </w:pPr>
          </w:p>
          <w:p w14:paraId="2203B747" w14:textId="4CDDCD65" w:rsidR="00691181" w:rsidRPr="00691181" w:rsidRDefault="00691181" w:rsidP="00691181">
            <w:pPr>
              <w:rPr>
                <w:rFonts w:eastAsia="Calibri"/>
              </w:rPr>
            </w:pPr>
            <w:r>
              <w:rPr>
                <w:rFonts w:eastAsia="Calibri"/>
              </w:rPr>
              <w:t xml:space="preserve"> 51</w:t>
            </w:r>
          </w:p>
        </w:tc>
      </w:tr>
      <w:tr w:rsidR="007D5903" w14:paraId="380647F6" w14:textId="77777777" w:rsidTr="00E114C5">
        <w:tc>
          <w:tcPr>
            <w:tcW w:w="817" w:type="dxa"/>
          </w:tcPr>
          <w:p w14:paraId="7C390B86" w14:textId="26455E45" w:rsidR="007D5903" w:rsidRDefault="007D5903" w:rsidP="00FF4F10">
            <w:pPr>
              <w:pStyle w:val="Spistreci1"/>
              <w:rPr>
                <w:rFonts w:eastAsia="Calibri"/>
                <w:noProof/>
              </w:rPr>
            </w:pPr>
            <w:r>
              <w:rPr>
                <w:rFonts w:eastAsia="Calibri"/>
                <w:noProof/>
              </w:rPr>
              <w:t>5.5.</w:t>
            </w:r>
          </w:p>
        </w:tc>
        <w:tc>
          <w:tcPr>
            <w:tcW w:w="7513" w:type="dxa"/>
          </w:tcPr>
          <w:p w14:paraId="337C178E" w14:textId="7211657D" w:rsidR="007D5903" w:rsidRDefault="00691181" w:rsidP="00FF4F10">
            <w:pPr>
              <w:pStyle w:val="Spistreci1"/>
              <w:rPr>
                <w:rFonts w:eastAsia="Calibri"/>
                <w:noProof/>
              </w:rPr>
            </w:pPr>
            <w:r w:rsidRPr="00691181">
              <w:rPr>
                <w:rFonts w:eastAsia="Calibri"/>
                <w:noProof/>
              </w:rPr>
              <w:t>Okres gwarancyjny</w:t>
            </w:r>
          </w:p>
        </w:tc>
        <w:tc>
          <w:tcPr>
            <w:tcW w:w="882" w:type="dxa"/>
          </w:tcPr>
          <w:p w14:paraId="3AA07070" w14:textId="213EA5AB" w:rsidR="007D5903" w:rsidRDefault="00691181" w:rsidP="00086210">
            <w:pPr>
              <w:pStyle w:val="Spistreci1"/>
              <w:rPr>
                <w:rFonts w:eastAsia="Calibri"/>
                <w:noProof/>
              </w:rPr>
            </w:pPr>
            <w:r>
              <w:rPr>
                <w:rFonts w:eastAsia="Calibri"/>
                <w:noProof/>
              </w:rPr>
              <w:t xml:space="preserve"> 5</w:t>
            </w:r>
            <w:r w:rsidR="00086210">
              <w:rPr>
                <w:rFonts w:eastAsia="Calibri"/>
                <w:noProof/>
              </w:rPr>
              <w:t>3</w:t>
            </w:r>
          </w:p>
        </w:tc>
      </w:tr>
      <w:tr w:rsidR="007D5903" w14:paraId="54323C6F" w14:textId="77777777" w:rsidTr="00E114C5">
        <w:tc>
          <w:tcPr>
            <w:tcW w:w="817" w:type="dxa"/>
          </w:tcPr>
          <w:p w14:paraId="1901C9B9" w14:textId="4E3E3EC7" w:rsidR="007D5903" w:rsidRDefault="007D5903" w:rsidP="00FF4F10">
            <w:pPr>
              <w:pStyle w:val="Spistreci1"/>
              <w:rPr>
                <w:rFonts w:eastAsia="Calibri"/>
                <w:noProof/>
              </w:rPr>
            </w:pPr>
            <w:r>
              <w:rPr>
                <w:rFonts w:eastAsia="Calibri"/>
                <w:noProof/>
              </w:rPr>
              <w:t>B.</w:t>
            </w:r>
          </w:p>
        </w:tc>
        <w:tc>
          <w:tcPr>
            <w:tcW w:w="7513" w:type="dxa"/>
          </w:tcPr>
          <w:p w14:paraId="74A4786C" w14:textId="5D1658F9" w:rsidR="007D5903" w:rsidRDefault="00691181" w:rsidP="00FF4F10">
            <w:pPr>
              <w:pStyle w:val="Spistreci1"/>
              <w:rPr>
                <w:rFonts w:eastAsia="Calibri"/>
                <w:noProof/>
              </w:rPr>
            </w:pPr>
            <w:r w:rsidRPr="00691181">
              <w:rPr>
                <w:rFonts w:eastAsia="Calibri"/>
                <w:noProof/>
              </w:rPr>
              <w:t>CZĘŚĆ INFORMACYJNA</w:t>
            </w:r>
          </w:p>
        </w:tc>
        <w:tc>
          <w:tcPr>
            <w:tcW w:w="882" w:type="dxa"/>
          </w:tcPr>
          <w:p w14:paraId="64ACCC9B" w14:textId="3D603BFF" w:rsidR="007D5903" w:rsidRDefault="00691181" w:rsidP="00FF4F10">
            <w:pPr>
              <w:pStyle w:val="Spistreci1"/>
              <w:rPr>
                <w:rFonts w:eastAsia="Calibri"/>
                <w:noProof/>
              </w:rPr>
            </w:pPr>
            <w:r>
              <w:rPr>
                <w:rFonts w:eastAsia="Calibri"/>
                <w:noProof/>
              </w:rPr>
              <w:t xml:space="preserve"> 54</w:t>
            </w:r>
          </w:p>
        </w:tc>
      </w:tr>
      <w:tr w:rsidR="007D5903" w14:paraId="14BAE769" w14:textId="77777777" w:rsidTr="00E114C5">
        <w:tc>
          <w:tcPr>
            <w:tcW w:w="817" w:type="dxa"/>
          </w:tcPr>
          <w:p w14:paraId="26D116A6" w14:textId="2FEA82EC" w:rsidR="007D5903" w:rsidRDefault="00691181" w:rsidP="00FF4F10">
            <w:pPr>
              <w:pStyle w:val="Spistreci1"/>
              <w:rPr>
                <w:rFonts w:eastAsia="Calibri"/>
                <w:noProof/>
              </w:rPr>
            </w:pPr>
            <w:r>
              <w:rPr>
                <w:rFonts w:eastAsia="Calibri"/>
                <w:noProof/>
              </w:rPr>
              <w:t>1.</w:t>
            </w:r>
          </w:p>
        </w:tc>
        <w:tc>
          <w:tcPr>
            <w:tcW w:w="7513" w:type="dxa"/>
          </w:tcPr>
          <w:p w14:paraId="3E5E942E" w14:textId="65372A45" w:rsidR="007D5903" w:rsidRDefault="00691181" w:rsidP="00FF4F10">
            <w:pPr>
              <w:pStyle w:val="Spistreci1"/>
              <w:rPr>
                <w:rFonts w:eastAsia="Calibri"/>
                <w:noProof/>
              </w:rPr>
            </w:pPr>
            <w:r w:rsidRPr="00691181">
              <w:rPr>
                <w:rFonts w:eastAsia="Calibri"/>
                <w:noProof/>
              </w:rPr>
              <w:t>Dokumenty potwierdzające zgodność planowanego przedsięwzięcia z wymaganiami wynikającymi z przepisów prawa oraz inne posiadane informacje i dokumenty niezbędne do zaprojektowania robót budowlanych</w:t>
            </w:r>
          </w:p>
        </w:tc>
        <w:tc>
          <w:tcPr>
            <w:tcW w:w="882" w:type="dxa"/>
          </w:tcPr>
          <w:p w14:paraId="4D677330" w14:textId="1E84C632" w:rsidR="007D5903" w:rsidRDefault="00691181" w:rsidP="00086210">
            <w:pPr>
              <w:pStyle w:val="Spistreci1"/>
              <w:rPr>
                <w:rFonts w:eastAsia="Calibri"/>
                <w:noProof/>
              </w:rPr>
            </w:pPr>
            <w:r>
              <w:rPr>
                <w:rFonts w:eastAsia="Calibri"/>
                <w:noProof/>
              </w:rPr>
              <w:t xml:space="preserve"> 5</w:t>
            </w:r>
            <w:r w:rsidR="00086210">
              <w:rPr>
                <w:rFonts w:eastAsia="Calibri"/>
                <w:noProof/>
              </w:rPr>
              <w:t>5</w:t>
            </w:r>
          </w:p>
        </w:tc>
      </w:tr>
      <w:tr w:rsidR="007D5903" w14:paraId="22E8BBEA" w14:textId="77777777" w:rsidTr="00E114C5">
        <w:tc>
          <w:tcPr>
            <w:tcW w:w="817" w:type="dxa"/>
          </w:tcPr>
          <w:p w14:paraId="62880788" w14:textId="52AD770B" w:rsidR="007D5903" w:rsidRDefault="00691181" w:rsidP="00FF4F10">
            <w:pPr>
              <w:pStyle w:val="Spistreci1"/>
              <w:rPr>
                <w:rFonts w:eastAsia="Calibri"/>
                <w:noProof/>
              </w:rPr>
            </w:pPr>
            <w:r>
              <w:rPr>
                <w:rFonts w:eastAsia="Calibri"/>
                <w:noProof/>
              </w:rPr>
              <w:t>2.</w:t>
            </w:r>
          </w:p>
        </w:tc>
        <w:tc>
          <w:tcPr>
            <w:tcW w:w="7513" w:type="dxa"/>
          </w:tcPr>
          <w:p w14:paraId="1795DE86" w14:textId="690933F0" w:rsidR="007D5903" w:rsidRDefault="00691181" w:rsidP="00FF4F10">
            <w:pPr>
              <w:pStyle w:val="Spistreci1"/>
              <w:rPr>
                <w:rFonts w:eastAsia="Calibri"/>
                <w:noProof/>
              </w:rPr>
            </w:pPr>
            <w:r w:rsidRPr="00691181">
              <w:rPr>
                <w:rFonts w:eastAsia="Calibri"/>
                <w:noProof/>
              </w:rPr>
              <w:t>Dodatkowe wytyczne inwestorskie i uwarunkowania związane z budową i jej przeprowadzeniem</w:t>
            </w:r>
          </w:p>
        </w:tc>
        <w:tc>
          <w:tcPr>
            <w:tcW w:w="882" w:type="dxa"/>
          </w:tcPr>
          <w:p w14:paraId="6B8686A8" w14:textId="27FD9EF1" w:rsidR="007D5903" w:rsidRDefault="00691181" w:rsidP="00086210">
            <w:pPr>
              <w:pStyle w:val="Spistreci1"/>
              <w:rPr>
                <w:rFonts w:eastAsia="Calibri"/>
                <w:noProof/>
              </w:rPr>
            </w:pPr>
            <w:r>
              <w:rPr>
                <w:rFonts w:eastAsia="Calibri"/>
                <w:noProof/>
              </w:rPr>
              <w:t xml:space="preserve"> 5</w:t>
            </w:r>
            <w:r w:rsidR="00086210">
              <w:rPr>
                <w:rFonts w:eastAsia="Calibri"/>
                <w:noProof/>
              </w:rPr>
              <w:t>5</w:t>
            </w:r>
          </w:p>
        </w:tc>
      </w:tr>
      <w:tr w:rsidR="007D5903" w14:paraId="2BFF0486" w14:textId="77777777" w:rsidTr="00E114C5">
        <w:tc>
          <w:tcPr>
            <w:tcW w:w="817" w:type="dxa"/>
          </w:tcPr>
          <w:p w14:paraId="2011303D" w14:textId="77777777" w:rsidR="007D5903" w:rsidRDefault="007D5903" w:rsidP="00FF4F10">
            <w:pPr>
              <w:pStyle w:val="Spistreci1"/>
              <w:rPr>
                <w:rFonts w:eastAsia="Calibri"/>
                <w:noProof/>
              </w:rPr>
            </w:pPr>
          </w:p>
        </w:tc>
        <w:tc>
          <w:tcPr>
            <w:tcW w:w="7513" w:type="dxa"/>
          </w:tcPr>
          <w:p w14:paraId="4E745F2A" w14:textId="77777777" w:rsidR="007D5903" w:rsidRDefault="007D5903" w:rsidP="00FF4F10">
            <w:pPr>
              <w:pStyle w:val="Spistreci1"/>
              <w:rPr>
                <w:rFonts w:eastAsia="Calibri"/>
                <w:noProof/>
              </w:rPr>
            </w:pPr>
          </w:p>
        </w:tc>
        <w:tc>
          <w:tcPr>
            <w:tcW w:w="882" w:type="dxa"/>
          </w:tcPr>
          <w:p w14:paraId="6173A147" w14:textId="77777777" w:rsidR="007D5903" w:rsidRDefault="007D5903" w:rsidP="00FF4F10">
            <w:pPr>
              <w:pStyle w:val="Spistreci1"/>
              <w:rPr>
                <w:rFonts w:eastAsia="Calibri"/>
                <w:noProof/>
              </w:rPr>
            </w:pPr>
          </w:p>
        </w:tc>
      </w:tr>
      <w:tr w:rsidR="007D5903" w14:paraId="629B3FDA" w14:textId="77777777" w:rsidTr="00E114C5">
        <w:tc>
          <w:tcPr>
            <w:tcW w:w="817" w:type="dxa"/>
          </w:tcPr>
          <w:p w14:paraId="6DC77008" w14:textId="77777777" w:rsidR="007D5903" w:rsidRDefault="007D5903" w:rsidP="00FF4F10">
            <w:pPr>
              <w:pStyle w:val="Spistreci1"/>
              <w:rPr>
                <w:rFonts w:eastAsia="Calibri"/>
                <w:noProof/>
              </w:rPr>
            </w:pPr>
          </w:p>
        </w:tc>
        <w:tc>
          <w:tcPr>
            <w:tcW w:w="7513" w:type="dxa"/>
          </w:tcPr>
          <w:p w14:paraId="1721DEEA" w14:textId="77777777" w:rsidR="007D5903" w:rsidRDefault="007D5903" w:rsidP="00FF4F10">
            <w:pPr>
              <w:pStyle w:val="Spistreci1"/>
              <w:rPr>
                <w:rFonts w:eastAsia="Calibri"/>
                <w:noProof/>
              </w:rPr>
            </w:pPr>
          </w:p>
        </w:tc>
        <w:tc>
          <w:tcPr>
            <w:tcW w:w="882" w:type="dxa"/>
          </w:tcPr>
          <w:p w14:paraId="0971822A" w14:textId="77777777" w:rsidR="007D5903" w:rsidRDefault="007D5903" w:rsidP="00FF4F10">
            <w:pPr>
              <w:pStyle w:val="Spistreci1"/>
              <w:rPr>
                <w:rFonts w:eastAsia="Calibri"/>
                <w:noProof/>
              </w:rPr>
            </w:pPr>
          </w:p>
        </w:tc>
      </w:tr>
      <w:tr w:rsidR="007D5903" w14:paraId="6FA07AC5" w14:textId="77777777" w:rsidTr="00E114C5">
        <w:tc>
          <w:tcPr>
            <w:tcW w:w="817" w:type="dxa"/>
          </w:tcPr>
          <w:p w14:paraId="5ECCDD16" w14:textId="77777777" w:rsidR="007D5903" w:rsidRDefault="007D5903" w:rsidP="00FF4F10">
            <w:pPr>
              <w:pStyle w:val="Spistreci1"/>
              <w:rPr>
                <w:rFonts w:eastAsia="Calibri"/>
                <w:noProof/>
              </w:rPr>
            </w:pPr>
          </w:p>
        </w:tc>
        <w:tc>
          <w:tcPr>
            <w:tcW w:w="7513" w:type="dxa"/>
          </w:tcPr>
          <w:p w14:paraId="744A7F9D" w14:textId="77777777" w:rsidR="007D5903" w:rsidRDefault="007D5903" w:rsidP="00FF4F10">
            <w:pPr>
              <w:pStyle w:val="Spistreci1"/>
              <w:rPr>
                <w:rFonts w:eastAsia="Calibri"/>
                <w:noProof/>
              </w:rPr>
            </w:pPr>
          </w:p>
        </w:tc>
        <w:tc>
          <w:tcPr>
            <w:tcW w:w="882" w:type="dxa"/>
          </w:tcPr>
          <w:p w14:paraId="690E9614" w14:textId="77777777" w:rsidR="007D5903" w:rsidRDefault="007D5903" w:rsidP="00FF4F10">
            <w:pPr>
              <w:pStyle w:val="Spistreci1"/>
              <w:rPr>
                <w:rFonts w:eastAsia="Calibri"/>
                <w:noProof/>
              </w:rPr>
            </w:pPr>
          </w:p>
        </w:tc>
      </w:tr>
      <w:tr w:rsidR="007D5903" w14:paraId="0198ACFD" w14:textId="77777777" w:rsidTr="00E114C5">
        <w:tc>
          <w:tcPr>
            <w:tcW w:w="817" w:type="dxa"/>
          </w:tcPr>
          <w:p w14:paraId="5E43860C" w14:textId="77777777" w:rsidR="007D5903" w:rsidRDefault="007D5903" w:rsidP="00FF4F10">
            <w:pPr>
              <w:pStyle w:val="Spistreci1"/>
              <w:rPr>
                <w:rFonts w:eastAsia="Calibri"/>
                <w:noProof/>
              </w:rPr>
            </w:pPr>
          </w:p>
        </w:tc>
        <w:tc>
          <w:tcPr>
            <w:tcW w:w="7513" w:type="dxa"/>
          </w:tcPr>
          <w:p w14:paraId="5F7A5BB1" w14:textId="77777777" w:rsidR="007D5903" w:rsidRDefault="007D5903" w:rsidP="00FF4F10">
            <w:pPr>
              <w:pStyle w:val="Spistreci1"/>
              <w:rPr>
                <w:rFonts w:eastAsia="Calibri"/>
                <w:noProof/>
              </w:rPr>
            </w:pPr>
          </w:p>
        </w:tc>
        <w:tc>
          <w:tcPr>
            <w:tcW w:w="882" w:type="dxa"/>
          </w:tcPr>
          <w:p w14:paraId="741C6D44" w14:textId="77777777" w:rsidR="007D5903" w:rsidRDefault="007D5903" w:rsidP="00FF4F10">
            <w:pPr>
              <w:pStyle w:val="Spistreci1"/>
              <w:rPr>
                <w:rFonts w:eastAsia="Calibri"/>
                <w:noProof/>
              </w:rPr>
            </w:pPr>
          </w:p>
        </w:tc>
      </w:tr>
      <w:tr w:rsidR="0035614A" w14:paraId="63AE82C6" w14:textId="77777777" w:rsidTr="00E114C5">
        <w:tc>
          <w:tcPr>
            <w:tcW w:w="817" w:type="dxa"/>
          </w:tcPr>
          <w:p w14:paraId="65998FBB" w14:textId="77777777" w:rsidR="007D5903" w:rsidRPr="007D5903" w:rsidRDefault="007D5903" w:rsidP="007D5903">
            <w:pPr>
              <w:rPr>
                <w:rFonts w:eastAsia="Calibri"/>
              </w:rPr>
            </w:pPr>
          </w:p>
        </w:tc>
        <w:tc>
          <w:tcPr>
            <w:tcW w:w="7513" w:type="dxa"/>
          </w:tcPr>
          <w:p w14:paraId="7349FDE2" w14:textId="77777777" w:rsidR="0035614A" w:rsidRDefault="0035614A" w:rsidP="00FF4F10">
            <w:pPr>
              <w:pStyle w:val="Spistreci1"/>
              <w:rPr>
                <w:rFonts w:eastAsia="Calibri"/>
                <w:noProof/>
              </w:rPr>
            </w:pPr>
          </w:p>
          <w:p w14:paraId="789DC9EC" w14:textId="77777777" w:rsidR="00E114C5" w:rsidRDefault="00E114C5" w:rsidP="00E114C5">
            <w:pPr>
              <w:rPr>
                <w:rFonts w:eastAsia="Calibri"/>
              </w:rPr>
            </w:pPr>
          </w:p>
          <w:p w14:paraId="4F2BDC10" w14:textId="77777777" w:rsidR="00E114C5" w:rsidRPr="00E114C5" w:rsidRDefault="00E114C5" w:rsidP="00E114C5">
            <w:pPr>
              <w:rPr>
                <w:rFonts w:eastAsia="Calibri"/>
              </w:rPr>
            </w:pPr>
          </w:p>
        </w:tc>
        <w:tc>
          <w:tcPr>
            <w:tcW w:w="882" w:type="dxa"/>
          </w:tcPr>
          <w:p w14:paraId="60A63790" w14:textId="77777777" w:rsidR="0035614A" w:rsidRDefault="0035614A" w:rsidP="00FF4F10">
            <w:pPr>
              <w:pStyle w:val="Spistreci1"/>
              <w:rPr>
                <w:rFonts w:eastAsia="Calibri"/>
                <w:noProof/>
              </w:rPr>
            </w:pPr>
          </w:p>
        </w:tc>
      </w:tr>
    </w:tbl>
    <w:p w14:paraId="45F4D9DF" w14:textId="77777777" w:rsidR="00BF1773" w:rsidRDefault="00BF1773" w:rsidP="00FF4F10">
      <w:pPr>
        <w:pStyle w:val="Spistreci1"/>
        <w:rPr>
          <w:rFonts w:eastAsia="Calibri"/>
          <w:noProof/>
        </w:rPr>
      </w:pPr>
    </w:p>
    <w:p w14:paraId="5D5710EF" w14:textId="77777777" w:rsidR="00BF1773" w:rsidRDefault="00BF1773" w:rsidP="00FF4F10">
      <w:pPr>
        <w:pStyle w:val="Spistreci1"/>
        <w:rPr>
          <w:rFonts w:eastAsia="Calibri"/>
          <w:noProof/>
        </w:rPr>
      </w:pPr>
    </w:p>
    <w:p w14:paraId="323FBAE0" w14:textId="77777777" w:rsidR="00E114C5" w:rsidRDefault="00E114C5" w:rsidP="00E114C5">
      <w:pPr>
        <w:rPr>
          <w:rFonts w:eastAsia="Calibri"/>
        </w:rPr>
      </w:pPr>
    </w:p>
    <w:p w14:paraId="51F0E396" w14:textId="77777777" w:rsidR="00E114C5" w:rsidRPr="00E114C5" w:rsidRDefault="00E114C5" w:rsidP="00E114C5">
      <w:pPr>
        <w:rPr>
          <w:rFonts w:eastAsia="Calibri"/>
        </w:rPr>
      </w:pPr>
    </w:p>
    <w:p w14:paraId="67565BD6" w14:textId="52B2D91B" w:rsidR="003E1AEF" w:rsidRPr="00A4151E" w:rsidRDefault="003E1AEF" w:rsidP="003E1AEF">
      <w:pPr>
        <w:pStyle w:val="Nagwek1"/>
        <w:tabs>
          <w:tab w:val="left" w:pos="426"/>
        </w:tabs>
        <w:spacing w:after="120"/>
        <w:rPr>
          <w:color w:val="000000"/>
        </w:rPr>
      </w:pPr>
      <w:bookmarkStart w:id="0" w:name="_Toc512430508"/>
      <w:bookmarkStart w:id="1" w:name="_Toc514707015"/>
      <w:r w:rsidRPr="00A4151E">
        <w:rPr>
          <w:color w:val="000000"/>
        </w:rPr>
        <w:lastRenderedPageBreak/>
        <w:t>Spis skrótów wykorzystanych w opracowaniu</w:t>
      </w:r>
      <w:bookmarkEnd w:id="0"/>
      <w:bookmarkEnd w:id="1"/>
    </w:p>
    <w:p w14:paraId="770E0C30" w14:textId="23AA4795" w:rsidR="003E1AEF" w:rsidRPr="00600C77" w:rsidRDefault="00585089" w:rsidP="003E1AEF">
      <w:pPr>
        <w:tabs>
          <w:tab w:val="left" w:pos="1843"/>
        </w:tabs>
        <w:spacing w:line="312" w:lineRule="auto"/>
        <w:ind w:left="2127" w:hanging="2127"/>
      </w:pPr>
      <w:r w:rsidRPr="00600C77">
        <w:t>G</w:t>
      </w:r>
      <w:r w:rsidR="003E1AEF" w:rsidRPr="00600C77">
        <w:t>mina</w:t>
      </w:r>
      <w:r>
        <w:t xml:space="preserve">    </w:t>
      </w:r>
      <w:r w:rsidR="003E1AEF" w:rsidRPr="00600C77">
        <w:tab/>
        <w:t>-</w:t>
      </w:r>
      <w:r w:rsidR="003E1AEF" w:rsidRPr="00600C77">
        <w:tab/>
        <w:t xml:space="preserve">Gmina </w:t>
      </w:r>
      <w:r w:rsidR="003E1AEF">
        <w:t>Miejska Jarocin</w:t>
      </w:r>
      <w:r w:rsidR="003E1AEF" w:rsidRPr="00600C77">
        <w:t xml:space="preserve"> </w:t>
      </w:r>
    </w:p>
    <w:p w14:paraId="70F67968" w14:textId="5D6FEC93" w:rsidR="003E1AEF" w:rsidRDefault="003E1AEF" w:rsidP="003E1AEF">
      <w:pPr>
        <w:tabs>
          <w:tab w:val="left" w:pos="1843"/>
        </w:tabs>
        <w:spacing w:line="312" w:lineRule="auto"/>
        <w:ind w:left="2127" w:hanging="2127"/>
        <w:rPr>
          <w:rFonts w:cs="DejaVu Sans Condensed"/>
          <w:color w:val="000000"/>
          <w:szCs w:val="18"/>
        </w:rPr>
      </w:pPr>
      <w:r w:rsidRPr="00600C77">
        <w:t>Inwestor</w:t>
      </w:r>
      <w:r w:rsidR="00585089">
        <w:t xml:space="preserve"> </w:t>
      </w:r>
      <w:r w:rsidRPr="00600C77">
        <w:tab/>
        <w:t>-</w:t>
      </w:r>
      <w:r w:rsidRPr="00600C77">
        <w:tab/>
      </w:r>
      <w:r>
        <w:rPr>
          <w:rFonts w:cs="DejaVu Sans Condensed"/>
          <w:color w:val="000000"/>
          <w:szCs w:val="18"/>
        </w:rPr>
        <w:t>Zakład Gospodarki Odpadami Jarocin, Witaszyczki 1A; 63-200 Jarocin</w:t>
      </w:r>
    </w:p>
    <w:p w14:paraId="3A9C813E" w14:textId="5E2BE621" w:rsidR="003E1AEF" w:rsidRPr="00A4151E" w:rsidRDefault="003E1AEF" w:rsidP="003E1AEF">
      <w:pPr>
        <w:tabs>
          <w:tab w:val="left" w:pos="1843"/>
        </w:tabs>
        <w:spacing w:line="312" w:lineRule="auto"/>
        <w:ind w:left="2127" w:hanging="2127"/>
      </w:pPr>
      <w:r w:rsidRPr="00A4151E">
        <w:t xml:space="preserve">PFU </w:t>
      </w:r>
      <w:r w:rsidRPr="00A4151E">
        <w:tab/>
      </w:r>
      <w:r w:rsidR="00585089">
        <w:t xml:space="preserve">               </w:t>
      </w:r>
      <w:r w:rsidRPr="00A4151E">
        <w:t>-</w:t>
      </w:r>
      <w:r w:rsidRPr="00A4151E">
        <w:tab/>
      </w:r>
      <w:r w:rsidR="00585089">
        <w:t xml:space="preserve">   </w:t>
      </w:r>
      <w:r w:rsidRPr="00A4151E">
        <w:t>program funkcjonalno-użytkowy</w:t>
      </w:r>
    </w:p>
    <w:p w14:paraId="2117081C" w14:textId="77777777" w:rsidR="003E1AEF" w:rsidRPr="00A4151E" w:rsidRDefault="003E1AEF" w:rsidP="003E1AEF">
      <w:pPr>
        <w:tabs>
          <w:tab w:val="left" w:pos="1843"/>
        </w:tabs>
        <w:spacing w:line="312" w:lineRule="auto"/>
        <w:ind w:left="2127" w:hanging="2127"/>
        <w:jc w:val="left"/>
      </w:pPr>
      <w:r w:rsidRPr="00A4151E">
        <w:t>ustawa o utrzymaniu czystości i porządku w gminach -</w:t>
      </w:r>
    </w:p>
    <w:p w14:paraId="0B9ED2D2" w14:textId="76337B8C" w:rsidR="003E1AEF" w:rsidRPr="00A4151E" w:rsidRDefault="003E1AEF" w:rsidP="00585089">
      <w:pPr>
        <w:tabs>
          <w:tab w:val="left" w:pos="2127"/>
        </w:tabs>
        <w:spacing w:line="312" w:lineRule="auto"/>
        <w:ind w:left="2127" w:hanging="2127"/>
        <w:jc w:val="left"/>
      </w:pPr>
      <w:r w:rsidRPr="00A4151E">
        <w:tab/>
      </w:r>
      <w:r w:rsidR="00585089">
        <w:t xml:space="preserve">               </w:t>
      </w:r>
      <w:r w:rsidRPr="00A4151E">
        <w:t xml:space="preserve">- </w:t>
      </w:r>
      <w:r w:rsidRPr="00A4151E">
        <w:tab/>
        <w:t xml:space="preserve">ustawa z dnia </w:t>
      </w:r>
      <w:r w:rsidRPr="00A4151E">
        <w:rPr>
          <w:color w:val="000000"/>
        </w:rPr>
        <w:t xml:space="preserve">13 września 1996 r. o </w:t>
      </w:r>
      <w:r w:rsidR="00585089">
        <w:rPr>
          <w:color w:val="000000"/>
        </w:rPr>
        <w:t xml:space="preserve">utrzymaniu czystości i porządku  </w:t>
      </w:r>
      <w:r w:rsidRPr="00A4151E">
        <w:rPr>
          <w:color w:val="000000"/>
        </w:rPr>
        <w:t>w</w:t>
      </w:r>
      <w:r>
        <w:rPr>
          <w:color w:val="000000"/>
        </w:rPr>
        <w:t> </w:t>
      </w:r>
      <w:r w:rsidRPr="00A4151E">
        <w:rPr>
          <w:color w:val="000000"/>
        </w:rPr>
        <w:t xml:space="preserve">gminach (Dz. U. z </w:t>
      </w:r>
      <w:r>
        <w:rPr>
          <w:color w:val="000000"/>
        </w:rPr>
        <w:t>2017</w:t>
      </w:r>
      <w:r w:rsidRPr="00A4151E">
        <w:rPr>
          <w:color w:val="000000"/>
        </w:rPr>
        <w:t xml:space="preserve"> r. poz. </w:t>
      </w:r>
      <w:r>
        <w:rPr>
          <w:color w:val="000000"/>
        </w:rPr>
        <w:t xml:space="preserve">1289 </w:t>
      </w:r>
      <w:r w:rsidRPr="00A4151E">
        <w:rPr>
          <w:color w:val="000000"/>
        </w:rPr>
        <w:t>ze zm.)</w:t>
      </w:r>
    </w:p>
    <w:p w14:paraId="670A820D" w14:textId="77777777" w:rsidR="003E1AEF" w:rsidRPr="00A4151E" w:rsidRDefault="003E1AEF" w:rsidP="003E1AEF">
      <w:pPr>
        <w:tabs>
          <w:tab w:val="left" w:pos="1843"/>
        </w:tabs>
        <w:spacing w:line="312" w:lineRule="auto"/>
        <w:ind w:left="2127" w:hanging="2127"/>
      </w:pPr>
      <w:r w:rsidRPr="00A4151E">
        <w:t>ustawa o odpadach</w:t>
      </w:r>
      <w:r w:rsidRPr="00A4151E">
        <w:tab/>
        <w:t>-</w:t>
      </w:r>
      <w:r w:rsidRPr="00A4151E">
        <w:tab/>
        <w:t>ustawa z dnia 14 grudnia 2012 r. o odpadach (Dz. U. z 2016 poz. 1987 ze</w:t>
      </w:r>
      <w:r>
        <w:t> </w:t>
      </w:r>
      <w:r w:rsidRPr="00A4151E">
        <w:t>zm.)</w:t>
      </w:r>
    </w:p>
    <w:p w14:paraId="192C1CAB" w14:textId="77777777" w:rsidR="003E1AEF" w:rsidRDefault="003E1AEF" w:rsidP="003E1AEF">
      <w:pPr>
        <w:tabs>
          <w:tab w:val="left" w:pos="1843"/>
        </w:tabs>
        <w:spacing w:line="312" w:lineRule="auto"/>
        <w:ind w:left="2127" w:hanging="2127"/>
        <w:rPr>
          <w:rFonts w:cs="DejaVu Sans Condensed"/>
          <w:color w:val="000000"/>
          <w:szCs w:val="18"/>
        </w:rPr>
      </w:pPr>
      <w:r w:rsidRPr="00A4151E">
        <w:t>Zamawiający</w:t>
      </w:r>
      <w:r w:rsidRPr="00A4151E">
        <w:tab/>
        <w:t>-</w:t>
      </w:r>
      <w:r w:rsidRPr="00A4151E">
        <w:tab/>
      </w:r>
      <w:r>
        <w:rPr>
          <w:rFonts w:cs="DejaVu Sans Condensed"/>
          <w:color w:val="000000"/>
          <w:szCs w:val="18"/>
        </w:rPr>
        <w:t>Zakład Gospodarki Odpadami Jarocin, Witaszyczki 1A; 63-200 Jarocin</w:t>
      </w:r>
    </w:p>
    <w:p w14:paraId="4C548DD5" w14:textId="05BB1C25" w:rsidR="003E1AEF" w:rsidRDefault="003E1AEF" w:rsidP="003E1AEF">
      <w:pPr>
        <w:tabs>
          <w:tab w:val="left" w:pos="1843"/>
        </w:tabs>
        <w:spacing w:line="312" w:lineRule="auto"/>
        <w:ind w:left="2127" w:hanging="2127"/>
      </w:pPr>
      <w:r w:rsidRPr="00483E8E">
        <w:t>zakład</w:t>
      </w:r>
      <w:r w:rsidRPr="00483E8E">
        <w:tab/>
      </w:r>
      <w:r w:rsidR="00585089">
        <w:t xml:space="preserve">                </w:t>
      </w:r>
      <w:r w:rsidRPr="00483E8E">
        <w:t>-</w:t>
      </w:r>
      <w:r w:rsidRPr="00483E8E">
        <w:tab/>
      </w:r>
      <w:r w:rsidR="00585089">
        <w:t xml:space="preserve">  </w:t>
      </w:r>
      <w:r w:rsidRPr="00483E8E">
        <w:t>zakład</w:t>
      </w:r>
      <w:r>
        <w:t xml:space="preserve"> położony w Witaszyczkach, 1A; 63-20 Jarocin </w:t>
      </w:r>
    </w:p>
    <w:p w14:paraId="62D209AE" w14:textId="77777777" w:rsidR="003E1AEF" w:rsidRPr="00A4151E" w:rsidRDefault="003E1AEF" w:rsidP="003E1AEF">
      <w:pPr>
        <w:tabs>
          <w:tab w:val="left" w:pos="1843"/>
        </w:tabs>
        <w:spacing w:line="312" w:lineRule="auto"/>
        <w:ind w:left="2127" w:hanging="2127"/>
      </w:pPr>
      <w:r>
        <w:t xml:space="preserve">ZGO Jarocin </w:t>
      </w:r>
      <w:r>
        <w:tab/>
      </w:r>
      <w:r w:rsidRPr="00600C77">
        <w:t>-</w:t>
      </w:r>
      <w:r w:rsidRPr="00600C77">
        <w:tab/>
      </w:r>
      <w:r>
        <w:rPr>
          <w:rFonts w:cs="DejaVu Sans Condensed"/>
          <w:color w:val="000000"/>
          <w:szCs w:val="18"/>
        </w:rPr>
        <w:t>Zakład Gospodarki Odpadami Jarocin, Witaszyczki 1A; 63-200 Jarocin</w:t>
      </w:r>
    </w:p>
    <w:p w14:paraId="2ECA483B" w14:textId="77777777" w:rsidR="003E1AEF" w:rsidRPr="00A4151E" w:rsidRDefault="003E1AEF" w:rsidP="003E1AEF">
      <w:pPr>
        <w:tabs>
          <w:tab w:val="left" w:pos="1134"/>
          <w:tab w:val="left" w:pos="1418"/>
        </w:tabs>
        <w:ind w:left="1418" w:hanging="1418"/>
      </w:pPr>
    </w:p>
    <w:p w14:paraId="2141C81E" w14:textId="77777777" w:rsidR="003E1AEF" w:rsidRPr="00A4151E" w:rsidRDefault="003E1AEF" w:rsidP="003E1AEF">
      <w:pPr>
        <w:tabs>
          <w:tab w:val="left" w:pos="1134"/>
          <w:tab w:val="left" w:pos="1418"/>
        </w:tabs>
        <w:ind w:left="1418" w:hanging="1418"/>
      </w:pPr>
    </w:p>
    <w:p w14:paraId="73A6E1B7" w14:textId="77777777" w:rsidR="003E1AEF" w:rsidRPr="00A4151E" w:rsidRDefault="003E1AEF" w:rsidP="00BF13C1">
      <w:pPr>
        <w:pStyle w:val="Nagwek1"/>
        <w:keepLines w:val="0"/>
        <w:numPr>
          <w:ilvl w:val="0"/>
          <w:numId w:val="5"/>
        </w:numPr>
        <w:tabs>
          <w:tab w:val="clear" w:pos="851"/>
          <w:tab w:val="left" w:pos="709"/>
        </w:tabs>
        <w:spacing w:before="0" w:line="276" w:lineRule="auto"/>
        <w:ind w:left="0" w:firstLine="0"/>
        <w:contextualSpacing w:val="0"/>
        <w:rPr>
          <w:color w:val="000000"/>
        </w:rPr>
      </w:pPr>
      <w:r w:rsidRPr="00A4151E">
        <w:rPr>
          <w:color w:val="000000"/>
        </w:rPr>
        <w:br w:type="page"/>
      </w:r>
      <w:bookmarkStart w:id="2" w:name="_Toc512430509"/>
      <w:bookmarkStart w:id="3" w:name="_Toc514707016"/>
      <w:r w:rsidRPr="00A4151E">
        <w:rPr>
          <w:color w:val="000000"/>
        </w:rPr>
        <w:lastRenderedPageBreak/>
        <w:t>CZĘŚĆ OPISOWA</w:t>
      </w:r>
      <w:bookmarkEnd w:id="2"/>
      <w:bookmarkEnd w:id="3"/>
    </w:p>
    <w:p w14:paraId="642E19DF" w14:textId="77777777" w:rsidR="003E1AEF" w:rsidRPr="00A4151E" w:rsidRDefault="003E1AEF" w:rsidP="003E1AEF">
      <w:pPr>
        <w:pStyle w:val="Nagwek2"/>
        <w:keepLines w:val="0"/>
        <w:tabs>
          <w:tab w:val="clear" w:pos="851"/>
          <w:tab w:val="left" w:pos="709"/>
        </w:tabs>
        <w:spacing w:before="0" w:after="60" w:line="240" w:lineRule="auto"/>
        <w:ind w:left="709" w:hanging="709"/>
        <w:contextualSpacing w:val="0"/>
      </w:pPr>
      <w:bookmarkStart w:id="4" w:name="_Toc512430510"/>
      <w:bookmarkStart w:id="5" w:name="_Toc514707017"/>
      <w:r w:rsidRPr="00A4151E">
        <w:t>Opis ogólny przedmiotu inwestycji</w:t>
      </w:r>
      <w:bookmarkEnd w:id="4"/>
      <w:bookmarkEnd w:id="5"/>
    </w:p>
    <w:p w14:paraId="57A36B88" w14:textId="77777777" w:rsidR="003E1AEF" w:rsidRPr="00A44B48" w:rsidRDefault="003E1AEF" w:rsidP="003E1AEF">
      <w:pPr>
        <w:pStyle w:val="Nagwek3"/>
        <w:keepLines w:val="0"/>
        <w:tabs>
          <w:tab w:val="clear" w:pos="851"/>
          <w:tab w:val="left" w:pos="709"/>
        </w:tabs>
        <w:spacing w:before="0" w:line="276" w:lineRule="auto"/>
        <w:ind w:hanging="716"/>
        <w:contextualSpacing w:val="0"/>
      </w:pPr>
      <w:bookmarkStart w:id="6" w:name="_Toc512430511"/>
      <w:bookmarkStart w:id="7" w:name="_Toc514707018"/>
      <w:r w:rsidRPr="00A44B48">
        <w:t>Przedmiot opracowania</w:t>
      </w:r>
      <w:bookmarkEnd w:id="6"/>
      <w:bookmarkEnd w:id="7"/>
    </w:p>
    <w:p w14:paraId="33613359" w14:textId="13277F02" w:rsidR="003E1AEF" w:rsidRPr="00A4151E" w:rsidRDefault="003E1AEF" w:rsidP="003E1AEF">
      <w:pPr>
        <w:spacing w:line="276" w:lineRule="auto"/>
        <w:rPr>
          <w:rFonts w:eastAsia="Calibri" w:cs="DejaVu Sans Condensed"/>
          <w:color w:val="000000"/>
          <w:sz w:val="20"/>
          <w:szCs w:val="18"/>
          <w:lang w:eastAsia="pl-PL"/>
        </w:rPr>
      </w:pPr>
      <w:r w:rsidRPr="00A4151E">
        <w:rPr>
          <w:rFonts w:eastAsia="Calibri" w:cs="DejaVu Sans Condensed"/>
          <w:color w:val="000000"/>
          <w:sz w:val="20"/>
          <w:szCs w:val="18"/>
          <w:lang w:eastAsia="pl-PL"/>
        </w:rPr>
        <w:t>Przedmiotem opracowania jest program funkcjonalno</w:t>
      </w:r>
      <w:r w:rsidRPr="00A4151E">
        <w:rPr>
          <w:rFonts w:cs="DejaVu Sans Condensed"/>
          <w:color w:val="000000"/>
          <w:sz w:val="20"/>
          <w:szCs w:val="18"/>
          <w:lang w:eastAsia="pl-PL"/>
        </w:rPr>
        <w:t>-</w:t>
      </w:r>
      <w:r w:rsidRPr="00A4151E">
        <w:rPr>
          <w:rFonts w:eastAsia="Calibri" w:cs="DejaVu Sans Condensed"/>
          <w:color w:val="000000"/>
          <w:sz w:val="20"/>
          <w:szCs w:val="18"/>
          <w:lang w:eastAsia="pl-PL"/>
        </w:rPr>
        <w:t>użytkowy dla przedsięwzięcia</w:t>
      </w:r>
      <w:r w:rsidR="004926D9">
        <w:rPr>
          <w:rFonts w:eastAsia="Calibri" w:cs="DejaVu Sans Condensed"/>
          <w:color w:val="000000"/>
          <w:sz w:val="20"/>
          <w:szCs w:val="18"/>
          <w:lang w:eastAsia="pl-PL"/>
        </w:rPr>
        <w:t xml:space="preserve"> pn.</w:t>
      </w:r>
      <w:r w:rsidRPr="00A4151E">
        <w:rPr>
          <w:rFonts w:eastAsia="Calibri" w:cs="DejaVu Sans Condensed"/>
          <w:color w:val="000000"/>
          <w:sz w:val="20"/>
          <w:szCs w:val="18"/>
          <w:lang w:eastAsia="pl-PL"/>
        </w:rPr>
        <w:t>:</w:t>
      </w:r>
    </w:p>
    <w:p w14:paraId="32FBA93C" w14:textId="77777777" w:rsidR="003E1AEF" w:rsidRPr="00483E8E" w:rsidRDefault="003E1AEF" w:rsidP="003E1AEF">
      <w:pPr>
        <w:spacing w:line="276" w:lineRule="auto"/>
        <w:jc w:val="center"/>
        <w:rPr>
          <w:rFonts w:cs="DejaVu Sans Condensed"/>
          <w:color w:val="000000"/>
          <w:sz w:val="20"/>
          <w:szCs w:val="18"/>
        </w:rPr>
      </w:pPr>
      <w:r w:rsidRPr="00483E8E">
        <w:rPr>
          <w:rFonts w:cs="DejaVu Sans Condensed"/>
          <w:color w:val="000000"/>
          <w:sz w:val="20"/>
          <w:szCs w:val="18"/>
        </w:rPr>
        <w:t>„</w:t>
      </w:r>
      <w:r w:rsidRPr="00C901C7">
        <w:rPr>
          <w:rFonts w:cs="DejaVu Sans Condensed"/>
          <w:color w:val="000000"/>
          <w:sz w:val="20"/>
          <w:szCs w:val="18"/>
        </w:rPr>
        <w:t xml:space="preserve">Modernizacja </w:t>
      </w:r>
      <w:r>
        <w:rPr>
          <w:rFonts w:cs="DejaVu Sans Condensed"/>
          <w:color w:val="000000"/>
          <w:sz w:val="20"/>
          <w:szCs w:val="18"/>
        </w:rPr>
        <w:t xml:space="preserve">z naprawą </w:t>
      </w:r>
      <w:r w:rsidRPr="00C901C7">
        <w:rPr>
          <w:rFonts w:cs="DejaVu Sans Condensed"/>
          <w:color w:val="000000"/>
          <w:sz w:val="20"/>
          <w:szCs w:val="18"/>
        </w:rPr>
        <w:t xml:space="preserve">sortowni odpadów </w:t>
      </w:r>
      <w:r>
        <w:rPr>
          <w:rFonts w:cs="DejaVu Sans Condensed"/>
          <w:color w:val="000000"/>
          <w:sz w:val="20"/>
          <w:szCs w:val="18"/>
        </w:rPr>
        <w:t>ZGO Jarocin</w:t>
      </w:r>
      <w:r w:rsidRPr="00483E8E">
        <w:rPr>
          <w:rFonts w:cs="DejaVu Sans Condensed"/>
          <w:color w:val="000000"/>
          <w:sz w:val="20"/>
          <w:szCs w:val="18"/>
        </w:rPr>
        <w:t>”</w:t>
      </w:r>
    </w:p>
    <w:p w14:paraId="7B983CB5" w14:textId="77777777" w:rsidR="003E1AEF" w:rsidRPr="00A4151E" w:rsidRDefault="003E1AEF" w:rsidP="003E1AEF">
      <w:pPr>
        <w:spacing w:line="276" w:lineRule="auto"/>
        <w:rPr>
          <w:rFonts w:eastAsia="Calibri" w:cs="DejaVu Sans Condensed"/>
          <w:color w:val="000000"/>
          <w:sz w:val="20"/>
          <w:szCs w:val="18"/>
        </w:rPr>
      </w:pPr>
      <w:r w:rsidRPr="00A4151E">
        <w:rPr>
          <w:rFonts w:eastAsia="Calibri" w:cs="DejaVu Sans Condensed"/>
          <w:color w:val="000000"/>
          <w:sz w:val="20"/>
          <w:szCs w:val="18"/>
          <w:lang w:eastAsia="pl-PL"/>
        </w:rPr>
        <w:t>Niniejszy program funkcjonalno</w:t>
      </w:r>
      <w:r w:rsidRPr="00A4151E">
        <w:rPr>
          <w:rFonts w:cs="DejaVu Sans Condensed"/>
          <w:color w:val="000000"/>
          <w:sz w:val="20"/>
          <w:szCs w:val="18"/>
          <w:lang w:eastAsia="pl-PL"/>
        </w:rPr>
        <w:t>-</w:t>
      </w:r>
      <w:r w:rsidRPr="00A4151E">
        <w:rPr>
          <w:rFonts w:eastAsia="Calibri" w:cs="DejaVu Sans Condensed"/>
          <w:color w:val="000000"/>
          <w:sz w:val="20"/>
          <w:szCs w:val="18"/>
          <w:lang w:eastAsia="pl-PL"/>
        </w:rPr>
        <w:t xml:space="preserve">użytkowy opisuje charakterystykę i wymagania Zamawiającego, </w:t>
      </w:r>
      <w:r>
        <w:rPr>
          <w:rFonts w:eastAsia="Calibri" w:cs="DejaVu Sans Condensed"/>
          <w:color w:val="000000"/>
          <w:sz w:val="20"/>
          <w:szCs w:val="18"/>
          <w:lang w:eastAsia="pl-PL"/>
        </w:rPr>
        <w:t xml:space="preserve">w zakresie planowanego przedsięwzięcia dotyczące wykonania projektu technicznego i technologicznego oraz dostaw i montaży maszyn i urządzeń. </w:t>
      </w:r>
      <w:r w:rsidRPr="00A4151E">
        <w:rPr>
          <w:rFonts w:eastAsia="Calibri" w:cs="DejaVu Sans Condensed"/>
          <w:color w:val="000000"/>
          <w:sz w:val="20"/>
          <w:szCs w:val="18"/>
        </w:rPr>
        <w:t>Ilekroć w</w:t>
      </w:r>
      <w:r>
        <w:rPr>
          <w:rFonts w:eastAsia="Calibri" w:cs="DejaVu Sans Condensed"/>
          <w:color w:val="000000"/>
          <w:sz w:val="20"/>
          <w:szCs w:val="18"/>
        </w:rPr>
        <w:t xml:space="preserve"> </w:t>
      </w:r>
      <w:r w:rsidRPr="00A4151E">
        <w:rPr>
          <w:rFonts w:eastAsia="Calibri" w:cs="DejaVu Sans Condensed"/>
          <w:color w:val="000000"/>
          <w:sz w:val="20"/>
          <w:szCs w:val="18"/>
        </w:rPr>
        <w:t xml:space="preserve">opracowaniu mowa o „wymaganiach” Zamawiającego, należy przez to rozumieć wymagania określone w niniejszym programie funkcjonalno-użytkowym. </w:t>
      </w:r>
    </w:p>
    <w:p w14:paraId="1A5DEAC3" w14:textId="77777777" w:rsidR="003E1AEF" w:rsidRPr="00A4151E" w:rsidRDefault="003E1AEF" w:rsidP="003E1AEF">
      <w:pPr>
        <w:pStyle w:val="Nagwek3"/>
        <w:keepLines w:val="0"/>
        <w:tabs>
          <w:tab w:val="clear" w:pos="851"/>
          <w:tab w:val="left" w:pos="709"/>
        </w:tabs>
        <w:spacing w:before="0" w:line="276" w:lineRule="auto"/>
        <w:ind w:hanging="716"/>
        <w:contextualSpacing w:val="0"/>
      </w:pPr>
      <w:bookmarkStart w:id="8" w:name="_Toc512430512"/>
      <w:bookmarkStart w:id="9" w:name="_Toc514707019"/>
      <w:r w:rsidRPr="00A4151E">
        <w:t>Wprowadzenie, cel przedsięwzięcia, efekt ekologiczny</w:t>
      </w:r>
      <w:bookmarkEnd w:id="8"/>
      <w:bookmarkEnd w:id="9"/>
    </w:p>
    <w:p w14:paraId="2003E9D2" w14:textId="32E73D32" w:rsidR="003E1AEF" w:rsidRPr="00A4151E" w:rsidRDefault="003E1AEF" w:rsidP="003E1AEF">
      <w:pPr>
        <w:spacing w:line="276" w:lineRule="auto"/>
        <w:rPr>
          <w:rFonts w:cs="DejaVu Sans Condensed"/>
          <w:color w:val="000000"/>
          <w:sz w:val="20"/>
          <w:szCs w:val="20"/>
        </w:rPr>
      </w:pPr>
      <w:r w:rsidRPr="00A4151E">
        <w:rPr>
          <w:rFonts w:cs="DejaVu Sans Condensed"/>
          <w:color w:val="000000"/>
          <w:sz w:val="20"/>
          <w:szCs w:val="20"/>
        </w:rPr>
        <w:t>Wykonawca zobowi</w:t>
      </w:r>
      <w:r>
        <w:rPr>
          <w:rFonts w:cs="DejaVu Sans Condensed"/>
          <w:color w:val="000000"/>
          <w:sz w:val="20"/>
          <w:szCs w:val="20"/>
        </w:rPr>
        <w:t xml:space="preserve">ązany jest do zaprojektowania, dostawy i montażu wyposażenia dla inwestycji pn.: </w:t>
      </w:r>
      <w:r w:rsidRPr="008C6210">
        <w:rPr>
          <w:rFonts w:cs="DejaVu Sans Condensed"/>
          <w:color w:val="000000"/>
          <w:sz w:val="20"/>
          <w:szCs w:val="20"/>
        </w:rPr>
        <w:t>„Modernizacja</w:t>
      </w:r>
      <w:r>
        <w:rPr>
          <w:rFonts w:cs="DejaVu Sans Condensed"/>
          <w:color w:val="000000"/>
          <w:sz w:val="20"/>
          <w:szCs w:val="20"/>
        </w:rPr>
        <w:t xml:space="preserve"> z naprawą</w:t>
      </w:r>
      <w:r w:rsidRPr="008C6210">
        <w:rPr>
          <w:rFonts w:cs="DejaVu Sans Condensed"/>
          <w:color w:val="000000"/>
          <w:sz w:val="20"/>
          <w:szCs w:val="20"/>
        </w:rPr>
        <w:t xml:space="preserve"> sortowni odpadów </w:t>
      </w:r>
      <w:r>
        <w:rPr>
          <w:rFonts w:cs="DejaVu Sans Condensed"/>
          <w:color w:val="000000"/>
          <w:sz w:val="20"/>
          <w:szCs w:val="20"/>
        </w:rPr>
        <w:t>ZGO Jarocin</w:t>
      </w:r>
      <w:r w:rsidRPr="008C6210">
        <w:rPr>
          <w:rFonts w:cs="DejaVu Sans Condensed"/>
          <w:color w:val="000000"/>
          <w:sz w:val="20"/>
          <w:szCs w:val="20"/>
        </w:rPr>
        <w:t>”</w:t>
      </w:r>
      <w:r>
        <w:rPr>
          <w:rFonts w:cs="DejaVu Sans Condensed"/>
          <w:color w:val="000000"/>
          <w:sz w:val="20"/>
          <w:szCs w:val="20"/>
        </w:rPr>
        <w:t>, zgodnie z </w:t>
      </w:r>
      <w:r w:rsidRPr="00A4151E">
        <w:rPr>
          <w:rFonts w:cs="DejaVu Sans Condensed"/>
          <w:color w:val="000000"/>
          <w:sz w:val="20"/>
          <w:szCs w:val="20"/>
        </w:rPr>
        <w:t>niniejszym PFU, uwzględniając planowany cel i funkcję przedsięwzięć, zgodnie z</w:t>
      </w:r>
      <w:r>
        <w:rPr>
          <w:rFonts w:cs="DejaVu Sans Condensed"/>
          <w:color w:val="000000"/>
          <w:sz w:val="20"/>
          <w:szCs w:val="20"/>
        </w:rPr>
        <w:t xml:space="preserve"> </w:t>
      </w:r>
      <w:r w:rsidRPr="00A4151E">
        <w:rPr>
          <w:rFonts w:cs="DejaVu Sans Condensed"/>
          <w:color w:val="000000"/>
          <w:sz w:val="20"/>
          <w:szCs w:val="20"/>
        </w:rPr>
        <w:t>wymaganiami powszechnie obowiązującego prawa (t</w:t>
      </w:r>
      <w:r>
        <w:rPr>
          <w:rFonts w:cs="DejaVu Sans Condensed"/>
          <w:color w:val="000000"/>
          <w:sz w:val="20"/>
          <w:szCs w:val="20"/>
        </w:rPr>
        <w:t xml:space="preserve">akże prawa miejscowego), norm i </w:t>
      </w:r>
      <w:r w:rsidRPr="00A4151E">
        <w:rPr>
          <w:rFonts w:cs="DejaVu Sans Condensed"/>
          <w:color w:val="000000"/>
          <w:sz w:val="20"/>
          <w:szCs w:val="20"/>
        </w:rPr>
        <w:t>wiedzy technicznej oraz sztuki budowlanej. Wykonawca zobowiązany będzie uzyskać także wszelkie niezbędne opinie, uzgodnienia, warunki techniczne, zgody i decyzje, wykonać wszystkie wymagane działania decyzjami, warunkami technicznymi itp., w szczególności przyłącza, sieci, usunięcie, wymianę lub przełożenie instalacji, w razie potrzeby działania rozbiórkowe (</w:t>
      </w:r>
      <w:r>
        <w:rPr>
          <w:rFonts w:cs="DejaVu Sans Condensed"/>
          <w:color w:val="000000"/>
          <w:sz w:val="20"/>
          <w:szCs w:val="20"/>
        </w:rPr>
        <w:t>istniejące elementy wyposażenia podlegające wymianie</w:t>
      </w:r>
      <w:r w:rsidR="004926D9">
        <w:rPr>
          <w:rFonts w:cs="DejaVu Sans Condensed"/>
          <w:color w:val="000000"/>
          <w:sz w:val="20"/>
          <w:szCs w:val="20"/>
        </w:rPr>
        <w:t>)</w:t>
      </w:r>
      <w:r>
        <w:rPr>
          <w:rFonts w:cs="DejaVu Sans Condensed"/>
          <w:color w:val="000000"/>
          <w:sz w:val="20"/>
          <w:szCs w:val="20"/>
        </w:rPr>
        <w:t>.</w:t>
      </w:r>
    </w:p>
    <w:p w14:paraId="512DF2DB" w14:textId="77777777" w:rsidR="003E1AEF" w:rsidRDefault="003E1AEF" w:rsidP="003E1AEF">
      <w:pPr>
        <w:spacing w:after="100" w:line="276" w:lineRule="auto"/>
        <w:rPr>
          <w:rFonts w:eastAsia="Calibri" w:cs="DejaVu Sans Condensed"/>
          <w:color w:val="000000"/>
          <w:sz w:val="20"/>
          <w:szCs w:val="18"/>
        </w:rPr>
      </w:pPr>
      <w:r w:rsidRPr="00A4151E">
        <w:rPr>
          <w:rFonts w:eastAsia="Calibri" w:cs="DejaVu Sans Condensed"/>
          <w:color w:val="000000"/>
          <w:sz w:val="20"/>
          <w:szCs w:val="18"/>
        </w:rPr>
        <w:t xml:space="preserve">Przy wykonywaniu projektów i planowaniu </w:t>
      </w:r>
      <w:r>
        <w:rPr>
          <w:rFonts w:eastAsia="Calibri" w:cs="DejaVu Sans Condensed"/>
          <w:color w:val="000000"/>
          <w:sz w:val="20"/>
          <w:szCs w:val="18"/>
        </w:rPr>
        <w:t>przedsięwzięcia</w:t>
      </w:r>
      <w:r w:rsidRPr="00A4151E">
        <w:rPr>
          <w:rFonts w:eastAsia="Calibri" w:cs="DejaVu Sans Condensed"/>
          <w:color w:val="000000"/>
          <w:sz w:val="20"/>
          <w:szCs w:val="18"/>
        </w:rPr>
        <w:t xml:space="preserve"> oraz przy kompletacji dostawy sprzętu i</w:t>
      </w:r>
      <w:r>
        <w:rPr>
          <w:rFonts w:eastAsia="Calibri" w:cs="DejaVu Sans Condensed"/>
          <w:color w:val="000000"/>
          <w:sz w:val="20"/>
          <w:szCs w:val="18"/>
        </w:rPr>
        <w:t> </w:t>
      </w:r>
      <w:r w:rsidRPr="00A4151E">
        <w:rPr>
          <w:rFonts w:eastAsia="Calibri" w:cs="DejaVu Sans Condensed"/>
          <w:color w:val="000000"/>
          <w:sz w:val="20"/>
          <w:szCs w:val="18"/>
        </w:rPr>
        <w:t xml:space="preserve"> wyposażenia Wykonawca winien wziąć pod uwagę, iż </w:t>
      </w:r>
      <w:r w:rsidRPr="00A4151E">
        <w:rPr>
          <w:rFonts w:eastAsia="Calibri" w:cs="DejaVu Sans Condensed"/>
          <w:color w:val="000000"/>
          <w:sz w:val="20"/>
          <w:szCs w:val="20"/>
        </w:rPr>
        <w:t xml:space="preserve">wymagania Zamawiającego wskazane w niniejszym PFU nie muszą być kompletne i wyczerpujące w odniesieniu do wszystkich możliwych rozwiązań, a niniejsze </w:t>
      </w:r>
      <w:r w:rsidRPr="00A4151E">
        <w:rPr>
          <w:rFonts w:eastAsia="Calibri" w:cs="DejaVu Sans Condensed"/>
          <w:color w:val="000000"/>
          <w:sz w:val="20"/>
          <w:szCs w:val="18"/>
        </w:rPr>
        <w:t xml:space="preserve">Wymagania mogą nie objąć wszystkich szczegółów niezbędnych do  opracowania projektów. Jeśli wskazane wymagania kolidują z obowiązującymi na dzień realizacji przedsięwzięcia (w zakresie projektu, budowy lub innych) przepisami prawa, w tym prawa miejscowego, Wykonawca zobowiązany jest – w uzgodnieniu z Zamawiającym – zastosować inne rozwiązanie. Wykonawca dostarczy i zainstaluje sprzęt, instalacje i urządzenia pod wszelkimi względami kompletne i gotowe do eksploatacji oraz spełniające niniejsze wymagania. Wykonawca nie może wykorzystywać błędów lub </w:t>
      </w:r>
      <w:proofErr w:type="spellStart"/>
      <w:r w:rsidRPr="00A4151E">
        <w:rPr>
          <w:rFonts w:eastAsia="Calibri" w:cs="DejaVu Sans Condensed"/>
          <w:color w:val="000000"/>
          <w:sz w:val="20"/>
          <w:szCs w:val="18"/>
        </w:rPr>
        <w:t>opuszczeń</w:t>
      </w:r>
      <w:proofErr w:type="spellEnd"/>
      <w:r w:rsidRPr="00A4151E">
        <w:rPr>
          <w:rFonts w:eastAsia="Calibri" w:cs="DejaVu Sans Condensed"/>
          <w:color w:val="000000"/>
          <w:sz w:val="20"/>
          <w:szCs w:val="18"/>
        </w:rPr>
        <w:t xml:space="preserve"> w  niniejszym PFU i dokumentacji przedstawionej przez Zamawiającego, a o ich wykryciu winien natychmiast powiadomić Zamawiającego, który dokona odpowiednich poprawek, uzupełnień lub interpretacji. W uzasadnionych przypadkach, po wcześniejszym uzgodnieniu z  Zamawiającym, dopuszcza się zmianę wielkości parametrów i zakresu części przedmiotowego przedsięwzięcia wskazanych w niniejszym PFU.</w:t>
      </w:r>
    </w:p>
    <w:p w14:paraId="6ACAA608" w14:textId="77777777" w:rsidR="003E1AEF" w:rsidRDefault="003E1AEF" w:rsidP="003E1AEF">
      <w:pPr>
        <w:spacing w:line="276" w:lineRule="auto"/>
        <w:rPr>
          <w:rFonts w:cs="DejaVu Sans Condensed"/>
          <w:color w:val="000000"/>
          <w:sz w:val="20"/>
          <w:szCs w:val="18"/>
          <w:lang w:eastAsia="pl-PL"/>
        </w:rPr>
      </w:pPr>
      <w:r w:rsidRPr="008C6210">
        <w:rPr>
          <w:rFonts w:cs="DejaVu Sans Condensed"/>
          <w:color w:val="000000"/>
          <w:sz w:val="20"/>
          <w:szCs w:val="18"/>
          <w:lang w:eastAsia="pl-PL"/>
        </w:rPr>
        <w:t xml:space="preserve">Zamierzone działanie inwestycyjne związane z </w:t>
      </w:r>
      <w:r>
        <w:rPr>
          <w:rFonts w:cs="DejaVu Sans Condensed"/>
          <w:color w:val="000000"/>
          <w:sz w:val="20"/>
          <w:szCs w:val="18"/>
          <w:lang w:eastAsia="pl-PL"/>
        </w:rPr>
        <w:t>naprawą</w:t>
      </w:r>
      <w:r w:rsidRPr="008C6210">
        <w:rPr>
          <w:rFonts w:cs="DejaVu Sans Condensed"/>
          <w:color w:val="000000"/>
          <w:sz w:val="20"/>
          <w:szCs w:val="18"/>
          <w:lang w:eastAsia="pl-PL"/>
        </w:rPr>
        <w:t xml:space="preserve"> </w:t>
      </w:r>
      <w:r>
        <w:rPr>
          <w:rFonts w:cs="DejaVu Sans Condensed"/>
          <w:color w:val="000000"/>
          <w:sz w:val="20"/>
          <w:szCs w:val="18"/>
          <w:lang w:eastAsia="pl-PL"/>
        </w:rPr>
        <w:t>instalacji</w:t>
      </w:r>
      <w:r w:rsidRPr="008C6210">
        <w:rPr>
          <w:rFonts w:cs="DejaVu Sans Condensed"/>
          <w:color w:val="000000"/>
          <w:sz w:val="20"/>
          <w:szCs w:val="18"/>
          <w:lang w:eastAsia="pl-PL"/>
        </w:rPr>
        <w:t xml:space="preserve"> </w:t>
      </w:r>
      <w:r>
        <w:rPr>
          <w:rFonts w:cs="DejaVu Sans Condensed"/>
          <w:color w:val="000000"/>
          <w:sz w:val="20"/>
          <w:szCs w:val="18"/>
          <w:lang w:eastAsia="pl-PL"/>
        </w:rPr>
        <w:t>sortowania</w:t>
      </w:r>
      <w:r w:rsidRPr="008C6210">
        <w:rPr>
          <w:rFonts w:cs="DejaVu Sans Condensed"/>
          <w:color w:val="000000"/>
          <w:sz w:val="20"/>
          <w:szCs w:val="18"/>
          <w:lang w:eastAsia="pl-PL"/>
        </w:rPr>
        <w:t xml:space="preserve"> odpadów</w:t>
      </w:r>
      <w:r>
        <w:rPr>
          <w:rFonts w:cs="DejaVu Sans Condensed"/>
          <w:color w:val="000000"/>
          <w:sz w:val="20"/>
          <w:szCs w:val="18"/>
          <w:lang w:eastAsia="pl-PL"/>
        </w:rPr>
        <w:t xml:space="preserve"> </w:t>
      </w:r>
      <w:r w:rsidRPr="008C6210">
        <w:rPr>
          <w:rFonts w:cs="DejaVu Sans Condensed"/>
          <w:color w:val="000000"/>
          <w:sz w:val="20"/>
          <w:szCs w:val="18"/>
          <w:lang w:eastAsia="pl-PL"/>
        </w:rPr>
        <w:t>przyczyni się do ograniczenia strumienia odpadów kierowanych na składowiska oraz umożliwi ich gospodarcze</w:t>
      </w:r>
      <w:r>
        <w:rPr>
          <w:rFonts w:cs="DejaVu Sans Condensed"/>
          <w:color w:val="000000"/>
          <w:sz w:val="20"/>
          <w:szCs w:val="18"/>
          <w:lang w:eastAsia="pl-PL"/>
        </w:rPr>
        <w:t xml:space="preserve"> </w:t>
      </w:r>
      <w:r w:rsidRPr="008C6210">
        <w:rPr>
          <w:rFonts w:cs="DejaVu Sans Condensed"/>
          <w:color w:val="000000"/>
          <w:sz w:val="20"/>
          <w:szCs w:val="18"/>
          <w:lang w:eastAsia="pl-PL"/>
        </w:rPr>
        <w:t>wykorzystanie. Projektowana inwestycja stanowić będzie zatem wypełnienie wymagań</w:t>
      </w:r>
      <w:r>
        <w:rPr>
          <w:rFonts w:cs="DejaVu Sans Condensed"/>
          <w:color w:val="000000"/>
          <w:sz w:val="20"/>
          <w:szCs w:val="18"/>
          <w:lang w:eastAsia="pl-PL"/>
        </w:rPr>
        <w:t xml:space="preserve"> </w:t>
      </w:r>
      <w:r w:rsidRPr="008C6210">
        <w:rPr>
          <w:rFonts w:cs="DejaVu Sans Condensed"/>
          <w:color w:val="000000"/>
          <w:sz w:val="20"/>
          <w:szCs w:val="18"/>
          <w:lang w:eastAsia="pl-PL"/>
        </w:rPr>
        <w:t>zawartych w obowiązujących w Polsce przepisach prawnych regulujących gospodarkę odpadami.</w:t>
      </w:r>
      <w:r>
        <w:rPr>
          <w:rFonts w:cs="DejaVu Sans Condensed"/>
          <w:color w:val="000000"/>
          <w:sz w:val="20"/>
          <w:szCs w:val="18"/>
          <w:lang w:eastAsia="pl-PL"/>
        </w:rPr>
        <w:t xml:space="preserve"> </w:t>
      </w:r>
      <w:r w:rsidRPr="008C6210">
        <w:rPr>
          <w:rFonts w:cs="DejaVu Sans Condensed"/>
          <w:color w:val="000000"/>
          <w:sz w:val="20"/>
          <w:szCs w:val="18"/>
          <w:lang w:eastAsia="pl-PL"/>
        </w:rPr>
        <w:t>Ustawa o odpadach wprowadza obowiązek odzysku odpadów, jeśli jest to uzasadnione</w:t>
      </w:r>
      <w:r>
        <w:rPr>
          <w:rFonts w:cs="DejaVu Sans Condensed"/>
          <w:color w:val="000000"/>
          <w:sz w:val="20"/>
          <w:szCs w:val="18"/>
          <w:lang w:eastAsia="pl-PL"/>
        </w:rPr>
        <w:t xml:space="preserve"> </w:t>
      </w:r>
      <w:r w:rsidRPr="008C6210">
        <w:rPr>
          <w:rFonts w:cs="DejaVu Sans Condensed"/>
          <w:color w:val="000000"/>
          <w:sz w:val="20"/>
          <w:szCs w:val="18"/>
          <w:lang w:eastAsia="pl-PL"/>
        </w:rPr>
        <w:t>ekonomicznie, ekologicznie i organizacyjnie.</w:t>
      </w:r>
    </w:p>
    <w:p w14:paraId="7B505F03" w14:textId="6C236833" w:rsidR="003E1AEF" w:rsidRPr="008C6210" w:rsidRDefault="003E1AEF" w:rsidP="003E1AEF">
      <w:pPr>
        <w:spacing w:line="276" w:lineRule="auto"/>
        <w:rPr>
          <w:rFonts w:cs="DejaVu Sans Condensed"/>
          <w:color w:val="000000"/>
          <w:sz w:val="20"/>
          <w:szCs w:val="18"/>
          <w:lang w:eastAsia="pl-PL"/>
        </w:rPr>
      </w:pPr>
      <w:r>
        <w:rPr>
          <w:rFonts w:cs="DejaVu Sans Condensed"/>
          <w:color w:val="000000"/>
          <w:sz w:val="20"/>
          <w:szCs w:val="18"/>
          <w:lang w:eastAsia="pl-PL"/>
        </w:rPr>
        <w:t>I</w:t>
      </w:r>
      <w:r w:rsidRPr="008C6210">
        <w:rPr>
          <w:rFonts w:cs="DejaVu Sans Condensed"/>
          <w:color w:val="000000"/>
          <w:sz w:val="20"/>
          <w:szCs w:val="18"/>
          <w:lang w:eastAsia="pl-PL"/>
        </w:rPr>
        <w:t xml:space="preserve">nwestycja w znacznym stopniu usprawni gospodarkę odpadami na terenie </w:t>
      </w:r>
      <w:r>
        <w:rPr>
          <w:rFonts w:cs="DejaVu Sans Condensed"/>
          <w:color w:val="000000"/>
          <w:sz w:val="20"/>
          <w:szCs w:val="18"/>
          <w:lang w:eastAsia="pl-PL"/>
        </w:rPr>
        <w:t>Jarocina</w:t>
      </w:r>
      <w:r w:rsidRPr="008C6210">
        <w:rPr>
          <w:rFonts w:cs="DejaVu Sans Condensed"/>
          <w:color w:val="000000"/>
          <w:sz w:val="20"/>
          <w:szCs w:val="18"/>
          <w:lang w:eastAsia="pl-PL"/>
        </w:rPr>
        <w:t xml:space="preserve"> oraz okolicznych gmin. Prawidłowo prowadzona selektywna zbiórka oraz późniejsze sortowanie zebranych odpadów pozwala na wykorzystanie surowców wtórnych</w:t>
      </w:r>
      <w:r w:rsidR="004926D9">
        <w:rPr>
          <w:rFonts w:cs="DejaVu Sans Condensed"/>
          <w:color w:val="000000"/>
          <w:sz w:val="20"/>
          <w:szCs w:val="18"/>
          <w:lang w:eastAsia="pl-PL"/>
        </w:rPr>
        <w:t>,</w:t>
      </w:r>
      <w:r w:rsidRPr="008C6210">
        <w:rPr>
          <w:rFonts w:cs="DejaVu Sans Condensed"/>
          <w:color w:val="000000"/>
          <w:sz w:val="20"/>
          <w:szCs w:val="18"/>
          <w:lang w:eastAsia="pl-PL"/>
        </w:rPr>
        <w:t xml:space="preserve"> w</w:t>
      </w:r>
      <w:r>
        <w:rPr>
          <w:rFonts w:cs="DejaVu Sans Condensed"/>
          <w:color w:val="000000"/>
          <w:sz w:val="20"/>
          <w:szCs w:val="18"/>
          <w:lang w:eastAsia="pl-PL"/>
        </w:rPr>
        <w:t> </w:t>
      </w:r>
      <w:r w:rsidRPr="008C6210">
        <w:rPr>
          <w:rFonts w:cs="DejaVu Sans Condensed"/>
          <w:color w:val="000000"/>
          <w:sz w:val="20"/>
          <w:szCs w:val="18"/>
          <w:lang w:eastAsia="pl-PL"/>
        </w:rPr>
        <w:t>związku z czym zmaleje ilość odpadów deponowanych w środowisku.</w:t>
      </w:r>
    </w:p>
    <w:p w14:paraId="5559FBB0" w14:textId="77777777" w:rsidR="003E1AEF" w:rsidRPr="00A4151E" w:rsidRDefault="003E1AEF" w:rsidP="003E1AEF">
      <w:pPr>
        <w:tabs>
          <w:tab w:val="left" w:pos="709"/>
        </w:tabs>
        <w:spacing w:after="60" w:line="276" w:lineRule="auto"/>
        <w:rPr>
          <w:rFonts w:cs="DejaVu Sans Condensed"/>
          <w:color w:val="000000"/>
          <w:sz w:val="20"/>
          <w:szCs w:val="20"/>
          <w:u w:val="single"/>
          <w:lang w:eastAsia="pl-PL"/>
        </w:rPr>
      </w:pPr>
      <w:r w:rsidRPr="00A4151E">
        <w:rPr>
          <w:rFonts w:cs="DejaVu Sans Condensed"/>
          <w:color w:val="000000"/>
          <w:sz w:val="20"/>
          <w:szCs w:val="20"/>
          <w:u w:val="single"/>
          <w:lang w:eastAsia="pl-PL"/>
        </w:rPr>
        <w:t>Uwaga:</w:t>
      </w:r>
    </w:p>
    <w:p w14:paraId="781963AE" w14:textId="77777777" w:rsidR="003E1AEF" w:rsidRDefault="003E1AEF" w:rsidP="003E1AEF">
      <w:pPr>
        <w:spacing w:after="60" w:line="276" w:lineRule="auto"/>
        <w:rPr>
          <w:rFonts w:cs="DejaVu Sans Condensed"/>
          <w:color w:val="000000"/>
          <w:spacing w:val="-2"/>
          <w:sz w:val="20"/>
          <w:szCs w:val="20"/>
          <w:lang w:eastAsia="pl-PL"/>
        </w:rPr>
      </w:pPr>
      <w:r w:rsidRPr="00A4151E">
        <w:rPr>
          <w:rFonts w:cs="DejaVu Sans Condensed"/>
          <w:color w:val="000000"/>
          <w:spacing w:val="-2"/>
          <w:sz w:val="20"/>
          <w:szCs w:val="20"/>
          <w:lang w:eastAsia="pl-PL"/>
        </w:rPr>
        <w:t>Wskazane w części opisowej lub graficznej niniejszego programu funkcjonalno-użytkowego marki lub nazwy handlowe podano jako przykładowe w celu określenia klasy produktu, a nie konkretnego producenta, dopuszcza się możliwość wykorzystania ich odpowiedników rynkowych o równoważnych lub lepszych parametrach.</w:t>
      </w:r>
    </w:p>
    <w:p w14:paraId="0111F4C3" w14:textId="77777777" w:rsidR="003E1AEF" w:rsidRDefault="003E1AEF" w:rsidP="003E1AEF">
      <w:pPr>
        <w:spacing w:after="60" w:line="276" w:lineRule="auto"/>
        <w:rPr>
          <w:rFonts w:cs="DejaVu Sans Condensed"/>
          <w:color w:val="000000"/>
          <w:spacing w:val="-2"/>
          <w:sz w:val="20"/>
          <w:szCs w:val="20"/>
          <w:lang w:eastAsia="pl-PL"/>
        </w:rPr>
      </w:pPr>
      <w:r>
        <w:rPr>
          <w:rFonts w:cs="DejaVu Sans Condensed"/>
          <w:color w:val="000000"/>
          <w:spacing w:val="-2"/>
          <w:sz w:val="20"/>
          <w:szCs w:val="20"/>
          <w:lang w:eastAsia="pl-PL"/>
        </w:rPr>
        <w:t>Zamawiający zaleca dokonanie wizji lokalnej rejonu przedsięwzięcia celem zapoznania się z aktualnymi warunkami lokalnymi i faktycznym zagospodarowaniem terenu.</w:t>
      </w:r>
    </w:p>
    <w:p w14:paraId="28E79B8E" w14:textId="77777777" w:rsidR="003E1AEF" w:rsidRDefault="003E1AEF" w:rsidP="003E1AEF">
      <w:pPr>
        <w:spacing w:after="60" w:line="276" w:lineRule="auto"/>
        <w:rPr>
          <w:rFonts w:cs="DejaVu Sans Condensed"/>
          <w:color w:val="000000"/>
          <w:spacing w:val="-2"/>
          <w:sz w:val="20"/>
          <w:szCs w:val="20"/>
          <w:lang w:eastAsia="pl-PL"/>
        </w:rPr>
      </w:pPr>
      <w:r w:rsidRPr="00905372">
        <w:rPr>
          <w:rFonts w:cs="DejaVu Sans Condensed"/>
          <w:color w:val="000000"/>
          <w:spacing w:val="-2"/>
          <w:sz w:val="20"/>
          <w:szCs w:val="20"/>
          <w:lang w:eastAsia="pl-PL"/>
        </w:rPr>
        <w:t>Akceptacja projektu przez Zamawiającego nie zwalnia Wykonawcy z odpowiedzialności za błędy projektowe lub niezgodność projektu ze stanem istniejącym. Przed realizacją robót w terenie na podstawie projektów Wykonawca powinien uzyskać stosowne pozwolenia, zezwolenia, zatwierdzenia.</w:t>
      </w:r>
    </w:p>
    <w:p w14:paraId="584771B3" w14:textId="77777777" w:rsidR="003E1AEF" w:rsidRPr="00D560FA" w:rsidRDefault="003E1AEF" w:rsidP="003E1AEF">
      <w:pPr>
        <w:kinsoku w:val="0"/>
        <w:overflowPunct w:val="0"/>
        <w:spacing w:before="6" w:line="276" w:lineRule="auto"/>
        <w:textAlignment w:val="baseline"/>
        <w:rPr>
          <w:rFonts w:cs="DejaVu Sans Condensed"/>
          <w:color w:val="000000"/>
          <w:spacing w:val="-2"/>
          <w:sz w:val="20"/>
          <w:szCs w:val="20"/>
          <w:lang w:eastAsia="pl-PL"/>
        </w:rPr>
      </w:pPr>
      <w:r w:rsidRPr="00D560FA">
        <w:rPr>
          <w:rFonts w:cs="DejaVu Sans Condensed"/>
          <w:color w:val="000000"/>
          <w:spacing w:val="-2"/>
          <w:sz w:val="20"/>
          <w:szCs w:val="20"/>
          <w:lang w:eastAsia="pl-PL"/>
        </w:rPr>
        <w:t>Szczegółowym celem modernizacji jest w zależności od etapu realizacji:</w:t>
      </w:r>
    </w:p>
    <w:p w14:paraId="47E1C093" w14:textId="4BD1B560" w:rsidR="003E1AEF" w:rsidRDefault="003E1AEF" w:rsidP="003E1AEF">
      <w:pPr>
        <w:kinsoku w:val="0"/>
        <w:overflowPunct w:val="0"/>
        <w:spacing w:before="6" w:line="276" w:lineRule="auto"/>
        <w:textAlignment w:val="baseline"/>
        <w:rPr>
          <w:rFonts w:cs="DejaVu Sans Condensed"/>
          <w:color w:val="000000"/>
          <w:spacing w:val="-2"/>
          <w:sz w:val="20"/>
          <w:szCs w:val="20"/>
          <w:lang w:eastAsia="pl-PL"/>
        </w:rPr>
      </w:pPr>
      <w:r>
        <w:rPr>
          <w:rFonts w:cs="DejaVu Sans Condensed"/>
          <w:color w:val="000000"/>
          <w:spacing w:val="-2"/>
          <w:sz w:val="20"/>
          <w:szCs w:val="20"/>
          <w:lang w:eastAsia="pl-PL"/>
        </w:rPr>
        <w:lastRenderedPageBreak/>
        <w:t xml:space="preserve">- </w:t>
      </w:r>
      <w:r w:rsidRPr="00887C78">
        <w:rPr>
          <w:rFonts w:cs="DejaVu Sans Condensed"/>
          <w:color w:val="000000"/>
          <w:spacing w:val="-2"/>
          <w:sz w:val="20"/>
          <w:szCs w:val="20"/>
          <w:lang w:eastAsia="pl-PL"/>
        </w:rPr>
        <w:t>automatyzacja procesów wysortowania mieszaniny tworzyw sztucznych, frakcji</w:t>
      </w:r>
      <w:r w:rsidR="004926D9">
        <w:rPr>
          <w:rFonts w:cs="DejaVu Sans Condensed"/>
          <w:color w:val="000000"/>
          <w:spacing w:val="-2"/>
          <w:sz w:val="20"/>
          <w:szCs w:val="20"/>
          <w:lang w:eastAsia="pl-PL"/>
        </w:rPr>
        <w:t xml:space="preserve"> energetycznej oraz papieru, PE/</w:t>
      </w:r>
      <w:r w:rsidRPr="00887C78">
        <w:rPr>
          <w:rFonts w:cs="DejaVu Sans Condensed"/>
          <w:color w:val="000000"/>
          <w:spacing w:val="-2"/>
          <w:sz w:val="20"/>
          <w:szCs w:val="20"/>
          <w:lang w:eastAsia="pl-PL"/>
        </w:rPr>
        <w:t>PP, PS lub PET jako frakcji materiałowych przeznaczonych do recyklingu, tak aby stało się możliwe osiąganie postawionych efektów — etap I</w:t>
      </w:r>
    </w:p>
    <w:p w14:paraId="3AA58FC9" w14:textId="77777777" w:rsidR="003E1AEF" w:rsidRPr="00887C78" w:rsidRDefault="003E1AEF" w:rsidP="003E1AEF">
      <w:pPr>
        <w:kinsoku w:val="0"/>
        <w:overflowPunct w:val="0"/>
        <w:spacing w:before="6" w:line="276" w:lineRule="auto"/>
        <w:textAlignment w:val="baseline"/>
        <w:rPr>
          <w:rFonts w:cs="DejaVu Sans Condensed"/>
          <w:color w:val="000000"/>
          <w:spacing w:val="-2"/>
          <w:sz w:val="20"/>
          <w:szCs w:val="20"/>
          <w:lang w:eastAsia="pl-PL"/>
        </w:rPr>
      </w:pPr>
      <w:r>
        <w:rPr>
          <w:rFonts w:cs="DejaVu Sans Condensed"/>
          <w:color w:val="000000"/>
          <w:spacing w:val="-2"/>
          <w:sz w:val="20"/>
          <w:szCs w:val="20"/>
          <w:lang w:eastAsia="pl-PL"/>
        </w:rPr>
        <w:t>- a</w:t>
      </w:r>
      <w:r w:rsidRPr="00887C78">
        <w:rPr>
          <w:rFonts w:cs="DejaVu Sans Condensed"/>
          <w:color w:val="000000"/>
          <w:spacing w:val="-2"/>
          <w:sz w:val="20"/>
          <w:szCs w:val="20"/>
          <w:lang w:eastAsia="pl-PL"/>
        </w:rPr>
        <w:t xml:space="preserve">utomatyzacja procesów sortownia folii lub papieru, poprzez zastosowanie drugiego stopnia sortowania i zwiększenie </w:t>
      </w:r>
      <w:r>
        <w:rPr>
          <w:rFonts w:cs="DejaVu Sans Condensed"/>
          <w:color w:val="000000"/>
          <w:spacing w:val="-2"/>
          <w:sz w:val="20"/>
          <w:szCs w:val="20"/>
          <w:lang w:eastAsia="pl-PL"/>
        </w:rPr>
        <w:t>jakości</w:t>
      </w:r>
      <w:r w:rsidRPr="00887C78">
        <w:rPr>
          <w:rFonts w:cs="DejaVu Sans Condensed"/>
          <w:color w:val="000000"/>
          <w:spacing w:val="-2"/>
          <w:sz w:val="20"/>
          <w:szCs w:val="20"/>
          <w:lang w:eastAsia="pl-PL"/>
        </w:rPr>
        <w:t xml:space="preserve"> folii lub papieru w szczególności wydzielanych z selektywnie zbieranych odpadów lub wydzielenie dodatkowych ich rodzajów (karton, papier </w:t>
      </w:r>
      <w:proofErr w:type="spellStart"/>
      <w:r w:rsidRPr="00887C78">
        <w:rPr>
          <w:rFonts w:cs="DejaVu Sans Condensed"/>
          <w:color w:val="000000"/>
          <w:spacing w:val="-2"/>
          <w:sz w:val="20"/>
          <w:szCs w:val="20"/>
          <w:lang w:eastAsia="pl-PL"/>
        </w:rPr>
        <w:t>deinking</w:t>
      </w:r>
      <w:proofErr w:type="spellEnd"/>
      <w:r w:rsidRPr="00887C78">
        <w:rPr>
          <w:rFonts w:cs="DejaVu Sans Condensed"/>
          <w:color w:val="000000"/>
          <w:spacing w:val="-2"/>
          <w:sz w:val="20"/>
          <w:szCs w:val="20"/>
          <w:lang w:eastAsia="pl-PL"/>
        </w:rPr>
        <w:t xml:space="preserve"> lub folia trans</w:t>
      </w:r>
      <w:r>
        <w:rPr>
          <w:rFonts w:cs="DejaVu Sans Condensed"/>
          <w:color w:val="000000"/>
          <w:spacing w:val="-2"/>
          <w:sz w:val="20"/>
          <w:szCs w:val="20"/>
          <w:lang w:eastAsia="pl-PL"/>
        </w:rPr>
        <w:t>parent</w:t>
      </w:r>
      <w:r w:rsidRPr="00887C78">
        <w:rPr>
          <w:rFonts w:cs="DejaVu Sans Condensed"/>
          <w:color w:val="000000"/>
          <w:spacing w:val="-2"/>
          <w:sz w:val="20"/>
          <w:szCs w:val="20"/>
          <w:lang w:eastAsia="pl-PL"/>
        </w:rPr>
        <w:t>na/bia</w:t>
      </w:r>
      <w:r>
        <w:rPr>
          <w:rFonts w:cs="DejaVu Sans Condensed"/>
          <w:color w:val="000000"/>
          <w:spacing w:val="-2"/>
          <w:sz w:val="20"/>
          <w:szCs w:val="20"/>
          <w:lang w:eastAsia="pl-PL"/>
        </w:rPr>
        <w:t>ł</w:t>
      </w:r>
      <w:r w:rsidRPr="00887C78">
        <w:rPr>
          <w:rFonts w:cs="DejaVu Sans Condensed"/>
          <w:color w:val="000000"/>
          <w:spacing w:val="-2"/>
          <w:sz w:val="20"/>
          <w:szCs w:val="20"/>
          <w:lang w:eastAsia="pl-PL"/>
        </w:rPr>
        <w:t xml:space="preserve">a) - etap </w:t>
      </w:r>
      <w:r>
        <w:rPr>
          <w:rFonts w:cs="DejaVu Sans Condensed"/>
          <w:color w:val="000000"/>
          <w:spacing w:val="-2"/>
          <w:sz w:val="20"/>
          <w:szCs w:val="20"/>
          <w:lang w:eastAsia="pl-PL"/>
        </w:rPr>
        <w:t>II</w:t>
      </w:r>
    </w:p>
    <w:p w14:paraId="7C89D753" w14:textId="77777777" w:rsidR="003E1AEF" w:rsidRPr="00887C78" w:rsidRDefault="003E1AEF" w:rsidP="003E1AEF">
      <w:pPr>
        <w:kinsoku w:val="0"/>
        <w:overflowPunct w:val="0"/>
        <w:spacing w:before="120" w:line="276" w:lineRule="auto"/>
        <w:textAlignment w:val="baseline"/>
        <w:rPr>
          <w:rFonts w:cs="DejaVu Sans Condensed"/>
          <w:color w:val="000000"/>
          <w:spacing w:val="-2"/>
          <w:sz w:val="20"/>
          <w:szCs w:val="20"/>
          <w:lang w:eastAsia="pl-PL"/>
        </w:rPr>
      </w:pPr>
      <w:r w:rsidRPr="00887C78">
        <w:rPr>
          <w:rFonts w:cs="DejaVu Sans Condensed"/>
          <w:color w:val="000000"/>
          <w:spacing w:val="-2"/>
          <w:sz w:val="20"/>
          <w:szCs w:val="20"/>
          <w:lang w:eastAsia="pl-PL"/>
        </w:rPr>
        <w:t xml:space="preserve">Przedmiotem zamówienia jest modernizacja </w:t>
      </w:r>
      <w:r>
        <w:rPr>
          <w:rFonts w:cs="DejaVu Sans Condensed"/>
          <w:color w:val="000000"/>
          <w:spacing w:val="-2"/>
          <w:sz w:val="20"/>
          <w:szCs w:val="20"/>
          <w:lang w:eastAsia="pl-PL"/>
        </w:rPr>
        <w:t xml:space="preserve">i naprawa linii sortowniczej </w:t>
      </w:r>
      <w:r w:rsidRPr="00887C78">
        <w:rPr>
          <w:rFonts w:cs="DejaVu Sans Condensed"/>
          <w:color w:val="000000"/>
          <w:spacing w:val="-2"/>
          <w:sz w:val="20"/>
          <w:szCs w:val="20"/>
          <w:lang w:eastAsia="pl-PL"/>
        </w:rPr>
        <w:t xml:space="preserve">polegająca w ramach etapu I na naprawie, w tym wymianie </w:t>
      </w:r>
      <w:r>
        <w:rPr>
          <w:rFonts w:cs="DejaVu Sans Condensed"/>
          <w:color w:val="000000"/>
          <w:spacing w:val="-2"/>
          <w:sz w:val="20"/>
          <w:szCs w:val="20"/>
          <w:lang w:eastAsia="pl-PL"/>
        </w:rPr>
        <w:t>zdefiniowanego</w:t>
      </w:r>
      <w:r w:rsidRPr="00887C78">
        <w:rPr>
          <w:rFonts w:cs="DejaVu Sans Condensed"/>
          <w:color w:val="000000"/>
          <w:spacing w:val="-2"/>
          <w:sz w:val="20"/>
          <w:szCs w:val="20"/>
          <w:lang w:eastAsia="pl-PL"/>
        </w:rPr>
        <w:t xml:space="preserve"> wyposażenia istniejącej instalacji technologicznej do sortowania odpadów komunalnych zmieszanych oraz zbieranych selektywnie użytkowanej od 2016 roku. W kolejnym etapie, w ramach oddzielnego zadania, </w:t>
      </w:r>
      <w:r>
        <w:rPr>
          <w:rFonts w:cs="DejaVu Sans Condensed"/>
          <w:color w:val="000000"/>
          <w:spacing w:val="-2"/>
          <w:sz w:val="20"/>
          <w:szCs w:val="20"/>
          <w:lang w:eastAsia="pl-PL"/>
        </w:rPr>
        <w:t xml:space="preserve">Zamawiający </w:t>
      </w:r>
      <w:r w:rsidRPr="00887C78">
        <w:rPr>
          <w:rFonts w:cs="DejaVu Sans Condensed"/>
          <w:color w:val="000000"/>
          <w:spacing w:val="-2"/>
          <w:sz w:val="20"/>
          <w:szCs w:val="20"/>
          <w:lang w:eastAsia="pl-PL"/>
        </w:rPr>
        <w:t>przewiduje realizację kolejnego/-</w:t>
      </w:r>
      <w:proofErr w:type="spellStart"/>
      <w:r w:rsidRPr="00887C78">
        <w:rPr>
          <w:rFonts w:cs="DejaVu Sans Condensed"/>
          <w:color w:val="000000"/>
          <w:spacing w:val="-2"/>
          <w:sz w:val="20"/>
          <w:szCs w:val="20"/>
          <w:lang w:eastAsia="pl-PL"/>
        </w:rPr>
        <w:t>ych</w:t>
      </w:r>
      <w:proofErr w:type="spellEnd"/>
      <w:r w:rsidRPr="00887C78">
        <w:rPr>
          <w:rFonts w:cs="DejaVu Sans Condensed"/>
          <w:color w:val="000000"/>
          <w:spacing w:val="-2"/>
          <w:sz w:val="20"/>
          <w:szCs w:val="20"/>
          <w:lang w:eastAsia="pl-PL"/>
        </w:rPr>
        <w:t xml:space="preserve"> etapu/-ów modernizacji polegającego/-</w:t>
      </w:r>
      <w:proofErr w:type="spellStart"/>
      <w:r w:rsidRPr="00887C78">
        <w:rPr>
          <w:rFonts w:cs="DejaVu Sans Condensed"/>
          <w:color w:val="000000"/>
          <w:spacing w:val="-2"/>
          <w:sz w:val="20"/>
          <w:szCs w:val="20"/>
          <w:lang w:eastAsia="pl-PL"/>
        </w:rPr>
        <w:t>ych</w:t>
      </w:r>
      <w:proofErr w:type="spellEnd"/>
      <w:r w:rsidRPr="00887C78">
        <w:rPr>
          <w:rFonts w:cs="DejaVu Sans Condensed"/>
          <w:color w:val="000000"/>
          <w:spacing w:val="-2"/>
          <w:sz w:val="20"/>
          <w:szCs w:val="20"/>
          <w:lang w:eastAsia="pl-PL"/>
        </w:rPr>
        <w:t xml:space="preserve"> na </w:t>
      </w:r>
      <w:r>
        <w:rPr>
          <w:rFonts w:cs="DejaVu Sans Condensed"/>
          <w:color w:val="000000"/>
          <w:spacing w:val="-2"/>
          <w:sz w:val="20"/>
          <w:szCs w:val="20"/>
          <w:lang w:eastAsia="pl-PL"/>
        </w:rPr>
        <w:t>doposażeniu</w:t>
      </w:r>
      <w:r w:rsidRPr="00887C78">
        <w:rPr>
          <w:rFonts w:cs="DejaVu Sans Condensed"/>
          <w:color w:val="000000"/>
          <w:spacing w:val="-2"/>
          <w:sz w:val="20"/>
          <w:szCs w:val="20"/>
          <w:lang w:eastAsia="pl-PL"/>
        </w:rPr>
        <w:t xml:space="preserve"> w dodatkowe </w:t>
      </w:r>
      <w:r>
        <w:rPr>
          <w:rFonts w:cs="DejaVu Sans Condensed"/>
          <w:color w:val="000000"/>
          <w:spacing w:val="-2"/>
          <w:sz w:val="20"/>
          <w:szCs w:val="20"/>
          <w:lang w:eastAsia="pl-PL"/>
        </w:rPr>
        <w:t>elementy. P</w:t>
      </w:r>
      <w:r w:rsidRPr="00887C78">
        <w:rPr>
          <w:rFonts w:cs="DejaVu Sans Condensed"/>
          <w:color w:val="000000"/>
          <w:spacing w:val="-2"/>
          <w:sz w:val="20"/>
          <w:szCs w:val="20"/>
          <w:lang w:eastAsia="pl-PL"/>
        </w:rPr>
        <w:t>rojekt technologiczny</w:t>
      </w:r>
      <w:r>
        <w:rPr>
          <w:rFonts w:cs="DejaVu Sans Condensed"/>
          <w:color w:val="000000"/>
          <w:spacing w:val="-2"/>
          <w:sz w:val="20"/>
          <w:szCs w:val="20"/>
          <w:lang w:eastAsia="pl-PL"/>
        </w:rPr>
        <w:t xml:space="preserve"> wszystkich etapów</w:t>
      </w:r>
      <w:r w:rsidRPr="00887C78">
        <w:rPr>
          <w:rFonts w:cs="DejaVu Sans Condensed"/>
          <w:color w:val="000000"/>
          <w:spacing w:val="-2"/>
          <w:sz w:val="20"/>
          <w:szCs w:val="20"/>
          <w:lang w:eastAsia="pl-PL"/>
        </w:rPr>
        <w:t xml:space="preserve"> </w:t>
      </w:r>
      <w:r>
        <w:rPr>
          <w:rFonts w:cs="DejaVu Sans Condensed"/>
          <w:color w:val="000000"/>
          <w:spacing w:val="-2"/>
          <w:sz w:val="20"/>
          <w:szCs w:val="20"/>
          <w:lang w:eastAsia="pl-PL"/>
        </w:rPr>
        <w:t>ma</w:t>
      </w:r>
      <w:r w:rsidRPr="00887C78">
        <w:rPr>
          <w:rFonts w:cs="DejaVu Sans Condensed"/>
          <w:color w:val="000000"/>
          <w:spacing w:val="-2"/>
          <w:sz w:val="20"/>
          <w:szCs w:val="20"/>
          <w:lang w:eastAsia="pl-PL"/>
        </w:rPr>
        <w:t xml:space="preserve"> zostać wykonany w ramach przedmiotowego postępowania przetargowego.</w:t>
      </w:r>
    </w:p>
    <w:p w14:paraId="4F168C07" w14:textId="77777777" w:rsidR="003E1AEF" w:rsidRPr="00887C78" w:rsidRDefault="003E1AEF" w:rsidP="003E1AEF">
      <w:pPr>
        <w:kinsoku w:val="0"/>
        <w:overflowPunct w:val="0"/>
        <w:spacing w:before="119" w:line="276" w:lineRule="auto"/>
        <w:textAlignment w:val="baseline"/>
        <w:rPr>
          <w:rFonts w:cs="DejaVu Sans Condensed"/>
          <w:color w:val="000000"/>
          <w:spacing w:val="-2"/>
          <w:sz w:val="20"/>
          <w:szCs w:val="20"/>
          <w:lang w:eastAsia="pl-PL"/>
        </w:rPr>
      </w:pPr>
      <w:r w:rsidRPr="00887C78">
        <w:rPr>
          <w:rFonts w:cs="DejaVu Sans Condensed"/>
          <w:color w:val="000000"/>
          <w:spacing w:val="-2"/>
          <w:sz w:val="20"/>
          <w:szCs w:val="20"/>
          <w:lang w:eastAsia="pl-PL"/>
        </w:rPr>
        <w:t xml:space="preserve">Zakres modernizacji </w:t>
      </w:r>
      <w:r>
        <w:rPr>
          <w:rFonts w:cs="DejaVu Sans Condensed"/>
          <w:color w:val="000000"/>
          <w:spacing w:val="-2"/>
          <w:sz w:val="20"/>
          <w:szCs w:val="20"/>
          <w:lang w:eastAsia="pl-PL"/>
        </w:rPr>
        <w:t>ma</w:t>
      </w:r>
      <w:r w:rsidRPr="00887C78">
        <w:rPr>
          <w:rFonts w:cs="DejaVu Sans Condensed"/>
          <w:color w:val="000000"/>
          <w:spacing w:val="-2"/>
          <w:sz w:val="20"/>
          <w:szCs w:val="20"/>
          <w:lang w:eastAsia="pl-PL"/>
        </w:rPr>
        <w:t xml:space="preserve"> uwzględniać wszystkie założenia opisane w niniejszym </w:t>
      </w:r>
      <w:r>
        <w:rPr>
          <w:rFonts w:cs="DejaVu Sans Condensed"/>
          <w:color w:val="000000"/>
          <w:spacing w:val="-2"/>
          <w:sz w:val="20"/>
          <w:szCs w:val="20"/>
          <w:lang w:eastAsia="pl-PL"/>
        </w:rPr>
        <w:t xml:space="preserve">dokumencie </w:t>
      </w:r>
      <w:r w:rsidRPr="00887C78">
        <w:rPr>
          <w:rFonts w:cs="DejaVu Sans Condensed"/>
          <w:color w:val="000000"/>
          <w:spacing w:val="-2"/>
          <w:sz w:val="20"/>
          <w:szCs w:val="20"/>
          <w:lang w:eastAsia="pl-PL"/>
        </w:rPr>
        <w:t xml:space="preserve"> (dalej </w:t>
      </w:r>
      <w:r>
        <w:rPr>
          <w:rFonts w:cs="DejaVu Sans Condensed"/>
          <w:color w:val="000000"/>
          <w:spacing w:val="-2"/>
          <w:sz w:val="20"/>
          <w:szCs w:val="20"/>
          <w:lang w:eastAsia="pl-PL"/>
        </w:rPr>
        <w:t>PFU</w:t>
      </w:r>
      <w:r w:rsidRPr="00887C78">
        <w:rPr>
          <w:rFonts w:cs="DejaVu Sans Condensed"/>
          <w:color w:val="000000"/>
          <w:spacing w:val="-2"/>
          <w:sz w:val="20"/>
          <w:szCs w:val="20"/>
          <w:lang w:eastAsia="pl-PL"/>
        </w:rPr>
        <w:t xml:space="preserve">). W ramach przedmiotowego zadania należy </w:t>
      </w:r>
      <w:r>
        <w:rPr>
          <w:rFonts w:cs="DejaVu Sans Condensed"/>
          <w:color w:val="000000"/>
          <w:spacing w:val="-2"/>
          <w:sz w:val="20"/>
          <w:szCs w:val="20"/>
          <w:lang w:eastAsia="pl-PL"/>
        </w:rPr>
        <w:t>wyposażyć</w:t>
      </w:r>
      <w:r w:rsidRPr="00887C78">
        <w:rPr>
          <w:rFonts w:cs="DejaVu Sans Condensed"/>
          <w:color w:val="000000"/>
          <w:spacing w:val="-2"/>
          <w:sz w:val="20"/>
          <w:szCs w:val="20"/>
          <w:lang w:eastAsia="pl-PL"/>
        </w:rPr>
        <w:t xml:space="preserve"> istniejącą instalację w szereg maszyn i urządzeń opisanych w dalszej części</w:t>
      </w:r>
      <w:r>
        <w:rPr>
          <w:rFonts w:cs="DejaVu Sans Condensed"/>
          <w:color w:val="000000"/>
          <w:spacing w:val="-2"/>
          <w:sz w:val="20"/>
          <w:szCs w:val="20"/>
          <w:lang w:eastAsia="pl-PL"/>
        </w:rPr>
        <w:t xml:space="preserve">. Zamawiający oczekuje wykorzystania w trakcie naprawy i modernizacji </w:t>
      </w:r>
      <w:r w:rsidRPr="00887C78">
        <w:rPr>
          <w:rFonts w:cs="DejaVu Sans Condensed"/>
          <w:color w:val="000000"/>
          <w:spacing w:val="-2"/>
          <w:sz w:val="20"/>
          <w:szCs w:val="20"/>
          <w:lang w:eastAsia="pl-PL"/>
        </w:rPr>
        <w:t>w maksymalnym zakresie istniejąc</w:t>
      </w:r>
      <w:r>
        <w:rPr>
          <w:rFonts w:cs="DejaVu Sans Condensed"/>
          <w:color w:val="000000"/>
          <w:spacing w:val="-2"/>
          <w:sz w:val="20"/>
          <w:szCs w:val="20"/>
          <w:lang w:eastAsia="pl-PL"/>
        </w:rPr>
        <w:t>ych</w:t>
      </w:r>
      <w:r w:rsidRPr="00887C78">
        <w:rPr>
          <w:rFonts w:cs="DejaVu Sans Condensed"/>
          <w:color w:val="000000"/>
          <w:spacing w:val="-2"/>
          <w:sz w:val="20"/>
          <w:szCs w:val="20"/>
          <w:lang w:eastAsia="pl-PL"/>
        </w:rPr>
        <w:t xml:space="preserve"> maszyn i </w:t>
      </w:r>
      <w:r>
        <w:rPr>
          <w:rFonts w:cs="DejaVu Sans Condensed"/>
          <w:color w:val="000000"/>
          <w:spacing w:val="-2"/>
          <w:sz w:val="20"/>
          <w:szCs w:val="20"/>
          <w:lang w:eastAsia="pl-PL"/>
        </w:rPr>
        <w:t>urządzeń wchodzących</w:t>
      </w:r>
      <w:r w:rsidRPr="00887C78">
        <w:rPr>
          <w:rFonts w:cs="DejaVu Sans Condensed"/>
          <w:color w:val="000000"/>
          <w:spacing w:val="-2"/>
          <w:sz w:val="20"/>
          <w:szCs w:val="20"/>
          <w:lang w:eastAsia="pl-PL"/>
        </w:rPr>
        <w:t xml:space="preserve"> w skład użytkowanej przez Zamawiającego instalacji do sortowania</w:t>
      </w:r>
      <w:r>
        <w:rPr>
          <w:rFonts w:cs="DejaVu Sans Condensed"/>
          <w:color w:val="000000"/>
          <w:spacing w:val="-2"/>
          <w:sz w:val="20"/>
          <w:szCs w:val="20"/>
          <w:lang w:eastAsia="pl-PL"/>
        </w:rPr>
        <w:t xml:space="preserve"> (z wyłączeniem istniejących separatorów NIR)</w:t>
      </w:r>
      <w:r w:rsidRPr="00887C78">
        <w:rPr>
          <w:rFonts w:cs="DejaVu Sans Condensed"/>
          <w:color w:val="000000"/>
          <w:spacing w:val="-2"/>
          <w:sz w:val="20"/>
          <w:szCs w:val="20"/>
          <w:lang w:eastAsia="pl-PL"/>
        </w:rPr>
        <w:t xml:space="preserve">. </w:t>
      </w:r>
    </w:p>
    <w:p w14:paraId="2F06D291" w14:textId="77777777" w:rsidR="003E1AEF" w:rsidRPr="00887C78" w:rsidRDefault="003E1AEF" w:rsidP="003E1AEF">
      <w:pPr>
        <w:kinsoku w:val="0"/>
        <w:overflowPunct w:val="0"/>
        <w:spacing w:before="113" w:line="276" w:lineRule="auto"/>
        <w:textAlignment w:val="baseline"/>
        <w:rPr>
          <w:rFonts w:cs="DejaVu Sans Condensed"/>
          <w:color w:val="000000"/>
          <w:spacing w:val="-2"/>
          <w:sz w:val="20"/>
          <w:szCs w:val="20"/>
          <w:lang w:eastAsia="pl-PL"/>
        </w:rPr>
      </w:pPr>
      <w:r w:rsidRPr="00887C78">
        <w:rPr>
          <w:rFonts w:cs="DejaVu Sans Condensed"/>
          <w:color w:val="000000"/>
          <w:spacing w:val="-2"/>
          <w:sz w:val="20"/>
          <w:szCs w:val="20"/>
          <w:lang w:eastAsia="pl-PL"/>
        </w:rPr>
        <w:t xml:space="preserve">Po realizacji modernizacji, polegającej na naprawie powstanie </w:t>
      </w:r>
      <w:r>
        <w:rPr>
          <w:rFonts w:cs="DejaVu Sans Condensed"/>
          <w:color w:val="000000"/>
          <w:spacing w:val="-2"/>
          <w:sz w:val="20"/>
          <w:szCs w:val="20"/>
          <w:lang w:eastAsia="pl-PL"/>
        </w:rPr>
        <w:t>jedna, zintegrowana</w:t>
      </w:r>
      <w:r w:rsidRPr="00887C78">
        <w:rPr>
          <w:rFonts w:cs="DejaVu Sans Condensed"/>
          <w:color w:val="000000"/>
          <w:spacing w:val="-2"/>
          <w:sz w:val="20"/>
          <w:szCs w:val="20"/>
          <w:lang w:eastAsia="pl-PL"/>
        </w:rPr>
        <w:t xml:space="preserve"> instalacja składająca się z urządzeń dotychczas eksploatowanych oraz nowych dostarczonych w ramach niniejszego</w:t>
      </w:r>
      <w:r>
        <w:rPr>
          <w:lang w:eastAsia="pl-PL"/>
        </w:rPr>
        <w:t xml:space="preserve"> </w:t>
      </w:r>
      <w:r w:rsidRPr="00887C78">
        <w:rPr>
          <w:rFonts w:cs="DejaVu Sans Condensed"/>
          <w:color w:val="000000"/>
          <w:spacing w:val="-2"/>
          <w:sz w:val="20"/>
          <w:szCs w:val="20"/>
          <w:lang w:eastAsia="pl-PL"/>
        </w:rPr>
        <w:t>postępowania przetargowego.</w:t>
      </w:r>
    </w:p>
    <w:p w14:paraId="33C8DF57" w14:textId="77777777" w:rsidR="003E1AEF" w:rsidRPr="00A4151E" w:rsidRDefault="003E1AEF" w:rsidP="003E1AEF">
      <w:pPr>
        <w:pStyle w:val="Nagwek3"/>
        <w:keepLines w:val="0"/>
        <w:tabs>
          <w:tab w:val="clear" w:pos="851"/>
          <w:tab w:val="left" w:pos="709"/>
        </w:tabs>
        <w:spacing w:before="0" w:line="276" w:lineRule="auto"/>
        <w:ind w:hanging="716"/>
        <w:contextualSpacing w:val="0"/>
        <w:jc w:val="left"/>
      </w:pPr>
      <w:bookmarkStart w:id="10" w:name="_Toc512430513"/>
      <w:bookmarkStart w:id="11" w:name="_Toc514707020"/>
      <w:r>
        <w:t>Cel i z</w:t>
      </w:r>
      <w:r w:rsidRPr="00A4151E">
        <w:t>akres przedsięwzięcia, charakterystyczne parametry określające wielkość projektowanego przedsięwzięcia oraz ogólne właściwości funkcjonalno-użytkowe</w:t>
      </w:r>
      <w:bookmarkEnd w:id="10"/>
      <w:bookmarkEnd w:id="11"/>
    </w:p>
    <w:p w14:paraId="3C2CDE34" w14:textId="77777777" w:rsidR="003E1AEF" w:rsidRPr="003D6250" w:rsidRDefault="003E1AEF" w:rsidP="003E1AEF">
      <w:pPr>
        <w:kinsoku w:val="0"/>
        <w:overflowPunct w:val="0"/>
        <w:spacing w:before="113" w:line="253" w:lineRule="exact"/>
        <w:ind w:right="288"/>
        <w:textAlignment w:val="baseline"/>
        <w:rPr>
          <w:spacing w:val="-1"/>
          <w:sz w:val="20"/>
          <w:szCs w:val="20"/>
          <w:lang w:eastAsia="pl-PL"/>
        </w:rPr>
      </w:pPr>
      <w:r w:rsidRPr="003D6250">
        <w:rPr>
          <w:spacing w:val="-1"/>
          <w:sz w:val="20"/>
          <w:szCs w:val="20"/>
          <w:lang w:eastAsia="pl-PL"/>
        </w:rPr>
        <w:t xml:space="preserve">Instalacja </w:t>
      </w:r>
      <w:r w:rsidRPr="003D6250">
        <w:rPr>
          <w:spacing w:val="-1"/>
          <w:sz w:val="20"/>
          <w:szCs w:val="20"/>
        </w:rPr>
        <w:t xml:space="preserve">do </w:t>
      </w:r>
      <w:r w:rsidRPr="003D6250">
        <w:rPr>
          <w:spacing w:val="-1"/>
          <w:sz w:val="20"/>
          <w:szCs w:val="20"/>
          <w:lang w:eastAsia="pl-PL"/>
        </w:rPr>
        <w:t xml:space="preserve">sortowania odpadów komunalnych zmieszanych oraz zbieranych selektywnie wymaga podjęcia szeregu działań mających </w:t>
      </w:r>
      <w:r w:rsidRPr="003D6250">
        <w:rPr>
          <w:spacing w:val="-1"/>
          <w:sz w:val="20"/>
          <w:szCs w:val="20"/>
          <w:lang w:val="de-DE" w:eastAsia="de-DE"/>
        </w:rPr>
        <w:t xml:space="preserve">na </w:t>
      </w:r>
      <w:r w:rsidRPr="003D6250">
        <w:rPr>
          <w:spacing w:val="-1"/>
          <w:sz w:val="20"/>
          <w:szCs w:val="20"/>
          <w:lang w:eastAsia="pl-PL"/>
        </w:rPr>
        <w:t xml:space="preserve">celu jej modernizację </w:t>
      </w:r>
      <w:r w:rsidRPr="003D6250">
        <w:rPr>
          <w:spacing w:val="-1"/>
          <w:sz w:val="20"/>
          <w:szCs w:val="20"/>
          <w:lang w:val="de-DE" w:eastAsia="de-DE"/>
        </w:rPr>
        <w:t xml:space="preserve">w </w:t>
      </w:r>
      <w:r w:rsidRPr="003D6250">
        <w:rPr>
          <w:spacing w:val="-1"/>
          <w:sz w:val="20"/>
          <w:szCs w:val="20"/>
          <w:lang w:eastAsia="pl-PL"/>
        </w:rPr>
        <w:t>ramach napraw gwarancyjnych.</w:t>
      </w:r>
    </w:p>
    <w:p w14:paraId="20554350" w14:textId="77777777" w:rsidR="003E1AEF" w:rsidRPr="003D6250" w:rsidRDefault="003E1AEF" w:rsidP="003E1AEF">
      <w:pPr>
        <w:kinsoku w:val="0"/>
        <w:overflowPunct w:val="0"/>
        <w:spacing w:before="116" w:line="253" w:lineRule="exact"/>
        <w:ind w:right="72"/>
        <w:textAlignment w:val="baseline"/>
        <w:rPr>
          <w:sz w:val="20"/>
          <w:szCs w:val="20"/>
          <w:lang w:val="de-DE" w:eastAsia="de-DE"/>
        </w:rPr>
      </w:pPr>
      <w:r w:rsidRPr="003D6250">
        <w:rPr>
          <w:sz w:val="20"/>
          <w:szCs w:val="20"/>
          <w:lang w:eastAsia="pl-PL"/>
        </w:rPr>
        <w:t xml:space="preserve">Działania </w:t>
      </w:r>
      <w:r w:rsidRPr="003D6250">
        <w:rPr>
          <w:sz w:val="20"/>
          <w:szCs w:val="20"/>
        </w:rPr>
        <w:t xml:space="preserve">te </w:t>
      </w:r>
      <w:r w:rsidRPr="003D6250">
        <w:rPr>
          <w:sz w:val="20"/>
          <w:szCs w:val="20"/>
          <w:lang w:eastAsia="pl-PL"/>
        </w:rPr>
        <w:t xml:space="preserve">wymagają wprowadzenia modyfikacji </w:t>
      </w:r>
      <w:r w:rsidRPr="003D6250">
        <w:rPr>
          <w:sz w:val="20"/>
          <w:szCs w:val="20"/>
          <w:lang w:val="de-DE" w:eastAsia="de-DE"/>
        </w:rPr>
        <w:t xml:space="preserve">i </w:t>
      </w:r>
      <w:r w:rsidRPr="003D6250">
        <w:rPr>
          <w:sz w:val="20"/>
          <w:szCs w:val="20"/>
          <w:lang w:eastAsia="pl-PL"/>
        </w:rPr>
        <w:t xml:space="preserve">poprawy zarówno </w:t>
      </w:r>
      <w:r w:rsidRPr="003D6250">
        <w:rPr>
          <w:sz w:val="20"/>
          <w:szCs w:val="20"/>
          <w:lang w:val="de-DE" w:eastAsia="de-DE"/>
        </w:rPr>
        <w:t xml:space="preserve">w </w:t>
      </w:r>
      <w:r w:rsidRPr="003D6250">
        <w:rPr>
          <w:sz w:val="20"/>
          <w:szCs w:val="20"/>
          <w:lang w:eastAsia="pl-PL"/>
        </w:rPr>
        <w:t xml:space="preserve">obszarze procesu technologicznego jak i w technicznym standardzie </w:t>
      </w:r>
      <w:r w:rsidRPr="003D6250">
        <w:rPr>
          <w:sz w:val="20"/>
          <w:szCs w:val="20"/>
          <w:lang w:val="de-DE" w:eastAsia="de-DE"/>
        </w:rPr>
        <w:t xml:space="preserve">i </w:t>
      </w:r>
      <w:r w:rsidRPr="003D6250">
        <w:rPr>
          <w:sz w:val="20"/>
          <w:szCs w:val="20"/>
          <w:lang w:eastAsia="pl-PL"/>
        </w:rPr>
        <w:t xml:space="preserve">wyposażeniu określonych maszyn czy urządzeń, </w:t>
      </w:r>
      <w:r w:rsidRPr="003D6250">
        <w:rPr>
          <w:sz w:val="20"/>
          <w:szCs w:val="20"/>
          <w:lang w:val="de-DE" w:eastAsia="de-DE"/>
        </w:rPr>
        <w:t xml:space="preserve">a w </w:t>
      </w:r>
      <w:r w:rsidRPr="003D6250">
        <w:rPr>
          <w:sz w:val="20"/>
          <w:szCs w:val="20"/>
          <w:lang w:eastAsia="pl-PL"/>
        </w:rPr>
        <w:t xml:space="preserve">szczególności są związane </w:t>
      </w:r>
      <w:r w:rsidRPr="003D6250">
        <w:rPr>
          <w:sz w:val="20"/>
          <w:szCs w:val="20"/>
          <w:lang w:val="de-DE" w:eastAsia="de-DE"/>
        </w:rPr>
        <w:t>z:</w:t>
      </w:r>
    </w:p>
    <w:p w14:paraId="0204266A" w14:textId="77777777" w:rsidR="003E1AEF" w:rsidRPr="003D6250" w:rsidRDefault="003E1AEF" w:rsidP="003E1AEF">
      <w:pPr>
        <w:kinsoku w:val="0"/>
        <w:overflowPunct w:val="0"/>
        <w:spacing w:before="112" w:line="259" w:lineRule="exact"/>
        <w:ind w:left="360"/>
        <w:textAlignment w:val="baseline"/>
        <w:rPr>
          <w:spacing w:val="1"/>
          <w:sz w:val="20"/>
          <w:szCs w:val="20"/>
          <w:lang w:eastAsia="pl-PL"/>
        </w:rPr>
      </w:pPr>
      <w:r w:rsidRPr="003D6250">
        <w:rPr>
          <w:b/>
          <w:bCs/>
          <w:spacing w:val="1"/>
          <w:sz w:val="20"/>
          <w:szCs w:val="20"/>
          <w:lang w:val="de-DE" w:eastAsia="de-DE"/>
        </w:rPr>
        <w:t xml:space="preserve">1. </w:t>
      </w:r>
      <w:r w:rsidRPr="003D6250">
        <w:rPr>
          <w:b/>
          <w:bCs/>
          <w:spacing w:val="1"/>
          <w:sz w:val="20"/>
          <w:szCs w:val="20"/>
          <w:lang w:eastAsia="pl-PL"/>
        </w:rPr>
        <w:t xml:space="preserve">demontażem </w:t>
      </w:r>
      <w:r w:rsidRPr="003D6250">
        <w:rPr>
          <w:spacing w:val="1"/>
          <w:sz w:val="20"/>
          <w:szCs w:val="20"/>
          <w:lang w:val="de-DE" w:eastAsia="de-DE"/>
        </w:rPr>
        <w:t xml:space="preserve">m.in. </w:t>
      </w:r>
      <w:r w:rsidRPr="003D6250">
        <w:rPr>
          <w:spacing w:val="1"/>
          <w:sz w:val="20"/>
          <w:szCs w:val="20"/>
          <w:lang w:eastAsia="pl-PL"/>
        </w:rPr>
        <w:t>następującego kluczowego wyposażenia technologicznego:</w:t>
      </w:r>
    </w:p>
    <w:p w14:paraId="74425585" w14:textId="053BB4DF" w:rsidR="003E1AEF" w:rsidRPr="003D6250" w:rsidRDefault="003E1AEF" w:rsidP="003E1AEF">
      <w:pPr>
        <w:kinsoku w:val="0"/>
        <w:overflowPunct w:val="0"/>
        <w:spacing w:line="251" w:lineRule="exact"/>
        <w:ind w:left="1440" w:hanging="360"/>
        <w:textAlignment w:val="baseline"/>
        <w:rPr>
          <w:sz w:val="20"/>
          <w:szCs w:val="20"/>
          <w:lang w:eastAsia="pl-PL"/>
        </w:rPr>
      </w:pPr>
      <w:r w:rsidRPr="003D6250">
        <w:rPr>
          <w:sz w:val="20"/>
          <w:szCs w:val="20"/>
          <w:lang w:val="de-DE" w:eastAsia="de-DE"/>
        </w:rPr>
        <w:t xml:space="preserve">a, </w:t>
      </w:r>
      <w:r w:rsidRPr="003D6250">
        <w:rPr>
          <w:sz w:val="20"/>
          <w:szCs w:val="20"/>
          <w:lang w:eastAsia="pl-PL"/>
        </w:rPr>
        <w:t xml:space="preserve">separatora </w:t>
      </w:r>
      <w:proofErr w:type="spellStart"/>
      <w:r w:rsidRPr="003D6250">
        <w:rPr>
          <w:sz w:val="20"/>
          <w:szCs w:val="20"/>
          <w:lang w:val="de-DE" w:eastAsia="de-DE"/>
        </w:rPr>
        <w:t>optopneumatycznego</w:t>
      </w:r>
      <w:proofErr w:type="spellEnd"/>
      <w:r w:rsidRPr="003D6250">
        <w:rPr>
          <w:sz w:val="20"/>
          <w:szCs w:val="20"/>
          <w:lang w:val="de-DE" w:eastAsia="de-DE"/>
        </w:rPr>
        <w:t xml:space="preserve"> NIR 4 (</w:t>
      </w:r>
      <w:r w:rsidRPr="008079E0">
        <w:rPr>
          <w:sz w:val="20"/>
          <w:szCs w:val="20"/>
          <w:lang w:val="de-DE" w:eastAsia="de-DE"/>
        </w:rPr>
        <w:t xml:space="preserve">UWAGA – </w:t>
      </w:r>
      <w:proofErr w:type="spellStart"/>
      <w:r w:rsidRPr="008079E0">
        <w:rPr>
          <w:sz w:val="20"/>
          <w:szCs w:val="20"/>
          <w:lang w:val="de-DE" w:eastAsia="de-DE"/>
        </w:rPr>
        <w:t>numeracja</w:t>
      </w:r>
      <w:proofErr w:type="spellEnd"/>
      <w:r w:rsidRPr="008079E0">
        <w:rPr>
          <w:sz w:val="20"/>
          <w:szCs w:val="20"/>
          <w:lang w:val="de-DE" w:eastAsia="de-DE"/>
        </w:rPr>
        <w:t xml:space="preserve"> </w:t>
      </w:r>
      <w:proofErr w:type="spellStart"/>
      <w:r w:rsidRPr="008079E0">
        <w:rPr>
          <w:sz w:val="20"/>
          <w:szCs w:val="20"/>
          <w:lang w:val="de-DE" w:eastAsia="de-DE"/>
        </w:rPr>
        <w:t>separatorów</w:t>
      </w:r>
      <w:proofErr w:type="spellEnd"/>
      <w:r w:rsidRPr="008079E0">
        <w:rPr>
          <w:sz w:val="20"/>
          <w:szCs w:val="20"/>
          <w:lang w:val="de-DE" w:eastAsia="de-DE"/>
        </w:rPr>
        <w:t xml:space="preserve"> </w:t>
      </w:r>
      <w:proofErr w:type="spellStart"/>
      <w:r w:rsidRPr="008079E0">
        <w:rPr>
          <w:sz w:val="20"/>
          <w:szCs w:val="20"/>
          <w:lang w:val="de-DE" w:eastAsia="de-DE"/>
        </w:rPr>
        <w:t>optopneumatycznych</w:t>
      </w:r>
      <w:proofErr w:type="spellEnd"/>
      <w:r w:rsidRPr="008079E0">
        <w:rPr>
          <w:sz w:val="20"/>
          <w:szCs w:val="20"/>
          <w:lang w:val="de-DE" w:eastAsia="de-DE"/>
        </w:rPr>
        <w:t xml:space="preserve"> </w:t>
      </w:r>
      <w:proofErr w:type="spellStart"/>
      <w:r w:rsidRPr="008079E0">
        <w:rPr>
          <w:sz w:val="20"/>
          <w:szCs w:val="20"/>
          <w:lang w:val="de-DE" w:eastAsia="de-DE"/>
        </w:rPr>
        <w:t>jest</w:t>
      </w:r>
      <w:proofErr w:type="spellEnd"/>
      <w:r w:rsidRPr="008079E0">
        <w:rPr>
          <w:sz w:val="20"/>
          <w:szCs w:val="20"/>
          <w:lang w:val="de-DE" w:eastAsia="de-DE"/>
        </w:rPr>
        <w:t xml:space="preserve"> </w:t>
      </w:r>
      <w:proofErr w:type="spellStart"/>
      <w:r w:rsidRPr="008079E0">
        <w:rPr>
          <w:sz w:val="20"/>
          <w:szCs w:val="20"/>
          <w:lang w:val="de-DE" w:eastAsia="de-DE"/>
        </w:rPr>
        <w:t>nadana</w:t>
      </w:r>
      <w:proofErr w:type="spellEnd"/>
      <w:r w:rsidRPr="008079E0">
        <w:rPr>
          <w:sz w:val="20"/>
          <w:szCs w:val="20"/>
          <w:lang w:val="de-DE" w:eastAsia="de-DE"/>
        </w:rPr>
        <w:t xml:space="preserve"> </w:t>
      </w:r>
      <w:proofErr w:type="spellStart"/>
      <w:r w:rsidRPr="008079E0">
        <w:rPr>
          <w:sz w:val="20"/>
          <w:szCs w:val="20"/>
          <w:lang w:val="de-DE" w:eastAsia="de-DE"/>
        </w:rPr>
        <w:t>umownie</w:t>
      </w:r>
      <w:proofErr w:type="spellEnd"/>
      <w:r w:rsidRPr="008079E0">
        <w:rPr>
          <w:sz w:val="20"/>
          <w:szCs w:val="20"/>
          <w:lang w:val="de-DE" w:eastAsia="de-DE"/>
        </w:rPr>
        <w:t xml:space="preserve"> </w:t>
      </w:r>
      <w:proofErr w:type="spellStart"/>
      <w:r w:rsidRPr="008079E0">
        <w:rPr>
          <w:sz w:val="20"/>
          <w:szCs w:val="20"/>
          <w:lang w:val="de-DE" w:eastAsia="de-DE"/>
        </w:rPr>
        <w:t>przez</w:t>
      </w:r>
      <w:proofErr w:type="spellEnd"/>
      <w:r w:rsidRPr="008079E0">
        <w:rPr>
          <w:sz w:val="20"/>
          <w:szCs w:val="20"/>
          <w:lang w:val="de-DE" w:eastAsia="de-DE"/>
        </w:rPr>
        <w:t xml:space="preserve"> </w:t>
      </w:r>
      <w:proofErr w:type="spellStart"/>
      <w:r w:rsidRPr="008079E0">
        <w:rPr>
          <w:sz w:val="20"/>
          <w:szCs w:val="20"/>
          <w:lang w:val="de-DE" w:eastAsia="de-DE"/>
        </w:rPr>
        <w:t>Zamawiającego</w:t>
      </w:r>
      <w:proofErr w:type="spellEnd"/>
      <w:r w:rsidRPr="008079E0">
        <w:rPr>
          <w:sz w:val="20"/>
          <w:szCs w:val="20"/>
          <w:lang w:val="de-DE" w:eastAsia="de-DE"/>
        </w:rPr>
        <w:t xml:space="preserve">; </w:t>
      </w:r>
      <w:proofErr w:type="spellStart"/>
      <w:r w:rsidRPr="008079E0">
        <w:rPr>
          <w:sz w:val="20"/>
          <w:szCs w:val="20"/>
          <w:lang w:val="de-DE" w:eastAsia="de-DE"/>
        </w:rPr>
        <w:t>odniesienie</w:t>
      </w:r>
      <w:proofErr w:type="spellEnd"/>
      <w:r w:rsidRPr="008079E0">
        <w:rPr>
          <w:sz w:val="20"/>
          <w:szCs w:val="20"/>
          <w:lang w:val="de-DE" w:eastAsia="de-DE"/>
        </w:rPr>
        <w:t xml:space="preserve"> do </w:t>
      </w:r>
      <w:proofErr w:type="spellStart"/>
      <w:r w:rsidRPr="008079E0">
        <w:rPr>
          <w:sz w:val="20"/>
          <w:szCs w:val="20"/>
          <w:lang w:val="de-DE" w:eastAsia="de-DE"/>
        </w:rPr>
        <w:t>poszczególnych</w:t>
      </w:r>
      <w:proofErr w:type="spellEnd"/>
      <w:r w:rsidRPr="008079E0">
        <w:rPr>
          <w:sz w:val="20"/>
          <w:szCs w:val="20"/>
          <w:lang w:val="de-DE" w:eastAsia="de-DE"/>
        </w:rPr>
        <w:t xml:space="preserve"> </w:t>
      </w:r>
      <w:proofErr w:type="spellStart"/>
      <w:r w:rsidRPr="008079E0">
        <w:rPr>
          <w:sz w:val="20"/>
          <w:szCs w:val="20"/>
          <w:lang w:val="de-DE" w:eastAsia="de-DE"/>
        </w:rPr>
        <w:t>numerów</w:t>
      </w:r>
      <w:proofErr w:type="spellEnd"/>
      <w:r w:rsidRPr="008079E0">
        <w:rPr>
          <w:sz w:val="20"/>
          <w:szCs w:val="20"/>
          <w:lang w:val="de-DE" w:eastAsia="de-DE"/>
        </w:rPr>
        <w:t xml:space="preserve"> </w:t>
      </w:r>
      <w:proofErr w:type="spellStart"/>
      <w:r w:rsidRPr="008079E0">
        <w:rPr>
          <w:sz w:val="20"/>
          <w:szCs w:val="20"/>
          <w:lang w:val="de-DE" w:eastAsia="de-DE"/>
        </w:rPr>
        <w:t>urządeń</w:t>
      </w:r>
      <w:proofErr w:type="spellEnd"/>
      <w:r w:rsidRPr="008079E0">
        <w:rPr>
          <w:sz w:val="20"/>
          <w:szCs w:val="20"/>
          <w:lang w:val="de-DE" w:eastAsia="de-DE"/>
        </w:rPr>
        <w:t xml:space="preserve"> </w:t>
      </w:r>
      <w:proofErr w:type="spellStart"/>
      <w:r w:rsidRPr="008079E0">
        <w:rPr>
          <w:sz w:val="20"/>
          <w:szCs w:val="20"/>
          <w:lang w:val="de-DE" w:eastAsia="de-DE"/>
        </w:rPr>
        <w:t>znajduje</w:t>
      </w:r>
      <w:proofErr w:type="spellEnd"/>
      <w:r w:rsidRPr="008079E0">
        <w:rPr>
          <w:sz w:val="20"/>
          <w:szCs w:val="20"/>
          <w:lang w:val="de-DE" w:eastAsia="de-DE"/>
        </w:rPr>
        <w:t xml:space="preserve"> </w:t>
      </w:r>
      <w:proofErr w:type="spellStart"/>
      <w:r w:rsidRPr="008079E0">
        <w:rPr>
          <w:sz w:val="20"/>
          <w:szCs w:val="20"/>
          <w:lang w:val="de-DE" w:eastAsia="de-DE"/>
        </w:rPr>
        <w:t>się</w:t>
      </w:r>
      <w:proofErr w:type="spellEnd"/>
      <w:r w:rsidRPr="008079E0">
        <w:rPr>
          <w:sz w:val="20"/>
          <w:szCs w:val="20"/>
          <w:lang w:val="de-DE" w:eastAsia="de-DE"/>
        </w:rPr>
        <w:t xml:space="preserve"> na </w:t>
      </w:r>
      <w:proofErr w:type="spellStart"/>
      <w:r w:rsidRPr="008079E0">
        <w:rPr>
          <w:sz w:val="20"/>
          <w:szCs w:val="20"/>
          <w:lang w:val="de-DE" w:eastAsia="de-DE"/>
        </w:rPr>
        <w:t>załączonej</w:t>
      </w:r>
      <w:proofErr w:type="spellEnd"/>
      <w:r w:rsidRPr="008079E0">
        <w:rPr>
          <w:sz w:val="20"/>
          <w:szCs w:val="20"/>
          <w:lang w:val="de-DE" w:eastAsia="de-DE"/>
        </w:rPr>
        <w:t xml:space="preserve"> </w:t>
      </w:r>
      <w:proofErr w:type="spellStart"/>
      <w:r w:rsidRPr="008079E0">
        <w:rPr>
          <w:sz w:val="20"/>
          <w:szCs w:val="20"/>
          <w:lang w:val="de-DE" w:eastAsia="de-DE"/>
        </w:rPr>
        <w:t>dokumentac</w:t>
      </w:r>
      <w:r w:rsidR="00585089">
        <w:rPr>
          <w:sz w:val="20"/>
          <w:szCs w:val="20"/>
          <w:lang w:val="de-DE" w:eastAsia="de-DE"/>
        </w:rPr>
        <w:t>ji</w:t>
      </w:r>
      <w:proofErr w:type="spellEnd"/>
      <w:r w:rsidR="00585089">
        <w:rPr>
          <w:sz w:val="20"/>
          <w:szCs w:val="20"/>
          <w:lang w:val="de-DE" w:eastAsia="de-DE"/>
        </w:rPr>
        <w:t xml:space="preserve"> </w:t>
      </w:r>
      <w:proofErr w:type="spellStart"/>
      <w:r w:rsidR="00585089">
        <w:rPr>
          <w:sz w:val="20"/>
          <w:szCs w:val="20"/>
          <w:lang w:val="de-DE" w:eastAsia="de-DE"/>
        </w:rPr>
        <w:t>graficznej</w:t>
      </w:r>
      <w:proofErr w:type="spellEnd"/>
      <w:r w:rsidR="00585089">
        <w:rPr>
          <w:sz w:val="20"/>
          <w:szCs w:val="20"/>
          <w:lang w:val="de-DE" w:eastAsia="de-DE"/>
        </w:rPr>
        <w:t xml:space="preserve"> – </w:t>
      </w:r>
      <w:proofErr w:type="spellStart"/>
      <w:r w:rsidR="00585089">
        <w:rPr>
          <w:sz w:val="20"/>
          <w:szCs w:val="20"/>
          <w:lang w:val="de-DE" w:eastAsia="de-DE"/>
        </w:rPr>
        <w:t>schemat</w:t>
      </w:r>
      <w:proofErr w:type="spellEnd"/>
      <w:r w:rsidR="00585089">
        <w:rPr>
          <w:sz w:val="20"/>
          <w:szCs w:val="20"/>
          <w:lang w:val="de-DE" w:eastAsia="de-DE"/>
        </w:rPr>
        <w:t xml:space="preserve"> </w:t>
      </w:r>
      <w:proofErr w:type="spellStart"/>
      <w:r w:rsidR="00585089">
        <w:rPr>
          <w:sz w:val="20"/>
          <w:szCs w:val="20"/>
          <w:lang w:val="de-DE" w:eastAsia="de-DE"/>
        </w:rPr>
        <w:t>blokowy</w:t>
      </w:r>
      <w:proofErr w:type="spellEnd"/>
      <w:r w:rsidRPr="003D6250">
        <w:rPr>
          <w:sz w:val="20"/>
          <w:szCs w:val="20"/>
          <w:lang w:val="de-DE" w:eastAsia="de-DE"/>
        </w:rPr>
        <w:t xml:space="preserve"> </w:t>
      </w:r>
      <w:r w:rsidRPr="003D6250">
        <w:rPr>
          <w:sz w:val="20"/>
          <w:szCs w:val="20"/>
          <w:lang w:eastAsia="pl-PL"/>
        </w:rPr>
        <w:t xml:space="preserve">przeznaczonego </w:t>
      </w:r>
      <w:r w:rsidRPr="003D6250">
        <w:rPr>
          <w:sz w:val="20"/>
          <w:szCs w:val="20"/>
        </w:rPr>
        <w:t xml:space="preserve">do </w:t>
      </w:r>
      <w:r w:rsidRPr="003D6250">
        <w:rPr>
          <w:sz w:val="20"/>
          <w:szCs w:val="20"/>
          <w:lang w:eastAsia="pl-PL"/>
        </w:rPr>
        <w:t xml:space="preserve">sortowania </w:t>
      </w:r>
      <w:r w:rsidR="005370E4">
        <w:rPr>
          <w:sz w:val="20"/>
          <w:szCs w:val="20"/>
          <w:lang w:val="de-DE" w:eastAsia="de-DE"/>
        </w:rPr>
        <w:t>PE/</w:t>
      </w:r>
      <w:r w:rsidRPr="003D6250">
        <w:rPr>
          <w:sz w:val="20"/>
          <w:szCs w:val="20"/>
          <w:lang w:val="de-DE" w:eastAsia="de-DE"/>
        </w:rPr>
        <w:t xml:space="preserve">PP </w:t>
      </w:r>
      <w:r w:rsidRPr="003D6250">
        <w:rPr>
          <w:sz w:val="20"/>
          <w:szCs w:val="20"/>
          <w:lang w:eastAsia="pl-PL"/>
        </w:rPr>
        <w:t xml:space="preserve">lub </w:t>
      </w:r>
      <w:r w:rsidRPr="003D6250">
        <w:rPr>
          <w:sz w:val="20"/>
          <w:szCs w:val="20"/>
        </w:rPr>
        <w:t xml:space="preserve">PET </w:t>
      </w:r>
      <w:r w:rsidRPr="003D6250">
        <w:rPr>
          <w:sz w:val="20"/>
          <w:szCs w:val="20"/>
          <w:lang w:eastAsia="pl-PL"/>
        </w:rPr>
        <w:t xml:space="preserve">wraz </w:t>
      </w:r>
      <w:r w:rsidRPr="003D6250">
        <w:rPr>
          <w:sz w:val="20"/>
          <w:szCs w:val="20"/>
          <w:lang w:val="de-DE" w:eastAsia="de-DE"/>
        </w:rPr>
        <w:t xml:space="preserve">z </w:t>
      </w:r>
      <w:r w:rsidRPr="003D6250">
        <w:rPr>
          <w:sz w:val="20"/>
          <w:szCs w:val="20"/>
          <w:lang w:eastAsia="pl-PL"/>
        </w:rPr>
        <w:t xml:space="preserve">przenośnikiem przyspieszającym, oraz jeśli tego wymagają konstrukcjami wsporczymi </w:t>
      </w:r>
      <w:r w:rsidRPr="003D6250">
        <w:rPr>
          <w:sz w:val="20"/>
          <w:szCs w:val="20"/>
          <w:lang w:val="de-DE" w:eastAsia="de-DE"/>
        </w:rPr>
        <w:t xml:space="preserve">i </w:t>
      </w:r>
      <w:r w:rsidRPr="003D6250">
        <w:rPr>
          <w:sz w:val="20"/>
          <w:szCs w:val="20"/>
          <w:lang w:eastAsia="pl-PL"/>
        </w:rPr>
        <w:t>podestami obsługowymi,</w:t>
      </w:r>
    </w:p>
    <w:p w14:paraId="2FD7C52F" w14:textId="4F3F0B1F" w:rsidR="003E1AEF" w:rsidRPr="003D6250" w:rsidRDefault="003E1AEF" w:rsidP="003E1AEF">
      <w:pPr>
        <w:kinsoku w:val="0"/>
        <w:overflowPunct w:val="0"/>
        <w:spacing w:line="252" w:lineRule="exact"/>
        <w:ind w:left="1440" w:hanging="360"/>
        <w:textAlignment w:val="baseline"/>
        <w:rPr>
          <w:sz w:val="20"/>
          <w:szCs w:val="20"/>
          <w:lang w:eastAsia="pl-PL"/>
        </w:rPr>
      </w:pPr>
    </w:p>
    <w:p w14:paraId="03B45BD8" w14:textId="77777777" w:rsidR="003E1AEF" w:rsidRPr="003D6250" w:rsidRDefault="003E1AEF" w:rsidP="003E1AEF">
      <w:pPr>
        <w:kinsoku w:val="0"/>
        <w:overflowPunct w:val="0"/>
        <w:spacing w:before="129" w:line="259" w:lineRule="exact"/>
        <w:ind w:left="360"/>
        <w:textAlignment w:val="baseline"/>
        <w:rPr>
          <w:b/>
          <w:bCs/>
          <w:spacing w:val="5"/>
          <w:sz w:val="20"/>
          <w:szCs w:val="20"/>
          <w:lang w:eastAsia="pl-PL"/>
        </w:rPr>
      </w:pPr>
      <w:r w:rsidRPr="003D6250">
        <w:rPr>
          <w:b/>
          <w:bCs/>
          <w:spacing w:val="5"/>
          <w:sz w:val="20"/>
          <w:szCs w:val="20"/>
          <w:lang w:val="de-DE" w:eastAsia="de-DE"/>
        </w:rPr>
        <w:t xml:space="preserve">2. </w:t>
      </w:r>
      <w:r w:rsidRPr="003D6250">
        <w:rPr>
          <w:b/>
          <w:bCs/>
          <w:spacing w:val="5"/>
          <w:sz w:val="20"/>
          <w:szCs w:val="20"/>
          <w:lang w:eastAsia="pl-PL"/>
        </w:rPr>
        <w:t>montażem nowych:</w:t>
      </w:r>
    </w:p>
    <w:p w14:paraId="393410B0" w14:textId="77777777" w:rsidR="003E1AEF" w:rsidRPr="003D6250" w:rsidRDefault="003E1AEF" w:rsidP="00BF13C1">
      <w:pPr>
        <w:widowControl w:val="0"/>
        <w:numPr>
          <w:ilvl w:val="0"/>
          <w:numId w:val="41"/>
        </w:numPr>
        <w:tabs>
          <w:tab w:val="clear" w:pos="851"/>
        </w:tabs>
        <w:kinsoku w:val="0"/>
        <w:overflowPunct w:val="0"/>
        <w:spacing w:before="109" w:line="251" w:lineRule="exact"/>
        <w:contextualSpacing w:val="0"/>
        <w:textAlignment w:val="baseline"/>
        <w:rPr>
          <w:sz w:val="20"/>
          <w:szCs w:val="20"/>
          <w:lang w:eastAsia="pl-PL"/>
        </w:rPr>
      </w:pPr>
      <w:r w:rsidRPr="003D6250">
        <w:rPr>
          <w:sz w:val="20"/>
          <w:szCs w:val="20"/>
          <w:lang w:eastAsia="pl-PL"/>
        </w:rPr>
        <w:t xml:space="preserve">separatora </w:t>
      </w:r>
      <w:proofErr w:type="spellStart"/>
      <w:r w:rsidRPr="003D6250">
        <w:rPr>
          <w:sz w:val="20"/>
          <w:szCs w:val="20"/>
          <w:lang w:val="de-DE" w:eastAsia="de-DE"/>
        </w:rPr>
        <w:t>optopneumatycznego</w:t>
      </w:r>
      <w:proofErr w:type="spellEnd"/>
      <w:r w:rsidRPr="003D6250">
        <w:rPr>
          <w:sz w:val="20"/>
          <w:szCs w:val="20"/>
          <w:lang w:val="de-DE" w:eastAsia="de-DE"/>
        </w:rPr>
        <w:t xml:space="preserve"> NIR 1a </w:t>
      </w:r>
      <w:r w:rsidRPr="003D6250">
        <w:rPr>
          <w:sz w:val="20"/>
          <w:szCs w:val="20"/>
          <w:lang w:eastAsia="pl-PL"/>
        </w:rPr>
        <w:t xml:space="preserve">przeznaczonego </w:t>
      </w:r>
      <w:r w:rsidRPr="003D6250">
        <w:rPr>
          <w:sz w:val="20"/>
          <w:szCs w:val="20"/>
        </w:rPr>
        <w:t xml:space="preserve">do </w:t>
      </w:r>
      <w:r w:rsidRPr="003D6250">
        <w:rPr>
          <w:sz w:val="20"/>
          <w:szCs w:val="20"/>
          <w:lang w:eastAsia="pl-PL"/>
        </w:rPr>
        <w:t xml:space="preserve">sortowania tworzyw sztucznych wraz, </w:t>
      </w:r>
      <w:r w:rsidRPr="003D6250">
        <w:rPr>
          <w:sz w:val="20"/>
          <w:szCs w:val="20"/>
          <w:lang w:val="de-DE" w:eastAsia="de-DE"/>
        </w:rPr>
        <w:t xml:space="preserve">z </w:t>
      </w:r>
      <w:r w:rsidRPr="003D6250">
        <w:rPr>
          <w:sz w:val="20"/>
          <w:szCs w:val="20"/>
          <w:lang w:eastAsia="pl-PL"/>
        </w:rPr>
        <w:t xml:space="preserve">przenośnikiem przyspieszającym, oraz konstrukcjami wsporczymi </w:t>
      </w:r>
      <w:r w:rsidRPr="003D6250">
        <w:rPr>
          <w:sz w:val="20"/>
          <w:szCs w:val="20"/>
          <w:lang w:val="de-DE" w:eastAsia="de-DE"/>
        </w:rPr>
        <w:t xml:space="preserve">i </w:t>
      </w:r>
      <w:r w:rsidRPr="003D6250">
        <w:rPr>
          <w:sz w:val="20"/>
          <w:szCs w:val="20"/>
          <w:lang w:eastAsia="pl-PL"/>
        </w:rPr>
        <w:t>podestami obsługowymi jeśli są wymagane,</w:t>
      </w:r>
    </w:p>
    <w:p w14:paraId="1D70F1A7" w14:textId="77777777" w:rsidR="003E1AEF" w:rsidRPr="003D6250" w:rsidRDefault="003E1AEF" w:rsidP="00BF13C1">
      <w:pPr>
        <w:widowControl w:val="0"/>
        <w:numPr>
          <w:ilvl w:val="0"/>
          <w:numId w:val="41"/>
        </w:numPr>
        <w:tabs>
          <w:tab w:val="clear" w:pos="851"/>
        </w:tabs>
        <w:kinsoku w:val="0"/>
        <w:overflowPunct w:val="0"/>
        <w:spacing w:line="251" w:lineRule="exact"/>
        <w:contextualSpacing w:val="0"/>
        <w:textAlignment w:val="baseline"/>
        <w:rPr>
          <w:sz w:val="20"/>
          <w:szCs w:val="20"/>
          <w:lang w:eastAsia="pl-PL"/>
        </w:rPr>
      </w:pPr>
      <w:r w:rsidRPr="003D6250">
        <w:rPr>
          <w:sz w:val="20"/>
          <w:szCs w:val="20"/>
          <w:lang w:eastAsia="pl-PL"/>
        </w:rPr>
        <w:t xml:space="preserve">separatora </w:t>
      </w:r>
      <w:proofErr w:type="spellStart"/>
      <w:r w:rsidRPr="003D6250">
        <w:rPr>
          <w:sz w:val="20"/>
          <w:szCs w:val="20"/>
          <w:lang w:val="de-DE" w:eastAsia="de-DE"/>
        </w:rPr>
        <w:t>optopneumatycznego</w:t>
      </w:r>
      <w:proofErr w:type="spellEnd"/>
      <w:r w:rsidRPr="003D6250">
        <w:rPr>
          <w:sz w:val="20"/>
          <w:szCs w:val="20"/>
          <w:lang w:val="de-DE" w:eastAsia="de-DE"/>
        </w:rPr>
        <w:t xml:space="preserve"> NIR 2a </w:t>
      </w:r>
      <w:r w:rsidRPr="003D6250">
        <w:rPr>
          <w:sz w:val="20"/>
          <w:szCs w:val="20"/>
          <w:lang w:eastAsia="pl-PL"/>
        </w:rPr>
        <w:t xml:space="preserve">przeznaczonego </w:t>
      </w:r>
      <w:r w:rsidRPr="003D6250">
        <w:rPr>
          <w:sz w:val="20"/>
          <w:szCs w:val="20"/>
        </w:rPr>
        <w:t xml:space="preserve">do </w:t>
      </w:r>
      <w:r w:rsidRPr="003D6250">
        <w:rPr>
          <w:sz w:val="20"/>
          <w:szCs w:val="20"/>
          <w:lang w:eastAsia="pl-PL"/>
        </w:rPr>
        <w:t xml:space="preserve">sortowania papieru wraz </w:t>
      </w:r>
      <w:r w:rsidRPr="003D6250">
        <w:rPr>
          <w:sz w:val="20"/>
          <w:szCs w:val="20"/>
          <w:lang w:val="de-DE" w:eastAsia="de-DE"/>
        </w:rPr>
        <w:t xml:space="preserve">z </w:t>
      </w:r>
      <w:r w:rsidRPr="003D6250">
        <w:rPr>
          <w:sz w:val="20"/>
          <w:szCs w:val="20"/>
          <w:lang w:eastAsia="pl-PL"/>
        </w:rPr>
        <w:t xml:space="preserve">przenośnikiem przyspieszającym, oraz konstrukcjami wsporczymi </w:t>
      </w:r>
      <w:r w:rsidRPr="003D6250">
        <w:rPr>
          <w:sz w:val="20"/>
          <w:szCs w:val="20"/>
          <w:lang w:val="de-DE" w:eastAsia="de-DE"/>
        </w:rPr>
        <w:t xml:space="preserve">i </w:t>
      </w:r>
      <w:r w:rsidRPr="003D6250">
        <w:rPr>
          <w:sz w:val="20"/>
          <w:szCs w:val="20"/>
          <w:lang w:eastAsia="pl-PL"/>
        </w:rPr>
        <w:t>podestami obsługowymi jeśli są wymagane,</w:t>
      </w:r>
    </w:p>
    <w:p w14:paraId="10F3529C" w14:textId="77777777" w:rsidR="003E1AEF" w:rsidRPr="003D6250" w:rsidRDefault="003E1AEF" w:rsidP="003E1AEF">
      <w:pPr>
        <w:kinsoku w:val="0"/>
        <w:overflowPunct w:val="0"/>
        <w:spacing w:line="252" w:lineRule="exact"/>
        <w:ind w:left="1440" w:hanging="360"/>
        <w:textAlignment w:val="baseline"/>
        <w:rPr>
          <w:sz w:val="20"/>
          <w:szCs w:val="20"/>
          <w:lang w:eastAsia="pl-PL"/>
        </w:rPr>
      </w:pPr>
      <w:r w:rsidRPr="003D6250">
        <w:rPr>
          <w:sz w:val="20"/>
          <w:szCs w:val="20"/>
          <w:lang w:val="de-DE" w:eastAsia="de-DE"/>
        </w:rPr>
        <w:t xml:space="preserve">e, </w:t>
      </w:r>
      <w:r w:rsidRPr="003D6250">
        <w:rPr>
          <w:sz w:val="20"/>
          <w:szCs w:val="20"/>
          <w:lang w:eastAsia="pl-PL"/>
        </w:rPr>
        <w:t xml:space="preserve">separatora </w:t>
      </w:r>
      <w:proofErr w:type="spellStart"/>
      <w:r w:rsidRPr="003D6250">
        <w:rPr>
          <w:sz w:val="20"/>
          <w:szCs w:val="20"/>
          <w:lang w:val="de-DE" w:eastAsia="de-DE"/>
        </w:rPr>
        <w:t>optopneumatycznego</w:t>
      </w:r>
      <w:proofErr w:type="spellEnd"/>
      <w:r w:rsidRPr="003D6250">
        <w:rPr>
          <w:sz w:val="20"/>
          <w:szCs w:val="20"/>
          <w:lang w:val="de-DE" w:eastAsia="de-DE"/>
        </w:rPr>
        <w:t xml:space="preserve"> NIR 3a </w:t>
      </w:r>
      <w:r w:rsidRPr="003D6250">
        <w:rPr>
          <w:sz w:val="20"/>
          <w:szCs w:val="20"/>
          <w:lang w:eastAsia="pl-PL"/>
        </w:rPr>
        <w:t xml:space="preserve">przeznaczonego </w:t>
      </w:r>
      <w:r w:rsidRPr="003D6250">
        <w:rPr>
          <w:sz w:val="20"/>
          <w:szCs w:val="20"/>
        </w:rPr>
        <w:t xml:space="preserve">do </w:t>
      </w:r>
      <w:r w:rsidRPr="003D6250">
        <w:rPr>
          <w:sz w:val="20"/>
          <w:szCs w:val="20"/>
          <w:lang w:eastAsia="pl-PL"/>
        </w:rPr>
        <w:t xml:space="preserve">sortowania komponentów </w:t>
      </w:r>
      <w:r w:rsidRPr="003D6250">
        <w:rPr>
          <w:sz w:val="20"/>
          <w:szCs w:val="20"/>
          <w:lang w:val="de-DE" w:eastAsia="de-DE"/>
        </w:rPr>
        <w:t xml:space="preserve">RDF </w:t>
      </w:r>
      <w:r w:rsidRPr="003D6250">
        <w:rPr>
          <w:sz w:val="20"/>
          <w:szCs w:val="20"/>
          <w:lang w:eastAsia="pl-PL"/>
        </w:rPr>
        <w:t xml:space="preserve">wraz </w:t>
      </w:r>
      <w:r w:rsidRPr="003D6250">
        <w:rPr>
          <w:sz w:val="20"/>
          <w:szCs w:val="20"/>
          <w:lang w:val="de-DE" w:eastAsia="de-DE"/>
        </w:rPr>
        <w:t xml:space="preserve">z </w:t>
      </w:r>
      <w:r w:rsidRPr="003D6250">
        <w:rPr>
          <w:sz w:val="20"/>
          <w:szCs w:val="20"/>
          <w:lang w:eastAsia="pl-PL"/>
        </w:rPr>
        <w:t xml:space="preserve">przenośnikiem przyspieszającym, oraz konstrukcjami wsporczymi </w:t>
      </w:r>
      <w:r w:rsidRPr="003D6250">
        <w:rPr>
          <w:sz w:val="20"/>
          <w:szCs w:val="20"/>
          <w:lang w:val="de-DE" w:eastAsia="de-DE"/>
        </w:rPr>
        <w:t xml:space="preserve">i </w:t>
      </w:r>
      <w:r w:rsidRPr="003D6250">
        <w:rPr>
          <w:sz w:val="20"/>
          <w:szCs w:val="20"/>
          <w:lang w:eastAsia="pl-PL"/>
        </w:rPr>
        <w:t>podestami obsługowymi jeśli są wymagane,</w:t>
      </w:r>
    </w:p>
    <w:p w14:paraId="61B4F453" w14:textId="77777777" w:rsidR="003E1AEF" w:rsidRPr="003D6250" w:rsidRDefault="003E1AEF" w:rsidP="00BF13C1">
      <w:pPr>
        <w:widowControl w:val="0"/>
        <w:numPr>
          <w:ilvl w:val="0"/>
          <w:numId w:val="42"/>
        </w:numPr>
        <w:tabs>
          <w:tab w:val="clear" w:pos="851"/>
        </w:tabs>
        <w:kinsoku w:val="0"/>
        <w:overflowPunct w:val="0"/>
        <w:spacing w:line="253" w:lineRule="exact"/>
        <w:contextualSpacing w:val="0"/>
        <w:textAlignment w:val="baseline"/>
        <w:rPr>
          <w:sz w:val="20"/>
          <w:szCs w:val="20"/>
          <w:lang w:eastAsia="pl-PL"/>
        </w:rPr>
      </w:pPr>
      <w:r w:rsidRPr="003D6250">
        <w:rPr>
          <w:sz w:val="20"/>
          <w:szCs w:val="20"/>
          <w:lang w:eastAsia="pl-PL"/>
        </w:rPr>
        <w:t xml:space="preserve">separatora </w:t>
      </w:r>
      <w:proofErr w:type="spellStart"/>
      <w:r w:rsidRPr="003D6250">
        <w:rPr>
          <w:sz w:val="20"/>
          <w:szCs w:val="20"/>
          <w:lang w:val="de-DE" w:eastAsia="de-DE"/>
        </w:rPr>
        <w:t>optopneumatycznego</w:t>
      </w:r>
      <w:proofErr w:type="spellEnd"/>
      <w:r w:rsidRPr="003D6250">
        <w:rPr>
          <w:sz w:val="20"/>
          <w:szCs w:val="20"/>
          <w:lang w:val="de-DE" w:eastAsia="de-DE"/>
        </w:rPr>
        <w:t xml:space="preserve"> NIR 4 </w:t>
      </w:r>
      <w:r w:rsidRPr="003D6250">
        <w:rPr>
          <w:sz w:val="20"/>
          <w:szCs w:val="20"/>
          <w:lang w:eastAsia="pl-PL"/>
        </w:rPr>
        <w:t xml:space="preserve">przeznaczonego </w:t>
      </w:r>
      <w:r w:rsidRPr="003D6250">
        <w:rPr>
          <w:sz w:val="20"/>
          <w:szCs w:val="20"/>
        </w:rPr>
        <w:t xml:space="preserve">do </w:t>
      </w:r>
      <w:r w:rsidRPr="003D6250">
        <w:rPr>
          <w:sz w:val="20"/>
          <w:szCs w:val="20"/>
          <w:lang w:eastAsia="pl-PL"/>
        </w:rPr>
        <w:t xml:space="preserve">sortowania </w:t>
      </w:r>
      <w:r w:rsidRPr="003D6250">
        <w:rPr>
          <w:sz w:val="20"/>
          <w:szCs w:val="20"/>
          <w:lang w:val="de-DE" w:eastAsia="de-DE"/>
        </w:rPr>
        <w:t xml:space="preserve">PE/PP </w:t>
      </w:r>
      <w:r w:rsidRPr="003D6250">
        <w:rPr>
          <w:sz w:val="20"/>
          <w:szCs w:val="20"/>
          <w:lang w:eastAsia="pl-PL"/>
        </w:rPr>
        <w:t xml:space="preserve">lub </w:t>
      </w:r>
      <w:r w:rsidRPr="003D6250">
        <w:rPr>
          <w:sz w:val="20"/>
          <w:szCs w:val="20"/>
        </w:rPr>
        <w:t xml:space="preserve">PET </w:t>
      </w:r>
      <w:r w:rsidRPr="003D6250">
        <w:rPr>
          <w:sz w:val="20"/>
          <w:szCs w:val="20"/>
          <w:lang w:eastAsia="pl-PL"/>
        </w:rPr>
        <w:t xml:space="preserve">wraz </w:t>
      </w:r>
      <w:r w:rsidRPr="003D6250">
        <w:rPr>
          <w:sz w:val="20"/>
          <w:szCs w:val="20"/>
          <w:lang w:val="de-DE" w:eastAsia="de-DE"/>
        </w:rPr>
        <w:t xml:space="preserve">z </w:t>
      </w:r>
      <w:r w:rsidRPr="003D6250">
        <w:rPr>
          <w:sz w:val="20"/>
          <w:szCs w:val="20"/>
          <w:lang w:eastAsia="pl-PL"/>
        </w:rPr>
        <w:t xml:space="preserve">przenośnikiem przyspieszającym, oraz konstrukcjami wsporczymi </w:t>
      </w:r>
      <w:r w:rsidRPr="003D6250">
        <w:rPr>
          <w:sz w:val="20"/>
          <w:szCs w:val="20"/>
          <w:lang w:val="de-DE" w:eastAsia="de-DE"/>
        </w:rPr>
        <w:t xml:space="preserve">i </w:t>
      </w:r>
      <w:r w:rsidRPr="003D6250">
        <w:rPr>
          <w:sz w:val="20"/>
          <w:szCs w:val="20"/>
          <w:lang w:eastAsia="pl-PL"/>
        </w:rPr>
        <w:t>podestami obsługowymi jeśli tego wymagają,</w:t>
      </w:r>
    </w:p>
    <w:p w14:paraId="760E0331" w14:textId="77777777" w:rsidR="003E1AEF" w:rsidRPr="003D6250" w:rsidRDefault="003E1AEF" w:rsidP="00BF13C1">
      <w:pPr>
        <w:widowControl w:val="0"/>
        <w:numPr>
          <w:ilvl w:val="0"/>
          <w:numId w:val="42"/>
        </w:numPr>
        <w:tabs>
          <w:tab w:val="clear" w:pos="851"/>
        </w:tabs>
        <w:kinsoku w:val="0"/>
        <w:overflowPunct w:val="0"/>
        <w:spacing w:before="2" w:line="251" w:lineRule="exact"/>
        <w:contextualSpacing w:val="0"/>
        <w:textAlignment w:val="baseline"/>
        <w:rPr>
          <w:sz w:val="20"/>
          <w:szCs w:val="20"/>
          <w:lang w:eastAsia="pl-PL"/>
        </w:rPr>
      </w:pPr>
      <w:r w:rsidRPr="003D6250">
        <w:rPr>
          <w:sz w:val="20"/>
          <w:szCs w:val="20"/>
          <w:lang w:eastAsia="pl-PL"/>
        </w:rPr>
        <w:t xml:space="preserve">ewentualny montaż zdemontowanego separatora </w:t>
      </w:r>
      <w:r w:rsidRPr="003D6250">
        <w:rPr>
          <w:sz w:val="20"/>
          <w:szCs w:val="20"/>
          <w:lang w:val="de-DE" w:eastAsia="de-DE"/>
        </w:rPr>
        <w:t xml:space="preserve">NIR 4 na </w:t>
      </w:r>
      <w:r w:rsidRPr="003D6250">
        <w:rPr>
          <w:sz w:val="20"/>
          <w:szCs w:val="20"/>
          <w:lang w:eastAsia="pl-PL"/>
        </w:rPr>
        <w:t xml:space="preserve">linii doczyszczania folii wraz </w:t>
      </w:r>
      <w:r w:rsidRPr="003D6250">
        <w:rPr>
          <w:sz w:val="20"/>
          <w:szCs w:val="20"/>
          <w:lang w:val="de-DE" w:eastAsia="de-DE"/>
        </w:rPr>
        <w:t xml:space="preserve">z </w:t>
      </w:r>
      <w:r w:rsidRPr="003D6250">
        <w:rPr>
          <w:sz w:val="20"/>
          <w:szCs w:val="20"/>
          <w:lang w:eastAsia="pl-PL"/>
        </w:rPr>
        <w:t xml:space="preserve">zdemontowanym przenośnikiem przyspieszającym </w:t>
      </w:r>
      <w:r w:rsidRPr="003D6250">
        <w:rPr>
          <w:sz w:val="20"/>
          <w:szCs w:val="20"/>
        </w:rPr>
        <w:t xml:space="preserve">do </w:t>
      </w:r>
      <w:r w:rsidRPr="003D6250">
        <w:rPr>
          <w:sz w:val="20"/>
          <w:szCs w:val="20"/>
          <w:lang w:eastAsia="pl-PL"/>
        </w:rPr>
        <w:t xml:space="preserve">sortowania folii </w:t>
      </w:r>
      <w:r w:rsidRPr="003D6250">
        <w:rPr>
          <w:sz w:val="20"/>
          <w:szCs w:val="20"/>
          <w:lang w:val="de-DE" w:eastAsia="de-DE"/>
        </w:rPr>
        <w:t xml:space="preserve">LDPE </w:t>
      </w:r>
      <w:r w:rsidRPr="003D6250">
        <w:rPr>
          <w:sz w:val="20"/>
          <w:szCs w:val="20"/>
          <w:lang w:eastAsia="pl-PL"/>
        </w:rPr>
        <w:t xml:space="preserve">lub papieru </w:t>
      </w:r>
      <w:r w:rsidRPr="003D6250">
        <w:rPr>
          <w:sz w:val="20"/>
          <w:szCs w:val="20"/>
          <w:lang w:val="de-DE" w:eastAsia="de-DE"/>
        </w:rPr>
        <w:t xml:space="preserve">z </w:t>
      </w:r>
      <w:r w:rsidRPr="003D6250">
        <w:rPr>
          <w:sz w:val="20"/>
          <w:szCs w:val="20"/>
          <w:lang w:eastAsia="pl-PL"/>
        </w:rPr>
        <w:t xml:space="preserve">frakcji </w:t>
      </w:r>
      <w:r w:rsidRPr="003D6250">
        <w:rPr>
          <w:sz w:val="20"/>
          <w:szCs w:val="20"/>
          <w:lang w:val="de-DE" w:eastAsia="de-DE"/>
        </w:rPr>
        <w:t xml:space="preserve">2D </w:t>
      </w:r>
      <w:r w:rsidRPr="003D6250">
        <w:rPr>
          <w:sz w:val="20"/>
          <w:szCs w:val="20"/>
        </w:rPr>
        <w:t xml:space="preserve">po </w:t>
      </w:r>
      <w:r w:rsidRPr="003D6250">
        <w:rPr>
          <w:sz w:val="20"/>
          <w:szCs w:val="20"/>
          <w:lang w:eastAsia="pl-PL"/>
        </w:rPr>
        <w:t xml:space="preserve">separatorze balistycznym </w:t>
      </w:r>
      <w:r w:rsidRPr="003D6250">
        <w:rPr>
          <w:sz w:val="20"/>
          <w:szCs w:val="20"/>
          <w:lang w:val="de-DE" w:eastAsia="de-DE"/>
        </w:rPr>
        <w:t xml:space="preserve">(w </w:t>
      </w:r>
      <w:r w:rsidRPr="003D6250">
        <w:rPr>
          <w:sz w:val="20"/>
          <w:szCs w:val="20"/>
          <w:lang w:eastAsia="pl-PL"/>
        </w:rPr>
        <w:t xml:space="preserve">ramach robót dodatkowych </w:t>
      </w:r>
      <w:r w:rsidRPr="003D6250">
        <w:rPr>
          <w:sz w:val="20"/>
          <w:szCs w:val="20"/>
          <w:lang w:val="de-DE" w:eastAsia="de-DE"/>
        </w:rPr>
        <w:t xml:space="preserve">— jeden z </w:t>
      </w:r>
      <w:r w:rsidRPr="003D6250">
        <w:rPr>
          <w:sz w:val="20"/>
          <w:szCs w:val="20"/>
          <w:lang w:eastAsia="pl-PL"/>
        </w:rPr>
        <w:t xml:space="preserve">wariantów – </w:t>
      </w:r>
      <w:r w:rsidRPr="003D6250">
        <w:rPr>
          <w:sz w:val="20"/>
          <w:szCs w:val="20"/>
          <w:lang w:eastAsia="pl-PL"/>
        </w:rPr>
        <w:lastRenderedPageBreak/>
        <w:t>Zamawiający oczekuje uwzględnienia w kalkulacji oraz przedstawionym projekcie technologicznym tego elementu z zastrzeżeniem, że koszt należy wyszczególnić, a zlecenie prac może nie zostać zrealizowane w pierwszym etapie)</w:t>
      </w:r>
    </w:p>
    <w:p w14:paraId="129D7659" w14:textId="0024114C" w:rsidR="003E1AEF" w:rsidRPr="003D6250" w:rsidRDefault="003E1AEF" w:rsidP="006D6DAE">
      <w:pPr>
        <w:widowControl w:val="0"/>
        <w:tabs>
          <w:tab w:val="clear" w:pos="851"/>
        </w:tabs>
        <w:kinsoku w:val="0"/>
        <w:overflowPunct w:val="0"/>
        <w:spacing w:line="251" w:lineRule="exact"/>
        <w:ind w:left="1080"/>
        <w:contextualSpacing w:val="0"/>
        <w:textAlignment w:val="baseline"/>
        <w:rPr>
          <w:sz w:val="20"/>
          <w:szCs w:val="20"/>
          <w:lang w:eastAsia="pl-PL"/>
        </w:rPr>
      </w:pPr>
    </w:p>
    <w:p w14:paraId="3DD1FE70" w14:textId="77777777" w:rsidR="003E1AEF" w:rsidRPr="003D6250" w:rsidRDefault="003E1AEF" w:rsidP="003E1AEF">
      <w:pPr>
        <w:kinsoku w:val="0"/>
        <w:overflowPunct w:val="0"/>
        <w:spacing w:before="258" w:line="251" w:lineRule="exact"/>
        <w:ind w:left="792" w:hanging="432"/>
        <w:textAlignment w:val="baseline"/>
        <w:rPr>
          <w:sz w:val="20"/>
          <w:szCs w:val="20"/>
          <w:lang w:eastAsia="pl-PL"/>
        </w:rPr>
      </w:pPr>
      <w:r w:rsidRPr="003D6250">
        <w:rPr>
          <w:sz w:val="20"/>
          <w:szCs w:val="20"/>
          <w:lang w:val="de-DE" w:eastAsia="de-DE"/>
        </w:rPr>
        <w:t xml:space="preserve">3. </w:t>
      </w:r>
      <w:r w:rsidRPr="003D6250">
        <w:rPr>
          <w:sz w:val="20"/>
          <w:szCs w:val="20"/>
          <w:lang w:eastAsia="pl-PL"/>
        </w:rPr>
        <w:t xml:space="preserve">weryfikacja </w:t>
      </w:r>
      <w:r w:rsidRPr="003D6250">
        <w:rPr>
          <w:sz w:val="20"/>
          <w:szCs w:val="20"/>
          <w:lang w:val="de-DE" w:eastAsia="de-DE"/>
        </w:rPr>
        <w:t xml:space="preserve">i </w:t>
      </w:r>
      <w:r w:rsidRPr="003D6250">
        <w:rPr>
          <w:b/>
          <w:bCs/>
          <w:sz w:val="20"/>
          <w:szCs w:val="20"/>
          <w:lang w:eastAsia="pl-PL"/>
        </w:rPr>
        <w:t xml:space="preserve">dostosowanie </w:t>
      </w:r>
      <w:r w:rsidRPr="003D6250">
        <w:rPr>
          <w:b/>
          <w:bCs/>
          <w:sz w:val="20"/>
          <w:szCs w:val="20"/>
        </w:rPr>
        <w:t xml:space="preserve">do </w:t>
      </w:r>
      <w:proofErr w:type="spellStart"/>
      <w:r w:rsidRPr="003D6250">
        <w:rPr>
          <w:sz w:val="20"/>
          <w:szCs w:val="20"/>
          <w:lang w:val="de-DE" w:eastAsia="de-DE"/>
        </w:rPr>
        <w:t>ww</w:t>
      </w:r>
      <w:proofErr w:type="spellEnd"/>
      <w:r w:rsidRPr="003D6250">
        <w:rPr>
          <w:sz w:val="20"/>
          <w:szCs w:val="20"/>
          <w:lang w:val="de-DE" w:eastAsia="de-DE"/>
        </w:rPr>
        <w:t xml:space="preserve">. </w:t>
      </w:r>
      <w:r w:rsidRPr="003D6250">
        <w:rPr>
          <w:b/>
          <w:bCs/>
          <w:sz w:val="20"/>
          <w:szCs w:val="20"/>
          <w:lang w:eastAsia="pl-PL"/>
        </w:rPr>
        <w:t xml:space="preserve">zmian innych elementów sortowni </w:t>
      </w:r>
      <w:proofErr w:type="spellStart"/>
      <w:r w:rsidRPr="003D6250">
        <w:rPr>
          <w:b/>
          <w:bCs/>
          <w:sz w:val="20"/>
          <w:szCs w:val="20"/>
          <w:lang w:val="de-DE" w:eastAsia="de-DE"/>
        </w:rPr>
        <w:t>bądź</w:t>
      </w:r>
      <w:proofErr w:type="spellEnd"/>
      <w:r w:rsidRPr="003D6250">
        <w:rPr>
          <w:b/>
          <w:bCs/>
          <w:sz w:val="20"/>
          <w:szCs w:val="20"/>
          <w:lang w:val="de-DE" w:eastAsia="de-DE"/>
        </w:rPr>
        <w:t xml:space="preserve"> </w:t>
      </w:r>
      <w:r w:rsidRPr="003D6250">
        <w:rPr>
          <w:b/>
          <w:bCs/>
          <w:sz w:val="20"/>
          <w:szCs w:val="20"/>
          <w:lang w:eastAsia="pl-PL"/>
        </w:rPr>
        <w:t xml:space="preserve">instalacji lub urządzeń towarzyszących wraz </w:t>
      </w:r>
      <w:r w:rsidRPr="003D6250">
        <w:rPr>
          <w:b/>
          <w:bCs/>
          <w:sz w:val="20"/>
          <w:szCs w:val="20"/>
          <w:lang w:val="de-DE" w:eastAsia="de-DE"/>
        </w:rPr>
        <w:t xml:space="preserve">z </w:t>
      </w:r>
      <w:r w:rsidRPr="003D6250">
        <w:rPr>
          <w:sz w:val="20"/>
          <w:szCs w:val="20"/>
          <w:lang w:eastAsia="pl-PL"/>
        </w:rPr>
        <w:t xml:space="preserve">weryfikacją </w:t>
      </w:r>
      <w:r w:rsidRPr="003D6250">
        <w:rPr>
          <w:sz w:val="20"/>
          <w:szCs w:val="20"/>
          <w:lang w:val="de-DE" w:eastAsia="de-DE"/>
        </w:rPr>
        <w:t xml:space="preserve">i </w:t>
      </w:r>
      <w:r w:rsidRPr="003D6250">
        <w:rPr>
          <w:b/>
          <w:bCs/>
          <w:sz w:val="20"/>
          <w:szCs w:val="20"/>
          <w:lang w:eastAsia="pl-PL"/>
        </w:rPr>
        <w:t xml:space="preserve">dostosowaniem </w:t>
      </w:r>
      <w:r w:rsidRPr="003D6250">
        <w:rPr>
          <w:b/>
          <w:bCs/>
          <w:sz w:val="20"/>
          <w:szCs w:val="20"/>
        </w:rPr>
        <w:t xml:space="preserve">do </w:t>
      </w:r>
      <w:r w:rsidRPr="003D6250">
        <w:rPr>
          <w:b/>
          <w:bCs/>
          <w:sz w:val="20"/>
          <w:szCs w:val="20"/>
          <w:lang w:eastAsia="pl-PL"/>
        </w:rPr>
        <w:t xml:space="preserve">potrzeb modernizacji systemu sterowania </w:t>
      </w:r>
      <w:r w:rsidRPr="003D6250">
        <w:rPr>
          <w:b/>
          <w:bCs/>
          <w:sz w:val="20"/>
          <w:szCs w:val="20"/>
          <w:lang w:val="de-DE" w:eastAsia="de-DE"/>
        </w:rPr>
        <w:t xml:space="preserve">i </w:t>
      </w:r>
      <w:r w:rsidRPr="003D6250">
        <w:rPr>
          <w:b/>
          <w:bCs/>
          <w:sz w:val="20"/>
          <w:szCs w:val="20"/>
          <w:lang w:eastAsia="pl-PL"/>
        </w:rPr>
        <w:t xml:space="preserve">wizualizacji </w:t>
      </w:r>
      <w:r w:rsidRPr="003D6250">
        <w:rPr>
          <w:sz w:val="20"/>
          <w:szCs w:val="20"/>
          <w:lang w:eastAsia="pl-PL"/>
        </w:rPr>
        <w:t xml:space="preserve">instalacją </w:t>
      </w:r>
      <w:r w:rsidRPr="003D6250">
        <w:rPr>
          <w:sz w:val="20"/>
          <w:szCs w:val="20"/>
        </w:rPr>
        <w:t xml:space="preserve">do </w:t>
      </w:r>
      <w:r w:rsidRPr="003D6250">
        <w:rPr>
          <w:sz w:val="20"/>
          <w:szCs w:val="20"/>
          <w:lang w:eastAsia="pl-PL"/>
        </w:rPr>
        <w:t>sortowania</w:t>
      </w:r>
    </w:p>
    <w:p w14:paraId="3C1ADAD1" w14:textId="77777777" w:rsidR="003E1AEF" w:rsidRDefault="003E1AEF" w:rsidP="003E1AEF">
      <w:pPr>
        <w:kinsoku w:val="0"/>
        <w:overflowPunct w:val="0"/>
        <w:spacing w:before="250" w:line="259" w:lineRule="exact"/>
        <w:ind w:left="360"/>
        <w:textAlignment w:val="baseline"/>
        <w:rPr>
          <w:b/>
          <w:bCs/>
          <w:spacing w:val="2"/>
          <w:sz w:val="20"/>
          <w:szCs w:val="20"/>
          <w:lang w:eastAsia="pl-PL"/>
        </w:rPr>
      </w:pPr>
      <w:r w:rsidRPr="003D6250">
        <w:rPr>
          <w:spacing w:val="2"/>
          <w:sz w:val="20"/>
          <w:szCs w:val="20"/>
          <w:lang w:val="de-DE" w:eastAsia="de-DE"/>
        </w:rPr>
        <w:t xml:space="preserve">4. </w:t>
      </w:r>
      <w:r w:rsidRPr="003D6250">
        <w:rPr>
          <w:b/>
          <w:bCs/>
          <w:spacing w:val="2"/>
          <w:sz w:val="20"/>
          <w:szCs w:val="20"/>
          <w:lang w:eastAsia="pl-PL"/>
        </w:rPr>
        <w:t>zmianą zastosowanych rozwiązań konstrukcyjnych:</w:t>
      </w:r>
    </w:p>
    <w:p w14:paraId="02B83A59" w14:textId="77777777" w:rsidR="006D6DAE" w:rsidRDefault="006D6DAE" w:rsidP="003E1AEF">
      <w:pPr>
        <w:kinsoku w:val="0"/>
        <w:overflowPunct w:val="0"/>
        <w:spacing w:before="250" w:line="259" w:lineRule="exact"/>
        <w:ind w:left="360"/>
        <w:textAlignment w:val="baseline"/>
        <w:rPr>
          <w:b/>
          <w:bCs/>
          <w:spacing w:val="2"/>
          <w:sz w:val="20"/>
          <w:szCs w:val="20"/>
          <w:lang w:eastAsia="pl-PL"/>
        </w:rPr>
      </w:pPr>
    </w:p>
    <w:p w14:paraId="003E647F" w14:textId="1230C995" w:rsidR="006D6DAE" w:rsidRPr="006D6DAE" w:rsidRDefault="006D6DAE" w:rsidP="005B7BDE">
      <w:pPr>
        <w:pStyle w:val="Akapitzlist"/>
        <w:numPr>
          <w:ilvl w:val="0"/>
          <w:numId w:val="43"/>
        </w:numPr>
        <w:tabs>
          <w:tab w:val="clear" w:pos="1080"/>
          <w:tab w:val="num" w:pos="709"/>
        </w:tabs>
        <w:kinsoku w:val="0"/>
        <w:overflowPunct w:val="0"/>
        <w:spacing w:line="252" w:lineRule="exact"/>
        <w:ind w:left="851" w:hanging="284"/>
        <w:textAlignment w:val="baseline"/>
        <w:rPr>
          <w:sz w:val="20"/>
          <w:szCs w:val="20"/>
          <w:lang w:eastAsia="pl-PL"/>
        </w:rPr>
      </w:pPr>
      <w:r w:rsidRPr="006D6DAE">
        <w:rPr>
          <w:b/>
          <w:bCs/>
          <w:spacing w:val="2"/>
          <w:sz w:val="20"/>
          <w:szCs w:val="20"/>
          <w:lang w:eastAsia="pl-PL"/>
        </w:rPr>
        <w:t xml:space="preserve"> modernizacja </w:t>
      </w:r>
      <w:r w:rsidR="005B7BDE">
        <w:rPr>
          <w:b/>
          <w:bCs/>
          <w:spacing w:val="2"/>
          <w:sz w:val="20"/>
          <w:szCs w:val="20"/>
          <w:lang w:eastAsia="pl-PL"/>
        </w:rPr>
        <w:t xml:space="preserve">zasypu i wysypu </w:t>
      </w:r>
      <w:r w:rsidRPr="006D6DAE">
        <w:rPr>
          <w:sz w:val="20"/>
          <w:szCs w:val="20"/>
          <w:lang w:eastAsia="pl-PL"/>
        </w:rPr>
        <w:t xml:space="preserve">separatora balistycznego przeznaczonego </w:t>
      </w:r>
      <w:r w:rsidRPr="006D6DAE">
        <w:rPr>
          <w:sz w:val="20"/>
          <w:szCs w:val="20"/>
        </w:rPr>
        <w:t xml:space="preserve">do </w:t>
      </w:r>
      <w:r w:rsidRPr="006D6DAE">
        <w:rPr>
          <w:sz w:val="20"/>
          <w:szCs w:val="20"/>
          <w:lang w:eastAsia="pl-PL"/>
        </w:rPr>
        <w:t xml:space="preserve">podziału wydzielonych poprzez separator optyczny tworzyw sztucznych </w:t>
      </w:r>
      <w:r w:rsidRPr="006D6DAE">
        <w:rPr>
          <w:sz w:val="20"/>
          <w:szCs w:val="20"/>
          <w:lang w:val="de-DE" w:eastAsia="de-DE"/>
        </w:rPr>
        <w:t xml:space="preserve">na </w:t>
      </w:r>
      <w:proofErr w:type="spellStart"/>
      <w:r w:rsidRPr="006D6DAE">
        <w:rPr>
          <w:sz w:val="20"/>
          <w:szCs w:val="20"/>
          <w:lang w:val="de-DE" w:eastAsia="de-DE"/>
        </w:rPr>
        <w:t>tzw</w:t>
      </w:r>
      <w:proofErr w:type="spellEnd"/>
      <w:r w:rsidRPr="006D6DAE">
        <w:rPr>
          <w:sz w:val="20"/>
          <w:szCs w:val="20"/>
          <w:lang w:val="de-DE" w:eastAsia="de-DE"/>
        </w:rPr>
        <w:t xml:space="preserve">. </w:t>
      </w:r>
      <w:r w:rsidRPr="006D6DAE">
        <w:rPr>
          <w:sz w:val="20"/>
          <w:szCs w:val="20"/>
          <w:lang w:eastAsia="pl-PL"/>
        </w:rPr>
        <w:t xml:space="preserve">frakcję </w:t>
      </w:r>
      <w:r w:rsidRPr="006D6DAE">
        <w:rPr>
          <w:sz w:val="20"/>
          <w:szCs w:val="20"/>
          <w:lang w:val="de-DE" w:eastAsia="de-DE"/>
        </w:rPr>
        <w:t xml:space="preserve">2D </w:t>
      </w:r>
      <w:r w:rsidRPr="006D6DAE">
        <w:rPr>
          <w:sz w:val="20"/>
          <w:szCs w:val="20"/>
          <w:lang w:eastAsia="pl-PL"/>
        </w:rPr>
        <w:t xml:space="preserve">(płaska-lekka) </w:t>
      </w:r>
      <w:r w:rsidRPr="006D6DAE">
        <w:rPr>
          <w:sz w:val="20"/>
          <w:szCs w:val="20"/>
          <w:lang w:val="de-DE" w:eastAsia="de-DE"/>
        </w:rPr>
        <w:t xml:space="preserve">i </w:t>
      </w:r>
      <w:r w:rsidRPr="006D6DAE">
        <w:rPr>
          <w:sz w:val="20"/>
          <w:szCs w:val="20"/>
          <w:lang w:eastAsia="pl-PL"/>
        </w:rPr>
        <w:t xml:space="preserve">frakcję </w:t>
      </w:r>
      <w:r w:rsidRPr="006D6DAE">
        <w:rPr>
          <w:sz w:val="20"/>
          <w:szCs w:val="20"/>
          <w:lang w:val="de-DE" w:eastAsia="de-DE"/>
        </w:rPr>
        <w:t xml:space="preserve">3D </w:t>
      </w:r>
      <w:r w:rsidRPr="006D6DAE">
        <w:rPr>
          <w:sz w:val="20"/>
          <w:szCs w:val="20"/>
          <w:lang w:eastAsia="pl-PL"/>
        </w:rPr>
        <w:t>(</w:t>
      </w:r>
      <w:proofErr w:type="spellStart"/>
      <w:r w:rsidRPr="006D6DAE">
        <w:rPr>
          <w:sz w:val="20"/>
          <w:szCs w:val="20"/>
          <w:lang w:eastAsia="pl-PL"/>
        </w:rPr>
        <w:t>przestrzenne-cięższe</w:t>
      </w:r>
      <w:proofErr w:type="spellEnd"/>
      <w:r w:rsidRPr="006D6DAE">
        <w:rPr>
          <w:sz w:val="20"/>
          <w:szCs w:val="20"/>
          <w:lang w:eastAsia="pl-PL"/>
        </w:rPr>
        <w:t xml:space="preserve">) </w:t>
      </w:r>
      <w:r w:rsidR="005B7BDE">
        <w:rPr>
          <w:sz w:val="20"/>
          <w:szCs w:val="20"/>
          <w:lang w:eastAsia="pl-PL"/>
        </w:rPr>
        <w:t xml:space="preserve">aby zlikwidować blokowanie się materiału sortowanego. Dopuszcza się zmianę lokalizacji obrócenie go </w:t>
      </w:r>
      <w:r w:rsidRPr="006D6DAE">
        <w:rPr>
          <w:sz w:val="20"/>
          <w:szCs w:val="20"/>
          <w:lang w:eastAsia="pl-PL"/>
        </w:rPr>
        <w:t xml:space="preserve">jeśli jest wymagane wraz </w:t>
      </w:r>
      <w:r w:rsidRPr="006D6DAE">
        <w:rPr>
          <w:sz w:val="20"/>
          <w:szCs w:val="20"/>
          <w:lang w:val="de-DE" w:eastAsia="de-DE"/>
        </w:rPr>
        <w:t xml:space="preserve">z </w:t>
      </w:r>
      <w:r w:rsidRPr="006D6DAE">
        <w:rPr>
          <w:sz w:val="20"/>
          <w:szCs w:val="20"/>
          <w:lang w:eastAsia="pl-PL"/>
        </w:rPr>
        <w:t xml:space="preserve">konstrukcją wsporczą, podestami </w:t>
      </w:r>
      <w:r w:rsidRPr="006D6DAE">
        <w:rPr>
          <w:sz w:val="20"/>
          <w:szCs w:val="20"/>
          <w:lang w:val="de-DE" w:eastAsia="de-DE"/>
        </w:rPr>
        <w:t xml:space="preserve">i </w:t>
      </w:r>
      <w:r w:rsidRPr="006D6DAE">
        <w:rPr>
          <w:sz w:val="20"/>
          <w:szCs w:val="20"/>
          <w:lang w:eastAsia="pl-PL"/>
        </w:rPr>
        <w:t>przenośnikami.</w:t>
      </w:r>
    </w:p>
    <w:p w14:paraId="70A3227A" w14:textId="6AA2BD20" w:rsidR="006D6DAE" w:rsidRPr="006D6DAE" w:rsidRDefault="006D6DAE" w:rsidP="004805AB">
      <w:pPr>
        <w:pStyle w:val="Akapitzlist"/>
        <w:tabs>
          <w:tab w:val="num" w:pos="709"/>
        </w:tabs>
        <w:kinsoku w:val="0"/>
        <w:overflowPunct w:val="0"/>
        <w:spacing w:before="250" w:line="259" w:lineRule="exact"/>
        <w:ind w:left="851" w:hanging="284"/>
        <w:jc w:val="left"/>
        <w:textAlignment w:val="baseline"/>
        <w:rPr>
          <w:b/>
          <w:bCs/>
          <w:spacing w:val="2"/>
          <w:sz w:val="20"/>
          <w:szCs w:val="20"/>
          <w:lang w:eastAsia="pl-PL"/>
        </w:rPr>
      </w:pPr>
    </w:p>
    <w:p w14:paraId="6D494C61" w14:textId="77777777" w:rsidR="003E1AEF" w:rsidRPr="003D6250" w:rsidRDefault="003E1AEF" w:rsidP="005B7BDE">
      <w:pPr>
        <w:widowControl w:val="0"/>
        <w:numPr>
          <w:ilvl w:val="0"/>
          <w:numId w:val="43"/>
        </w:numPr>
        <w:tabs>
          <w:tab w:val="clear" w:pos="851"/>
          <w:tab w:val="clear" w:pos="1080"/>
          <w:tab w:val="num" w:pos="709"/>
        </w:tabs>
        <w:kinsoku w:val="0"/>
        <w:overflowPunct w:val="0"/>
        <w:spacing w:before="108" w:line="276" w:lineRule="exact"/>
        <w:ind w:left="851" w:hanging="284"/>
        <w:contextualSpacing w:val="0"/>
        <w:textAlignment w:val="baseline"/>
        <w:rPr>
          <w:sz w:val="20"/>
          <w:szCs w:val="20"/>
          <w:lang w:val="de-DE" w:eastAsia="de-DE"/>
        </w:rPr>
      </w:pPr>
      <w:r w:rsidRPr="003D6250">
        <w:rPr>
          <w:sz w:val="20"/>
          <w:szCs w:val="20"/>
          <w:lang w:eastAsia="pl-PL"/>
        </w:rPr>
        <w:t xml:space="preserve">ograniczających dyspozycyjność instalacji </w:t>
      </w:r>
      <w:r w:rsidRPr="003D6250">
        <w:rPr>
          <w:sz w:val="20"/>
          <w:szCs w:val="20"/>
        </w:rPr>
        <w:t xml:space="preserve">do </w:t>
      </w:r>
      <w:r w:rsidRPr="003D6250">
        <w:rPr>
          <w:sz w:val="20"/>
          <w:szCs w:val="20"/>
          <w:lang w:eastAsia="pl-PL"/>
        </w:rPr>
        <w:t xml:space="preserve">sortowania oraz </w:t>
      </w:r>
      <w:r w:rsidRPr="003D6250">
        <w:rPr>
          <w:sz w:val="20"/>
          <w:szCs w:val="20"/>
          <w:lang w:val="de-DE" w:eastAsia="de-DE"/>
        </w:rPr>
        <w:t xml:space="preserve">w </w:t>
      </w:r>
      <w:r w:rsidRPr="003D6250">
        <w:rPr>
          <w:sz w:val="20"/>
          <w:szCs w:val="20"/>
          <w:lang w:eastAsia="pl-PL"/>
        </w:rPr>
        <w:t xml:space="preserve">konsekwencji jej </w:t>
      </w:r>
      <w:proofErr w:type="spellStart"/>
      <w:r w:rsidRPr="003D6250">
        <w:rPr>
          <w:sz w:val="20"/>
          <w:szCs w:val="20"/>
          <w:lang w:val="de-DE" w:eastAsia="de-DE"/>
        </w:rPr>
        <w:t>przepustowość</w:t>
      </w:r>
      <w:proofErr w:type="spellEnd"/>
      <w:r w:rsidRPr="003D6250">
        <w:rPr>
          <w:sz w:val="20"/>
          <w:szCs w:val="20"/>
          <w:lang w:val="de-DE" w:eastAsia="de-DE"/>
        </w:rPr>
        <w:t xml:space="preserve"> </w:t>
      </w:r>
      <w:r w:rsidRPr="003D6250">
        <w:rPr>
          <w:sz w:val="20"/>
          <w:szCs w:val="20"/>
          <w:lang w:eastAsia="pl-PL"/>
        </w:rPr>
        <w:t xml:space="preserve">(eliminacja </w:t>
      </w:r>
      <w:proofErr w:type="spellStart"/>
      <w:r w:rsidRPr="003D6250">
        <w:rPr>
          <w:sz w:val="20"/>
          <w:szCs w:val="20"/>
          <w:lang w:val="de-DE" w:eastAsia="de-DE"/>
        </w:rPr>
        <w:t>tzw</w:t>
      </w:r>
      <w:proofErr w:type="spellEnd"/>
      <w:r w:rsidRPr="003D6250">
        <w:rPr>
          <w:sz w:val="20"/>
          <w:szCs w:val="20"/>
          <w:lang w:val="de-DE" w:eastAsia="de-DE"/>
        </w:rPr>
        <w:t xml:space="preserve">. </w:t>
      </w:r>
      <w:r w:rsidRPr="003D6250">
        <w:rPr>
          <w:sz w:val="20"/>
          <w:szCs w:val="20"/>
          <w:lang w:eastAsia="pl-PL"/>
        </w:rPr>
        <w:t>„wąskich gardeł"</w:t>
      </w:r>
      <w:r w:rsidRPr="003D6250">
        <w:rPr>
          <w:sz w:val="20"/>
          <w:szCs w:val="20"/>
          <w:lang w:val="de-DE" w:eastAsia="de-DE"/>
        </w:rPr>
        <w:t>)</w:t>
      </w:r>
      <w:r w:rsidRPr="003D6250">
        <w:rPr>
          <w:sz w:val="20"/>
          <w:szCs w:val="20"/>
          <w:lang w:eastAsia="pl-PL"/>
        </w:rPr>
        <w:t xml:space="preserve">, miejsc blokowania się odpadów </w:t>
      </w:r>
    </w:p>
    <w:p w14:paraId="300417E1" w14:textId="03F79C32" w:rsidR="003E1AEF" w:rsidRPr="003D6250" w:rsidRDefault="004805AB" w:rsidP="004805AB">
      <w:pPr>
        <w:tabs>
          <w:tab w:val="num" w:pos="709"/>
        </w:tabs>
        <w:kinsoku w:val="0"/>
        <w:overflowPunct w:val="0"/>
        <w:spacing w:before="108" w:line="276" w:lineRule="exact"/>
        <w:ind w:left="851" w:hanging="284"/>
        <w:jc w:val="left"/>
        <w:textAlignment w:val="baseline"/>
        <w:rPr>
          <w:sz w:val="20"/>
          <w:szCs w:val="20"/>
          <w:lang w:val="de-DE" w:eastAsia="de-DE"/>
        </w:rPr>
      </w:pPr>
      <w:r>
        <w:rPr>
          <w:sz w:val="20"/>
          <w:szCs w:val="20"/>
          <w:lang w:val="de-DE" w:eastAsia="de-DE"/>
        </w:rPr>
        <w:t xml:space="preserve">    </w:t>
      </w:r>
      <w:r w:rsidR="003E1AEF" w:rsidRPr="003D6250">
        <w:rPr>
          <w:sz w:val="20"/>
          <w:szCs w:val="20"/>
          <w:lang w:val="de-DE" w:eastAsia="de-DE"/>
        </w:rPr>
        <w:t xml:space="preserve">- </w:t>
      </w:r>
      <w:r w:rsidR="003E1AEF" w:rsidRPr="003D6250">
        <w:rPr>
          <w:sz w:val="20"/>
          <w:szCs w:val="20"/>
          <w:lang w:eastAsia="pl-PL"/>
        </w:rPr>
        <w:t xml:space="preserve">eliminacja zatorów powstających </w:t>
      </w:r>
      <w:r w:rsidR="003E1AEF" w:rsidRPr="003D6250">
        <w:rPr>
          <w:sz w:val="20"/>
          <w:szCs w:val="20"/>
          <w:lang w:val="de-DE" w:eastAsia="de-DE"/>
        </w:rPr>
        <w:t xml:space="preserve">na </w:t>
      </w:r>
      <w:r w:rsidR="003E1AEF" w:rsidRPr="003D6250">
        <w:rPr>
          <w:sz w:val="20"/>
          <w:szCs w:val="20"/>
          <w:lang w:eastAsia="pl-PL"/>
        </w:rPr>
        <w:t xml:space="preserve">przesypie </w:t>
      </w:r>
      <w:r w:rsidR="003E1AEF" w:rsidRPr="003D6250">
        <w:rPr>
          <w:sz w:val="20"/>
          <w:szCs w:val="20"/>
          <w:lang w:val="de-DE" w:eastAsia="de-DE"/>
        </w:rPr>
        <w:t xml:space="preserve">z </w:t>
      </w:r>
      <w:r w:rsidR="003E1AEF" w:rsidRPr="003D6250">
        <w:rPr>
          <w:sz w:val="20"/>
          <w:szCs w:val="20"/>
          <w:lang w:eastAsia="pl-PL"/>
        </w:rPr>
        <w:t xml:space="preserve">przenośników </w:t>
      </w:r>
      <w:r w:rsidR="003E1AEF" w:rsidRPr="003D6250">
        <w:rPr>
          <w:sz w:val="20"/>
          <w:szCs w:val="20"/>
          <w:lang w:val="de-DE" w:eastAsia="de-DE"/>
        </w:rPr>
        <w:t>1-4, 1-5, 1-6,</w:t>
      </w:r>
    </w:p>
    <w:p w14:paraId="2814E922" w14:textId="565EBB3C" w:rsidR="003E1AEF" w:rsidRPr="003D6250" w:rsidRDefault="004805AB" w:rsidP="004805AB">
      <w:pPr>
        <w:tabs>
          <w:tab w:val="num" w:pos="709"/>
        </w:tabs>
        <w:kinsoku w:val="0"/>
        <w:overflowPunct w:val="0"/>
        <w:spacing w:before="43" w:line="253" w:lineRule="exact"/>
        <w:ind w:left="851" w:hanging="284"/>
        <w:jc w:val="left"/>
        <w:textAlignment w:val="baseline"/>
        <w:rPr>
          <w:spacing w:val="7"/>
          <w:sz w:val="20"/>
          <w:szCs w:val="20"/>
          <w:lang w:val="de-DE" w:eastAsia="de-DE"/>
        </w:rPr>
      </w:pPr>
      <w:r>
        <w:rPr>
          <w:spacing w:val="7"/>
          <w:sz w:val="20"/>
          <w:szCs w:val="20"/>
          <w:lang w:val="de-DE" w:eastAsia="de-DE"/>
        </w:rPr>
        <w:t xml:space="preserve">   </w:t>
      </w:r>
      <w:r w:rsidR="003E1AEF" w:rsidRPr="003D6250">
        <w:rPr>
          <w:spacing w:val="7"/>
          <w:sz w:val="20"/>
          <w:szCs w:val="20"/>
          <w:lang w:val="de-DE" w:eastAsia="de-DE"/>
        </w:rPr>
        <w:t xml:space="preserve">- </w:t>
      </w:r>
      <w:r w:rsidR="003E1AEF" w:rsidRPr="003D6250">
        <w:rPr>
          <w:spacing w:val="7"/>
          <w:sz w:val="20"/>
          <w:szCs w:val="20"/>
          <w:lang w:eastAsia="pl-PL"/>
        </w:rPr>
        <w:t xml:space="preserve">eliminacja zatorów powstających </w:t>
      </w:r>
      <w:r w:rsidR="003E1AEF" w:rsidRPr="003D6250">
        <w:rPr>
          <w:spacing w:val="7"/>
          <w:sz w:val="20"/>
          <w:szCs w:val="20"/>
          <w:lang w:val="de-DE" w:eastAsia="de-DE"/>
        </w:rPr>
        <w:t xml:space="preserve">na </w:t>
      </w:r>
      <w:r w:rsidR="003E1AEF" w:rsidRPr="003D6250">
        <w:rPr>
          <w:spacing w:val="7"/>
          <w:sz w:val="20"/>
          <w:szCs w:val="20"/>
          <w:lang w:eastAsia="pl-PL"/>
        </w:rPr>
        <w:t xml:space="preserve">przesypie </w:t>
      </w:r>
      <w:r w:rsidR="003E1AEF" w:rsidRPr="003D6250">
        <w:rPr>
          <w:spacing w:val="7"/>
          <w:sz w:val="20"/>
          <w:szCs w:val="20"/>
          <w:lang w:val="de-DE" w:eastAsia="de-DE"/>
        </w:rPr>
        <w:t xml:space="preserve">z </w:t>
      </w:r>
      <w:r w:rsidR="003E1AEF" w:rsidRPr="003D6250">
        <w:rPr>
          <w:spacing w:val="7"/>
          <w:sz w:val="20"/>
          <w:szCs w:val="20"/>
          <w:lang w:eastAsia="pl-PL"/>
        </w:rPr>
        <w:t xml:space="preserve">przenośników </w:t>
      </w:r>
      <w:r w:rsidR="00EC1236">
        <w:rPr>
          <w:spacing w:val="7"/>
          <w:sz w:val="20"/>
          <w:szCs w:val="20"/>
          <w:lang w:val="de-DE" w:eastAsia="de-DE"/>
        </w:rPr>
        <w:t xml:space="preserve">3-4, 3-5, </w:t>
      </w:r>
    </w:p>
    <w:p w14:paraId="45408163" w14:textId="3FF212C7" w:rsidR="003E1AEF" w:rsidRDefault="004805AB" w:rsidP="004805AB">
      <w:pPr>
        <w:tabs>
          <w:tab w:val="num" w:pos="709"/>
        </w:tabs>
        <w:kinsoku w:val="0"/>
        <w:overflowPunct w:val="0"/>
        <w:spacing w:before="43" w:line="253" w:lineRule="exact"/>
        <w:ind w:left="851" w:hanging="284"/>
        <w:jc w:val="left"/>
        <w:textAlignment w:val="baseline"/>
        <w:rPr>
          <w:spacing w:val="7"/>
          <w:sz w:val="20"/>
          <w:szCs w:val="20"/>
          <w:lang w:val="de-DE" w:eastAsia="de-DE"/>
        </w:rPr>
      </w:pPr>
      <w:r>
        <w:rPr>
          <w:spacing w:val="7"/>
          <w:sz w:val="20"/>
          <w:szCs w:val="20"/>
          <w:lang w:val="de-DE" w:eastAsia="de-DE"/>
        </w:rPr>
        <w:t xml:space="preserve">    </w:t>
      </w:r>
      <w:r w:rsidR="003E1AEF" w:rsidRPr="003D6250">
        <w:rPr>
          <w:spacing w:val="7"/>
          <w:sz w:val="20"/>
          <w:szCs w:val="20"/>
          <w:lang w:val="de-DE" w:eastAsia="de-DE"/>
        </w:rPr>
        <w:t xml:space="preserve">UWAGA – </w:t>
      </w:r>
      <w:proofErr w:type="spellStart"/>
      <w:r w:rsidR="003E1AEF" w:rsidRPr="003D6250">
        <w:rPr>
          <w:spacing w:val="7"/>
          <w:sz w:val="20"/>
          <w:szCs w:val="20"/>
          <w:lang w:val="de-DE" w:eastAsia="de-DE"/>
        </w:rPr>
        <w:t>numeracja</w:t>
      </w:r>
      <w:proofErr w:type="spellEnd"/>
      <w:r w:rsidR="003E1AEF" w:rsidRPr="003D6250">
        <w:rPr>
          <w:spacing w:val="7"/>
          <w:sz w:val="20"/>
          <w:szCs w:val="20"/>
          <w:lang w:val="de-DE" w:eastAsia="de-DE"/>
        </w:rPr>
        <w:t xml:space="preserve"> </w:t>
      </w:r>
      <w:proofErr w:type="spellStart"/>
      <w:r w:rsidR="003E1AEF" w:rsidRPr="003D6250">
        <w:rPr>
          <w:spacing w:val="7"/>
          <w:sz w:val="20"/>
          <w:szCs w:val="20"/>
          <w:lang w:val="de-DE" w:eastAsia="de-DE"/>
        </w:rPr>
        <w:t>przenośników</w:t>
      </w:r>
      <w:proofErr w:type="spellEnd"/>
      <w:r w:rsidR="003E1AEF" w:rsidRPr="003D6250">
        <w:rPr>
          <w:spacing w:val="7"/>
          <w:sz w:val="20"/>
          <w:szCs w:val="20"/>
          <w:lang w:val="de-DE" w:eastAsia="de-DE"/>
        </w:rPr>
        <w:t xml:space="preserve"> </w:t>
      </w:r>
      <w:proofErr w:type="spellStart"/>
      <w:r w:rsidR="003E1AEF" w:rsidRPr="003D6250">
        <w:rPr>
          <w:spacing w:val="7"/>
          <w:sz w:val="20"/>
          <w:szCs w:val="20"/>
          <w:lang w:val="de-DE" w:eastAsia="de-DE"/>
        </w:rPr>
        <w:t>jest</w:t>
      </w:r>
      <w:proofErr w:type="spellEnd"/>
      <w:r w:rsidR="003E1AEF" w:rsidRPr="003D6250">
        <w:rPr>
          <w:spacing w:val="7"/>
          <w:sz w:val="20"/>
          <w:szCs w:val="20"/>
          <w:lang w:val="de-DE" w:eastAsia="de-DE"/>
        </w:rPr>
        <w:t xml:space="preserve"> </w:t>
      </w:r>
      <w:proofErr w:type="spellStart"/>
      <w:r w:rsidR="003E1AEF" w:rsidRPr="003D6250">
        <w:rPr>
          <w:spacing w:val="7"/>
          <w:sz w:val="20"/>
          <w:szCs w:val="20"/>
          <w:lang w:val="de-DE" w:eastAsia="de-DE"/>
        </w:rPr>
        <w:t>nadana</w:t>
      </w:r>
      <w:proofErr w:type="spellEnd"/>
      <w:r w:rsidR="003E1AEF" w:rsidRPr="003D6250">
        <w:rPr>
          <w:spacing w:val="7"/>
          <w:sz w:val="20"/>
          <w:szCs w:val="20"/>
          <w:lang w:val="de-DE" w:eastAsia="de-DE"/>
        </w:rPr>
        <w:t xml:space="preserve"> </w:t>
      </w:r>
      <w:proofErr w:type="spellStart"/>
      <w:r w:rsidR="003E1AEF" w:rsidRPr="003D6250">
        <w:rPr>
          <w:spacing w:val="7"/>
          <w:sz w:val="20"/>
          <w:szCs w:val="20"/>
          <w:lang w:val="de-DE" w:eastAsia="de-DE"/>
        </w:rPr>
        <w:t>przez</w:t>
      </w:r>
      <w:proofErr w:type="spellEnd"/>
      <w:r w:rsidR="003E1AEF" w:rsidRPr="003D6250">
        <w:rPr>
          <w:spacing w:val="7"/>
          <w:sz w:val="20"/>
          <w:szCs w:val="20"/>
          <w:lang w:val="de-DE" w:eastAsia="de-DE"/>
        </w:rPr>
        <w:t xml:space="preserve"> </w:t>
      </w:r>
      <w:proofErr w:type="spellStart"/>
      <w:r w:rsidR="003E1AEF" w:rsidRPr="003D6250">
        <w:rPr>
          <w:spacing w:val="7"/>
          <w:sz w:val="20"/>
          <w:szCs w:val="20"/>
          <w:lang w:val="de-DE" w:eastAsia="de-DE"/>
        </w:rPr>
        <w:t>Zamawiającego</w:t>
      </w:r>
      <w:proofErr w:type="spellEnd"/>
      <w:r w:rsidR="003E1AEF" w:rsidRPr="003D6250">
        <w:rPr>
          <w:spacing w:val="7"/>
          <w:sz w:val="20"/>
          <w:szCs w:val="20"/>
          <w:lang w:val="de-DE" w:eastAsia="de-DE"/>
        </w:rPr>
        <w:t xml:space="preserve"> i </w:t>
      </w:r>
      <w:proofErr w:type="spellStart"/>
      <w:r w:rsidR="003E1AEF" w:rsidRPr="003D6250">
        <w:rPr>
          <w:spacing w:val="7"/>
          <w:sz w:val="20"/>
          <w:szCs w:val="20"/>
          <w:lang w:val="de-DE" w:eastAsia="de-DE"/>
        </w:rPr>
        <w:t>opisana</w:t>
      </w:r>
      <w:proofErr w:type="spellEnd"/>
      <w:r w:rsidR="003E1AEF" w:rsidRPr="003D6250">
        <w:rPr>
          <w:spacing w:val="7"/>
          <w:sz w:val="20"/>
          <w:szCs w:val="20"/>
          <w:lang w:val="de-DE" w:eastAsia="de-DE"/>
        </w:rPr>
        <w:t xml:space="preserve"> w </w:t>
      </w:r>
      <w:proofErr w:type="spellStart"/>
      <w:r w:rsidR="003E1AEF" w:rsidRPr="003D6250">
        <w:rPr>
          <w:spacing w:val="7"/>
          <w:sz w:val="20"/>
          <w:szCs w:val="20"/>
          <w:lang w:val="de-DE" w:eastAsia="de-DE"/>
        </w:rPr>
        <w:t>załączonej</w:t>
      </w:r>
      <w:proofErr w:type="spellEnd"/>
      <w:r w:rsidR="003E1AEF" w:rsidRPr="003D6250">
        <w:rPr>
          <w:spacing w:val="7"/>
          <w:sz w:val="20"/>
          <w:szCs w:val="20"/>
          <w:lang w:val="de-DE" w:eastAsia="de-DE"/>
        </w:rPr>
        <w:t xml:space="preserve"> </w:t>
      </w:r>
      <w:proofErr w:type="spellStart"/>
      <w:r w:rsidR="003E1AEF" w:rsidRPr="003D6250">
        <w:rPr>
          <w:spacing w:val="7"/>
          <w:sz w:val="20"/>
          <w:szCs w:val="20"/>
          <w:lang w:val="de-DE" w:eastAsia="de-DE"/>
        </w:rPr>
        <w:t>dokumentacji</w:t>
      </w:r>
      <w:proofErr w:type="spellEnd"/>
      <w:r w:rsidR="003E1AEF" w:rsidRPr="003D6250">
        <w:rPr>
          <w:spacing w:val="7"/>
          <w:sz w:val="20"/>
          <w:szCs w:val="20"/>
          <w:lang w:val="de-DE" w:eastAsia="de-DE"/>
        </w:rPr>
        <w:t xml:space="preserve"> </w:t>
      </w:r>
      <w:proofErr w:type="spellStart"/>
      <w:r w:rsidR="003E1AEF" w:rsidRPr="003D6250">
        <w:rPr>
          <w:spacing w:val="7"/>
          <w:sz w:val="20"/>
          <w:szCs w:val="20"/>
          <w:lang w:val="de-DE" w:eastAsia="de-DE"/>
        </w:rPr>
        <w:t>graficznej</w:t>
      </w:r>
      <w:proofErr w:type="spellEnd"/>
    </w:p>
    <w:p w14:paraId="7B8FFE5C" w14:textId="77777777" w:rsidR="006D6DAE" w:rsidRPr="003D6250" w:rsidRDefault="006D6DAE" w:rsidP="004805AB">
      <w:pPr>
        <w:tabs>
          <w:tab w:val="num" w:pos="709"/>
        </w:tabs>
        <w:kinsoku w:val="0"/>
        <w:overflowPunct w:val="0"/>
        <w:spacing w:before="43" w:line="253" w:lineRule="exact"/>
        <w:ind w:left="851" w:hanging="284"/>
        <w:jc w:val="left"/>
        <w:textAlignment w:val="baseline"/>
        <w:rPr>
          <w:spacing w:val="7"/>
          <w:sz w:val="20"/>
          <w:szCs w:val="20"/>
          <w:lang w:val="de-DE" w:eastAsia="de-DE"/>
        </w:rPr>
      </w:pPr>
    </w:p>
    <w:p w14:paraId="56B08A1B" w14:textId="5973A124" w:rsidR="003E1AEF" w:rsidRPr="004805AB" w:rsidRDefault="003E1AEF" w:rsidP="005B7BDE">
      <w:pPr>
        <w:pStyle w:val="Akapitzlist"/>
        <w:widowControl w:val="0"/>
        <w:numPr>
          <w:ilvl w:val="0"/>
          <w:numId w:val="43"/>
        </w:numPr>
        <w:tabs>
          <w:tab w:val="clear" w:pos="851"/>
        </w:tabs>
        <w:suppressAutoHyphens/>
        <w:kinsoku w:val="0"/>
        <w:overflowPunct w:val="0"/>
        <w:spacing w:before="43" w:after="120" w:line="253" w:lineRule="exact"/>
        <w:ind w:left="851" w:hanging="284"/>
        <w:contextualSpacing w:val="0"/>
        <w:textAlignment w:val="baseline"/>
        <w:rPr>
          <w:spacing w:val="7"/>
          <w:sz w:val="20"/>
          <w:szCs w:val="20"/>
          <w:lang w:val="de-DE" w:eastAsia="de-DE"/>
        </w:rPr>
      </w:pPr>
      <w:r w:rsidRPr="004805AB">
        <w:rPr>
          <w:sz w:val="20"/>
          <w:szCs w:val="20"/>
          <w:lang w:eastAsia="pl-PL"/>
        </w:rPr>
        <w:t xml:space="preserve">powodujących wysypywanie się odpadów poza boks magazynowy pod kabinami nr </w:t>
      </w:r>
      <w:r w:rsidRPr="004805AB">
        <w:rPr>
          <w:sz w:val="20"/>
          <w:szCs w:val="20"/>
          <w:lang w:val="de-DE" w:eastAsia="de-DE"/>
        </w:rPr>
        <w:t xml:space="preserve">3 i 4 </w:t>
      </w:r>
      <w:r w:rsidRPr="004805AB">
        <w:rPr>
          <w:sz w:val="20"/>
          <w:szCs w:val="20"/>
          <w:lang w:eastAsia="pl-PL"/>
        </w:rPr>
        <w:t xml:space="preserve">oraz mieszanie się odpadów sortowanych </w:t>
      </w:r>
      <w:r w:rsidRPr="004805AB">
        <w:rPr>
          <w:sz w:val="20"/>
          <w:szCs w:val="20"/>
          <w:lang w:val="de-DE" w:eastAsia="de-DE"/>
        </w:rPr>
        <w:t xml:space="preserve">w </w:t>
      </w:r>
      <w:r w:rsidRPr="004805AB">
        <w:rPr>
          <w:sz w:val="20"/>
          <w:szCs w:val="20"/>
          <w:lang w:eastAsia="pl-PL"/>
        </w:rPr>
        <w:t>tych kabinach,</w:t>
      </w:r>
    </w:p>
    <w:p w14:paraId="4DAF112A" w14:textId="44C72C77" w:rsidR="003E1AEF" w:rsidRDefault="003E1AEF" w:rsidP="005B7BDE">
      <w:pPr>
        <w:widowControl w:val="0"/>
        <w:numPr>
          <w:ilvl w:val="0"/>
          <w:numId w:val="43"/>
        </w:numPr>
        <w:tabs>
          <w:tab w:val="clear" w:pos="851"/>
          <w:tab w:val="clear" w:pos="1080"/>
          <w:tab w:val="num" w:pos="709"/>
        </w:tabs>
        <w:kinsoku w:val="0"/>
        <w:overflowPunct w:val="0"/>
        <w:spacing w:before="9" w:line="276" w:lineRule="exact"/>
        <w:ind w:left="851" w:right="288" w:hanging="284"/>
        <w:contextualSpacing w:val="0"/>
        <w:textAlignment w:val="baseline"/>
        <w:rPr>
          <w:sz w:val="20"/>
          <w:szCs w:val="20"/>
          <w:lang w:eastAsia="pl-PL"/>
        </w:rPr>
      </w:pPr>
      <w:r w:rsidRPr="003D6250">
        <w:rPr>
          <w:sz w:val="20"/>
          <w:szCs w:val="20"/>
          <w:lang w:eastAsia="pl-PL"/>
        </w:rPr>
        <w:t xml:space="preserve">modernizacja wadliwego systemu podawania odpadów — przy załadunku balastu do </w:t>
      </w:r>
      <w:r w:rsidR="004805AB">
        <w:rPr>
          <w:sz w:val="20"/>
          <w:szCs w:val="20"/>
          <w:lang w:eastAsia="pl-PL"/>
        </w:rPr>
        <w:t xml:space="preserve"> </w:t>
      </w:r>
      <w:r w:rsidRPr="003D6250">
        <w:rPr>
          <w:sz w:val="20"/>
          <w:szCs w:val="20"/>
          <w:lang w:eastAsia="pl-PL"/>
        </w:rPr>
        <w:t>kontenerów oraz metali żelaznych i nieżelaznych do kontenerów,</w:t>
      </w:r>
    </w:p>
    <w:p w14:paraId="2801B8B5" w14:textId="77777777" w:rsidR="004805AB" w:rsidRPr="003D6250" w:rsidRDefault="004805AB" w:rsidP="004805AB">
      <w:pPr>
        <w:widowControl w:val="0"/>
        <w:tabs>
          <w:tab w:val="clear" w:pos="851"/>
        </w:tabs>
        <w:kinsoku w:val="0"/>
        <w:overflowPunct w:val="0"/>
        <w:spacing w:before="9" w:line="276" w:lineRule="exact"/>
        <w:ind w:left="851" w:right="288" w:hanging="284"/>
        <w:contextualSpacing w:val="0"/>
        <w:jc w:val="left"/>
        <w:textAlignment w:val="baseline"/>
        <w:rPr>
          <w:sz w:val="20"/>
          <w:szCs w:val="20"/>
          <w:lang w:eastAsia="pl-PL"/>
        </w:rPr>
      </w:pPr>
    </w:p>
    <w:p w14:paraId="50324C8D" w14:textId="77777777" w:rsidR="003E1AEF" w:rsidRPr="003D6250" w:rsidRDefault="003E1AEF" w:rsidP="004805AB">
      <w:pPr>
        <w:widowControl w:val="0"/>
        <w:numPr>
          <w:ilvl w:val="0"/>
          <w:numId w:val="43"/>
        </w:numPr>
        <w:tabs>
          <w:tab w:val="clear" w:pos="851"/>
          <w:tab w:val="clear" w:pos="1080"/>
          <w:tab w:val="num" w:pos="709"/>
        </w:tabs>
        <w:kinsoku w:val="0"/>
        <w:overflowPunct w:val="0"/>
        <w:spacing w:line="266" w:lineRule="exact"/>
        <w:ind w:left="851" w:hanging="284"/>
        <w:contextualSpacing w:val="0"/>
        <w:jc w:val="left"/>
        <w:textAlignment w:val="baseline"/>
        <w:rPr>
          <w:sz w:val="20"/>
          <w:szCs w:val="20"/>
          <w:lang w:eastAsia="pl-PL"/>
        </w:rPr>
      </w:pPr>
      <w:r w:rsidRPr="003D6250">
        <w:rPr>
          <w:sz w:val="20"/>
          <w:szCs w:val="20"/>
          <w:lang w:eastAsia="pl-PL"/>
        </w:rPr>
        <w:t>wadliwe działanie kluczowych elementów sortowni:</w:t>
      </w:r>
    </w:p>
    <w:p w14:paraId="34AFA453" w14:textId="5CED701B" w:rsidR="003E1AEF" w:rsidRPr="003D6250" w:rsidRDefault="004805AB" w:rsidP="005B7BDE">
      <w:pPr>
        <w:tabs>
          <w:tab w:val="clear" w:pos="851"/>
          <w:tab w:val="num" w:pos="709"/>
          <w:tab w:val="left" w:pos="1276"/>
        </w:tabs>
        <w:kinsoku w:val="0"/>
        <w:overflowPunct w:val="0"/>
        <w:spacing w:line="293" w:lineRule="exact"/>
        <w:ind w:left="1560" w:right="576" w:hanging="709"/>
        <w:textAlignment w:val="baseline"/>
        <w:rPr>
          <w:sz w:val="20"/>
          <w:szCs w:val="20"/>
          <w:lang w:eastAsia="pl-PL"/>
        </w:rPr>
      </w:pPr>
      <w:r>
        <w:rPr>
          <w:sz w:val="20"/>
          <w:szCs w:val="20"/>
          <w:lang w:eastAsia="pl-PL"/>
        </w:rPr>
        <w:t xml:space="preserve">            </w:t>
      </w:r>
      <w:r w:rsidR="003E1AEF" w:rsidRPr="003D6250">
        <w:rPr>
          <w:sz w:val="20"/>
          <w:szCs w:val="20"/>
          <w:lang w:eastAsia="pl-PL"/>
        </w:rPr>
        <w:t xml:space="preserve">- blokowanie się zsypów z separatorów metali żelaznych oraz blokowanie się metali na </w:t>
      </w:r>
      <w:r>
        <w:rPr>
          <w:sz w:val="20"/>
          <w:szCs w:val="20"/>
          <w:lang w:eastAsia="pl-PL"/>
        </w:rPr>
        <w:t xml:space="preserve">                        </w:t>
      </w:r>
      <w:r w:rsidR="003E1AEF" w:rsidRPr="003D6250">
        <w:rPr>
          <w:sz w:val="20"/>
          <w:szCs w:val="20"/>
          <w:lang w:eastAsia="pl-PL"/>
        </w:rPr>
        <w:t>taśmociągu nr 5-2, co powoduje uszkodzenia taśmy</w:t>
      </w:r>
    </w:p>
    <w:p w14:paraId="513FDB98" w14:textId="1BF2A7DC" w:rsidR="003E1AEF" w:rsidRPr="003D6250" w:rsidRDefault="004805AB" w:rsidP="005B7BDE">
      <w:pPr>
        <w:tabs>
          <w:tab w:val="clear" w:pos="851"/>
          <w:tab w:val="num" w:pos="709"/>
          <w:tab w:val="left" w:pos="1276"/>
        </w:tabs>
        <w:kinsoku w:val="0"/>
        <w:overflowPunct w:val="0"/>
        <w:spacing w:line="297" w:lineRule="exact"/>
        <w:ind w:left="1560" w:right="648" w:hanging="709"/>
        <w:textAlignment w:val="baseline"/>
        <w:rPr>
          <w:sz w:val="20"/>
          <w:szCs w:val="20"/>
          <w:lang w:eastAsia="pl-PL"/>
        </w:rPr>
      </w:pPr>
      <w:r>
        <w:rPr>
          <w:sz w:val="20"/>
          <w:szCs w:val="20"/>
          <w:lang w:eastAsia="pl-PL"/>
        </w:rPr>
        <w:t xml:space="preserve">            </w:t>
      </w:r>
      <w:r w:rsidR="003E1AEF" w:rsidRPr="003D6250">
        <w:rPr>
          <w:sz w:val="20"/>
          <w:szCs w:val="20"/>
          <w:lang w:eastAsia="pl-PL"/>
        </w:rPr>
        <w:t>- blokowanie si ę zsypu odpowiadającego z podawanie odpadów na separator NIR1</w:t>
      </w:r>
    </w:p>
    <w:p w14:paraId="19D82F16" w14:textId="71781DA3" w:rsidR="003E1AEF" w:rsidRPr="003D6250" w:rsidRDefault="004805AB" w:rsidP="005B7BDE">
      <w:pPr>
        <w:tabs>
          <w:tab w:val="clear" w:pos="851"/>
          <w:tab w:val="num" w:pos="993"/>
          <w:tab w:val="left" w:pos="1276"/>
        </w:tabs>
        <w:kinsoku w:val="0"/>
        <w:overflowPunct w:val="0"/>
        <w:spacing w:before="2" w:line="298" w:lineRule="exact"/>
        <w:ind w:left="1560" w:right="288" w:hanging="709"/>
        <w:textAlignment w:val="baseline"/>
        <w:rPr>
          <w:sz w:val="20"/>
          <w:szCs w:val="20"/>
          <w:lang w:eastAsia="pl-PL"/>
        </w:rPr>
      </w:pPr>
      <w:r>
        <w:rPr>
          <w:sz w:val="20"/>
          <w:szCs w:val="20"/>
          <w:lang w:eastAsia="pl-PL"/>
        </w:rPr>
        <w:t xml:space="preserve">            </w:t>
      </w:r>
      <w:r w:rsidR="003E1AEF" w:rsidRPr="003D6250">
        <w:rPr>
          <w:sz w:val="20"/>
          <w:szCs w:val="20"/>
          <w:lang w:eastAsia="pl-PL"/>
        </w:rPr>
        <w:t xml:space="preserve">- powtarzające się uszkodzenia taśmociągu przyspieszającego NIR2/NIR3 przez uderzenia </w:t>
      </w:r>
      <w:r>
        <w:rPr>
          <w:sz w:val="20"/>
          <w:szCs w:val="20"/>
          <w:lang w:eastAsia="pl-PL"/>
        </w:rPr>
        <w:t xml:space="preserve"> </w:t>
      </w:r>
      <w:r w:rsidR="003E1AEF" w:rsidRPr="003D6250">
        <w:rPr>
          <w:sz w:val="20"/>
          <w:szCs w:val="20"/>
          <w:lang w:eastAsia="pl-PL"/>
        </w:rPr>
        <w:t>odpadów spadających z separatora NIR 1</w:t>
      </w:r>
    </w:p>
    <w:p w14:paraId="159322CE" w14:textId="77777777" w:rsidR="003E1AEF" w:rsidRPr="003D6250" w:rsidRDefault="003E1AEF" w:rsidP="004805AB">
      <w:pPr>
        <w:widowControl w:val="0"/>
        <w:numPr>
          <w:ilvl w:val="0"/>
          <w:numId w:val="43"/>
        </w:numPr>
        <w:tabs>
          <w:tab w:val="clear" w:pos="851"/>
          <w:tab w:val="clear" w:pos="1080"/>
          <w:tab w:val="num" w:pos="709"/>
        </w:tabs>
        <w:kinsoku w:val="0"/>
        <w:overflowPunct w:val="0"/>
        <w:spacing w:before="116" w:line="299" w:lineRule="exact"/>
        <w:ind w:left="851" w:right="360" w:hanging="284"/>
        <w:contextualSpacing w:val="0"/>
        <w:textAlignment w:val="baseline"/>
        <w:rPr>
          <w:sz w:val="20"/>
          <w:szCs w:val="20"/>
          <w:lang w:eastAsia="pl-PL"/>
        </w:rPr>
      </w:pPr>
      <w:r w:rsidRPr="003D6250">
        <w:rPr>
          <w:sz w:val="20"/>
          <w:szCs w:val="20"/>
          <w:lang w:eastAsia="pl-PL"/>
        </w:rPr>
        <w:t xml:space="preserve">wykonanie połączenia pomiędzy podestami separatorów </w:t>
      </w:r>
      <w:proofErr w:type="spellStart"/>
      <w:r w:rsidRPr="003D6250">
        <w:rPr>
          <w:sz w:val="20"/>
          <w:szCs w:val="20"/>
          <w:lang w:eastAsia="pl-PL"/>
        </w:rPr>
        <w:t>optopneumatycznych</w:t>
      </w:r>
      <w:proofErr w:type="spellEnd"/>
      <w:r w:rsidRPr="003D6250">
        <w:rPr>
          <w:sz w:val="20"/>
          <w:szCs w:val="20"/>
          <w:lang w:eastAsia="pl-PL"/>
        </w:rPr>
        <w:t xml:space="preserve"> z podestem sita bębnowego</w:t>
      </w:r>
    </w:p>
    <w:p w14:paraId="48AAFB13" w14:textId="77777777" w:rsidR="003E1AEF" w:rsidRPr="003D6250" w:rsidRDefault="003E1AEF" w:rsidP="004805AB">
      <w:pPr>
        <w:widowControl w:val="0"/>
        <w:numPr>
          <w:ilvl w:val="0"/>
          <w:numId w:val="43"/>
        </w:numPr>
        <w:tabs>
          <w:tab w:val="clear" w:pos="851"/>
          <w:tab w:val="clear" w:pos="1080"/>
          <w:tab w:val="num" w:pos="709"/>
        </w:tabs>
        <w:kinsoku w:val="0"/>
        <w:overflowPunct w:val="0"/>
        <w:spacing w:before="119" w:line="297" w:lineRule="exact"/>
        <w:ind w:left="851" w:hanging="284"/>
        <w:contextualSpacing w:val="0"/>
        <w:textAlignment w:val="baseline"/>
        <w:rPr>
          <w:sz w:val="20"/>
          <w:szCs w:val="20"/>
          <w:lang w:eastAsia="pl-PL"/>
        </w:rPr>
      </w:pPr>
      <w:r w:rsidRPr="003D6250">
        <w:rPr>
          <w:sz w:val="20"/>
          <w:szCs w:val="20"/>
          <w:lang w:eastAsia="pl-PL"/>
        </w:rPr>
        <w:t>przystosowanie taśmociągów podających tworzywa po NIR1 i NIR 1a (tworzywa) oraz RDF na taśmociąg bunkrowy do bezinwazyjnego dołażenia taśmociągów wyprowadzających te frakcje poza halę do dalszej obróbki w innych halach.</w:t>
      </w:r>
    </w:p>
    <w:p w14:paraId="626ED141" w14:textId="0732775A" w:rsidR="003E1AEF" w:rsidRPr="003D6250" w:rsidRDefault="003E1AEF" w:rsidP="00BF13C1">
      <w:pPr>
        <w:widowControl w:val="0"/>
        <w:numPr>
          <w:ilvl w:val="0"/>
          <w:numId w:val="45"/>
        </w:numPr>
        <w:tabs>
          <w:tab w:val="clear" w:pos="851"/>
        </w:tabs>
        <w:kinsoku w:val="0"/>
        <w:overflowPunct w:val="0"/>
        <w:spacing w:before="414" w:line="276" w:lineRule="exact"/>
        <w:contextualSpacing w:val="0"/>
        <w:textAlignment w:val="baseline"/>
        <w:rPr>
          <w:sz w:val="20"/>
          <w:szCs w:val="20"/>
          <w:lang w:eastAsia="pl-PL"/>
        </w:rPr>
      </w:pPr>
      <w:r w:rsidRPr="003D6250">
        <w:rPr>
          <w:sz w:val="20"/>
          <w:szCs w:val="20"/>
          <w:lang w:eastAsia="pl-PL"/>
        </w:rPr>
        <w:t>Umożliwienie wyłączenia niezależnego, separatora metali nieżelaznych, od pracy ciągu instalacji technologicznej sortowania w przypadku segregacji odpadów nie zawierających frakcji metali nieżelaznych. Wyłączenie separatora nie mo</w:t>
      </w:r>
      <w:r w:rsidR="005370E4">
        <w:rPr>
          <w:sz w:val="20"/>
          <w:szCs w:val="20"/>
          <w:lang w:eastAsia="pl-PL"/>
        </w:rPr>
        <w:t>ż</w:t>
      </w:r>
      <w:r w:rsidRPr="003D6250">
        <w:rPr>
          <w:sz w:val="20"/>
          <w:szCs w:val="20"/>
          <w:lang w:eastAsia="pl-PL"/>
        </w:rPr>
        <w:t>e powodować przerw w pracy linii sortowniczej, np. poprzez zastosowanie bypassu.</w:t>
      </w:r>
    </w:p>
    <w:p w14:paraId="505EA425" w14:textId="77777777" w:rsidR="003E1AEF" w:rsidRPr="003D6250" w:rsidRDefault="003E1AEF" w:rsidP="00BF13C1">
      <w:pPr>
        <w:widowControl w:val="0"/>
        <w:numPr>
          <w:ilvl w:val="0"/>
          <w:numId w:val="45"/>
        </w:numPr>
        <w:tabs>
          <w:tab w:val="clear" w:pos="851"/>
        </w:tabs>
        <w:kinsoku w:val="0"/>
        <w:overflowPunct w:val="0"/>
        <w:spacing w:before="252" w:line="281" w:lineRule="exact"/>
        <w:contextualSpacing w:val="0"/>
        <w:textAlignment w:val="baseline"/>
        <w:rPr>
          <w:sz w:val="20"/>
          <w:szCs w:val="20"/>
          <w:lang w:eastAsia="pl-PL"/>
        </w:rPr>
      </w:pPr>
      <w:r>
        <w:rPr>
          <w:sz w:val="20"/>
          <w:szCs w:val="20"/>
          <w:lang w:eastAsia="pl-PL"/>
        </w:rPr>
        <w:t>W</w:t>
      </w:r>
      <w:r w:rsidRPr="003D6250">
        <w:rPr>
          <w:sz w:val="20"/>
          <w:szCs w:val="20"/>
          <w:lang w:eastAsia="pl-PL"/>
        </w:rPr>
        <w:t>eryfikacja i dostosowanie do potrzeb stacji sprężonego powietrza.</w:t>
      </w:r>
    </w:p>
    <w:p w14:paraId="59CC111B" w14:textId="77777777" w:rsidR="003E1AEF" w:rsidRPr="003D6250" w:rsidRDefault="003E1AEF" w:rsidP="003E1AEF">
      <w:pPr>
        <w:kinsoku w:val="0"/>
        <w:overflowPunct w:val="0"/>
        <w:spacing w:line="275" w:lineRule="exact"/>
        <w:ind w:left="360"/>
        <w:textAlignment w:val="baseline"/>
        <w:rPr>
          <w:sz w:val="20"/>
          <w:szCs w:val="20"/>
          <w:lang w:eastAsia="pl-PL"/>
        </w:rPr>
      </w:pPr>
      <w:r w:rsidRPr="003D6250">
        <w:rPr>
          <w:sz w:val="20"/>
          <w:szCs w:val="20"/>
          <w:lang w:eastAsia="pl-PL"/>
        </w:rPr>
        <w:t xml:space="preserve">Wykonawca zweryfikuje posiadaną przez Zamawiającego stację kompresorów oraz w razie potrzeby rozbuduje ją o kolejny kompresor w celu zapewnienia wystarczającej ilości powietrza, jak również sprawdzi i rozbuduje układ osuszania powietrza pod kątem spełnienia wymagań dla separatorów </w:t>
      </w:r>
      <w:proofErr w:type="spellStart"/>
      <w:r w:rsidRPr="003D6250">
        <w:rPr>
          <w:sz w:val="20"/>
          <w:szCs w:val="20"/>
          <w:lang w:eastAsia="pl-PL"/>
        </w:rPr>
        <w:t>optopneumatycznych</w:t>
      </w:r>
      <w:proofErr w:type="spellEnd"/>
      <w:r w:rsidRPr="003D6250">
        <w:rPr>
          <w:sz w:val="20"/>
          <w:szCs w:val="20"/>
          <w:lang w:eastAsia="pl-PL"/>
        </w:rPr>
        <w:t xml:space="preserve"> (zarówno nowych jak i te ż nowo instalowanych). W tym celu do sprawdzenia </w:t>
      </w:r>
      <w:r w:rsidRPr="003D6250">
        <w:rPr>
          <w:sz w:val="20"/>
          <w:szCs w:val="20"/>
          <w:lang w:eastAsia="pl-PL"/>
        </w:rPr>
        <w:lastRenderedPageBreak/>
        <w:t>wydajności kompresorów i sprawności osuszania Wykonawca uwzględni zamontowanie dodatkowego separatora (Z etapu II realizacji Wariant I lub Wariant II).</w:t>
      </w:r>
    </w:p>
    <w:p w14:paraId="04B927B5" w14:textId="77777777" w:rsidR="003E1AEF" w:rsidRPr="003D6250" w:rsidRDefault="003E1AEF" w:rsidP="00BF13C1">
      <w:pPr>
        <w:widowControl w:val="0"/>
        <w:numPr>
          <w:ilvl w:val="0"/>
          <w:numId w:val="45"/>
        </w:numPr>
        <w:tabs>
          <w:tab w:val="clear" w:pos="851"/>
        </w:tabs>
        <w:kinsoku w:val="0"/>
        <w:overflowPunct w:val="0"/>
        <w:spacing w:before="273" w:line="276" w:lineRule="exact"/>
        <w:contextualSpacing w:val="0"/>
        <w:textAlignment w:val="baseline"/>
        <w:rPr>
          <w:sz w:val="20"/>
          <w:szCs w:val="20"/>
          <w:lang w:eastAsia="pl-PL"/>
        </w:rPr>
      </w:pPr>
      <w:r>
        <w:rPr>
          <w:sz w:val="20"/>
          <w:szCs w:val="20"/>
          <w:lang w:eastAsia="pl-PL"/>
        </w:rPr>
        <w:t>W</w:t>
      </w:r>
      <w:r w:rsidRPr="003D6250">
        <w:rPr>
          <w:sz w:val="20"/>
          <w:szCs w:val="20"/>
          <w:lang w:eastAsia="pl-PL"/>
        </w:rPr>
        <w:t>eryfikacji i dostosowanie do potrzeb nowego układu przenośników, konstrukcji stalowych, układu przejść i podestów,</w:t>
      </w:r>
    </w:p>
    <w:p w14:paraId="4E34F7A3" w14:textId="77777777" w:rsidR="003E1AEF" w:rsidRPr="003D6250" w:rsidRDefault="003E1AEF" w:rsidP="00BF13C1">
      <w:pPr>
        <w:widowControl w:val="0"/>
        <w:numPr>
          <w:ilvl w:val="0"/>
          <w:numId w:val="45"/>
        </w:numPr>
        <w:tabs>
          <w:tab w:val="clear" w:pos="851"/>
        </w:tabs>
        <w:kinsoku w:val="0"/>
        <w:overflowPunct w:val="0"/>
        <w:spacing w:before="272" w:line="279" w:lineRule="exact"/>
        <w:contextualSpacing w:val="0"/>
        <w:textAlignment w:val="baseline"/>
        <w:rPr>
          <w:sz w:val="20"/>
          <w:szCs w:val="20"/>
          <w:lang w:eastAsia="pl-PL"/>
        </w:rPr>
      </w:pPr>
      <w:r>
        <w:rPr>
          <w:sz w:val="20"/>
          <w:szCs w:val="20"/>
          <w:lang w:eastAsia="pl-PL"/>
        </w:rPr>
        <w:t>W</w:t>
      </w:r>
      <w:r w:rsidRPr="003D6250">
        <w:rPr>
          <w:sz w:val="20"/>
          <w:szCs w:val="20"/>
          <w:lang w:eastAsia="pl-PL"/>
        </w:rPr>
        <w:t>eryfikacją i dostosowaniem do potrzeb naprawy systemu sterowania i wizualizacji instalacją do sortowania</w:t>
      </w:r>
    </w:p>
    <w:p w14:paraId="610CFA7C" w14:textId="77777777" w:rsidR="003E1AEF" w:rsidRPr="003D6250" w:rsidRDefault="003E1AEF" w:rsidP="003E1AEF">
      <w:pPr>
        <w:kinsoku w:val="0"/>
        <w:overflowPunct w:val="0"/>
        <w:spacing w:before="15" w:line="278" w:lineRule="exact"/>
        <w:textAlignment w:val="baseline"/>
        <w:rPr>
          <w:sz w:val="20"/>
          <w:szCs w:val="20"/>
          <w:lang w:eastAsia="pl-PL"/>
        </w:rPr>
      </w:pPr>
    </w:p>
    <w:p w14:paraId="49F251D2" w14:textId="77777777" w:rsidR="003E1AEF" w:rsidRPr="003D6250" w:rsidRDefault="003E1AEF" w:rsidP="003E1AEF">
      <w:pPr>
        <w:kinsoku w:val="0"/>
        <w:overflowPunct w:val="0"/>
        <w:spacing w:before="15" w:line="278" w:lineRule="exact"/>
        <w:textAlignment w:val="baseline"/>
        <w:rPr>
          <w:sz w:val="20"/>
          <w:szCs w:val="20"/>
          <w:lang w:eastAsia="pl-PL"/>
        </w:rPr>
      </w:pPr>
      <w:r w:rsidRPr="003D6250">
        <w:rPr>
          <w:sz w:val="20"/>
          <w:szCs w:val="20"/>
          <w:lang w:eastAsia="pl-PL"/>
        </w:rPr>
        <w:t xml:space="preserve">W celu wykonania w/w prac Zamawiający zleci wykonanie </w:t>
      </w:r>
      <w:r w:rsidRPr="003D6250">
        <w:rPr>
          <w:b/>
          <w:bCs/>
          <w:sz w:val="20"/>
          <w:szCs w:val="20"/>
          <w:lang w:eastAsia="pl-PL"/>
        </w:rPr>
        <w:t xml:space="preserve">nowego projektu technologicznego instalacji </w:t>
      </w:r>
      <w:r w:rsidRPr="003D6250">
        <w:rPr>
          <w:sz w:val="20"/>
          <w:szCs w:val="20"/>
        </w:rPr>
        <w:t xml:space="preserve">do </w:t>
      </w:r>
      <w:r w:rsidRPr="003D6250">
        <w:rPr>
          <w:sz w:val="20"/>
          <w:szCs w:val="20"/>
          <w:lang w:eastAsia="pl-PL"/>
        </w:rPr>
        <w:t xml:space="preserve">sortowania </w:t>
      </w:r>
      <w:r w:rsidRPr="003D6250">
        <w:rPr>
          <w:b/>
          <w:bCs/>
          <w:sz w:val="20"/>
          <w:szCs w:val="20"/>
          <w:lang w:val="de-DE" w:eastAsia="de-DE"/>
        </w:rPr>
        <w:t xml:space="preserve">z </w:t>
      </w:r>
      <w:r w:rsidRPr="003D6250">
        <w:rPr>
          <w:b/>
          <w:bCs/>
          <w:sz w:val="20"/>
          <w:szCs w:val="20"/>
          <w:lang w:eastAsia="pl-PL"/>
        </w:rPr>
        <w:t xml:space="preserve">uwzględnieniem części technologii, która pozostaje bez zmian oraz części instalacji technologicznej, która </w:t>
      </w:r>
      <w:r w:rsidRPr="003D6250">
        <w:rPr>
          <w:b/>
          <w:bCs/>
          <w:sz w:val="20"/>
          <w:szCs w:val="20"/>
        </w:rPr>
        <w:t xml:space="preserve">ma </w:t>
      </w:r>
      <w:r w:rsidRPr="003D6250">
        <w:rPr>
          <w:b/>
          <w:bCs/>
          <w:sz w:val="20"/>
          <w:szCs w:val="20"/>
          <w:lang w:eastAsia="pl-PL"/>
        </w:rPr>
        <w:t xml:space="preserve">zostać wymieniona </w:t>
      </w:r>
      <w:r w:rsidRPr="003D6250">
        <w:rPr>
          <w:b/>
          <w:bCs/>
          <w:sz w:val="20"/>
          <w:szCs w:val="20"/>
          <w:lang w:val="de-DE" w:eastAsia="de-DE"/>
        </w:rPr>
        <w:t xml:space="preserve">na </w:t>
      </w:r>
      <w:r w:rsidRPr="003D6250">
        <w:rPr>
          <w:b/>
          <w:bCs/>
          <w:sz w:val="20"/>
          <w:szCs w:val="20"/>
          <w:lang w:eastAsia="pl-PL"/>
        </w:rPr>
        <w:t xml:space="preserve">nową </w:t>
      </w:r>
      <w:r w:rsidRPr="003D6250">
        <w:rPr>
          <w:sz w:val="20"/>
          <w:szCs w:val="20"/>
          <w:lang w:val="de-DE" w:eastAsia="de-DE"/>
        </w:rPr>
        <w:t xml:space="preserve">z </w:t>
      </w:r>
      <w:r w:rsidRPr="003D6250">
        <w:rPr>
          <w:sz w:val="20"/>
          <w:szCs w:val="20"/>
          <w:lang w:eastAsia="pl-PL"/>
        </w:rPr>
        <w:t xml:space="preserve">jednoczesnym zaprojektowaniem jej </w:t>
      </w:r>
      <w:r w:rsidRPr="003D6250">
        <w:rPr>
          <w:sz w:val="20"/>
          <w:szCs w:val="20"/>
          <w:lang w:val="de-DE" w:eastAsia="de-DE"/>
        </w:rPr>
        <w:t xml:space="preserve">w </w:t>
      </w:r>
      <w:r w:rsidRPr="003D6250">
        <w:rPr>
          <w:sz w:val="20"/>
          <w:szCs w:val="20"/>
          <w:lang w:eastAsia="pl-PL"/>
        </w:rPr>
        <w:t xml:space="preserve">ramach będącej </w:t>
      </w:r>
      <w:r w:rsidRPr="003D6250">
        <w:rPr>
          <w:sz w:val="20"/>
          <w:szCs w:val="20"/>
        </w:rPr>
        <w:t xml:space="preserve">do </w:t>
      </w:r>
      <w:r w:rsidRPr="003D6250">
        <w:rPr>
          <w:sz w:val="20"/>
          <w:szCs w:val="20"/>
          <w:lang w:eastAsia="pl-PL"/>
        </w:rPr>
        <w:t xml:space="preserve">dyspozycji powierzchni/ przestrzeni </w:t>
      </w:r>
      <w:r w:rsidRPr="003D6250">
        <w:rPr>
          <w:sz w:val="20"/>
          <w:szCs w:val="20"/>
          <w:lang w:val="de-DE" w:eastAsia="de-DE"/>
        </w:rPr>
        <w:t xml:space="preserve">w </w:t>
      </w:r>
      <w:r w:rsidRPr="003D6250">
        <w:rPr>
          <w:sz w:val="20"/>
          <w:szCs w:val="20"/>
          <w:lang w:eastAsia="pl-PL"/>
        </w:rPr>
        <w:t>hali.</w:t>
      </w:r>
    </w:p>
    <w:p w14:paraId="7039B8E8" w14:textId="77777777" w:rsidR="003E1AEF" w:rsidRPr="003D6250" w:rsidRDefault="003E1AEF" w:rsidP="003E1AEF">
      <w:pPr>
        <w:kinsoku w:val="0"/>
        <w:overflowPunct w:val="0"/>
        <w:spacing w:line="276" w:lineRule="exact"/>
        <w:textAlignment w:val="baseline"/>
        <w:rPr>
          <w:sz w:val="20"/>
          <w:szCs w:val="20"/>
          <w:lang w:eastAsia="pl-PL"/>
        </w:rPr>
      </w:pPr>
      <w:r w:rsidRPr="003D6250">
        <w:rPr>
          <w:sz w:val="20"/>
          <w:szCs w:val="20"/>
          <w:lang w:eastAsia="pl-PL"/>
        </w:rPr>
        <w:t xml:space="preserve">Konieczność wykonania opisanych </w:t>
      </w:r>
      <w:r w:rsidRPr="003D6250">
        <w:rPr>
          <w:sz w:val="20"/>
          <w:szCs w:val="20"/>
          <w:lang w:val="de-DE" w:eastAsia="de-DE"/>
        </w:rPr>
        <w:t xml:space="preserve">w </w:t>
      </w:r>
      <w:r w:rsidRPr="003D6250">
        <w:rPr>
          <w:sz w:val="20"/>
          <w:szCs w:val="20"/>
          <w:lang w:eastAsia="pl-PL"/>
        </w:rPr>
        <w:t xml:space="preserve">dalszej </w:t>
      </w:r>
      <w:proofErr w:type="spellStart"/>
      <w:r w:rsidRPr="003D6250">
        <w:rPr>
          <w:sz w:val="20"/>
          <w:szCs w:val="20"/>
          <w:lang w:val="de-DE" w:eastAsia="de-DE"/>
        </w:rPr>
        <w:t>czę</w:t>
      </w:r>
      <w:r w:rsidRPr="003D6250">
        <w:rPr>
          <w:sz w:val="20"/>
          <w:szCs w:val="20"/>
        </w:rPr>
        <w:t>ści</w:t>
      </w:r>
      <w:proofErr w:type="spellEnd"/>
      <w:r w:rsidRPr="003D6250">
        <w:rPr>
          <w:sz w:val="20"/>
          <w:szCs w:val="20"/>
        </w:rPr>
        <w:t xml:space="preserve"> </w:t>
      </w:r>
      <w:r w:rsidRPr="003D6250">
        <w:rPr>
          <w:sz w:val="20"/>
          <w:szCs w:val="20"/>
          <w:lang w:eastAsia="pl-PL"/>
        </w:rPr>
        <w:t xml:space="preserve">prac związanych </w:t>
      </w:r>
      <w:r w:rsidRPr="003D6250">
        <w:rPr>
          <w:sz w:val="20"/>
          <w:szCs w:val="20"/>
          <w:lang w:val="de-DE" w:eastAsia="de-DE"/>
        </w:rPr>
        <w:t xml:space="preserve">z </w:t>
      </w:r>
      <w:r w:rsidRPr="003D6250">
        <w:rPr>
          <w:sz w:val="20"/>
          <w:szCs w:val="20"/>
          <w:lang w:eastAsia="pl-PL"/>
        </w:rPr>
        <w:t xml:space="preserve">naprawą </w:t>
      </w:r>
      <w:r w:rsidRPr="003D6250">
        <w:rPr>
          <w:sz w:val="20"/>
          <w:szCs w:val="20"/>
          <w:lang w:val="de-DE" w:eastAsia="de-DE"/>
        </w:rPr>
        <w:t xml:space="preserve">— </w:t>
      </w:r>
      <w:r w:rsidRPr="003D6250">
        <w:rPr>
          <w:sz w:val="20"/>
          <w:szCs w:val="20"/>
          <w:lang w:eastAsia="pl-PL"/>
        </w:rPr>
        <w:t xml:space="preserve">wymianą wyspecyfikowanego wyposażenia </w:t>
      </w:r>
      <w:r w:rsidRPr="003D6250">
        <w:rPr>
          <w:sz w:val="20"/>
          <w:szCs w:val="20"/>
          <w:lang w:val="de-DE" w:eastAsia="de-DE"/>
        </w:rPr>
        <w:t xml:space="preserve">— </w:t>
      </w:r>
      <w:r w:rsidRPr="003D6250">
        <w:rPr>
          <w:sz w:val="20"/>
          <w:szCs w:val="20"/>
          <w:lang w:eastAsia="pl-PL"/>
        </w:rPr>
        <w:t xml:space="preserve">skutkuje brakiem możliwości wykorzystania wykonanego </w:t>
      </w:r>
      <w:r w:rsidRPr="003D6250">
        <w:rPr>
          <w:sz w:val="20"/>
          <w:szCs w:val="20"/>
          <w:lang w:val="de-DE" w:eastAsia="de-DE"/>
        </w:rPr>
        <w:t xml:space="preserve">w </w:t>
      </w:r>
      <w:r w:rsidRPr="003D6250">
        <w:rPr>
          <w:sz w:val="20"/>
          <w:szCs w:val="20"/>
          <w:lang w:eastAsia="pl-PL"/>
        </w:rPr>
        <w:t xml:space="preserve">ramach realizacji budowy </w:t>
      </w:r>
      <w:r w:rsidRPr="003D6250">
        <w:rPr>
          <w:sz w:val="20"/>
          <w:szCs w:val="20"/>
          <w:lang w:val="de-DE" w:eastAsia="de-DE"/>
        </w:rPr>
        <w:t xml:space="preserve">ZZO </w:t>
      </w:r>
      <w:r w:rsidRPr="003D6250">
        <w:rPr>
          <w:sz w:val="20"/>
          <w:szCs w:val="20"/>
          <w:lang w:eastAsia="pl-PL"/>
        </w:rPr>
        <w:t xml:space="preserve">Jarocin projektu rozbudowy/modernizacji! </w:t>
      </w:r>
      <w:proofErr w:type="spellStart"/>
      <w:r w:rsidRPr="003D6250">
        <w:rPr>
          <w:sz w:val="20"/>
          <w:szCs w:val="20"/>
          <w:lang w:val="de-DE" w:eastAsia="de-DE"/>
        </w:rPr>
        <w:t>doposażenia</w:t>
      </w:r>
      <w:proofErr w:type="spellEnd"/>
      <w:r w:rsidRPr="003D6250">
        <w:rPr>
          <w:sz w:val="20"/>
          <w:szCs w:val="20"/>
          <w:lang w:val="de-DE" w:eastAsia="de-DE"/>
        </w:rPr>
        <w:t xml:space="preserve">. </w:t>
      </w:r>
      <w:r w:rsidRPr="003D6250">
        <w:rPr>
          <w:sz w:val="20"/>
          <w:szCs w:val="20"/>
          <w:lang w:eastAsia="pl-PL"/>
        </w:rPr>
        <w:t xml:space="preserve">Dlatego też wymaga się </w:t>
      </w:r>
      <w:r w:rsidRPr="003D6250">
        <w:rPr>
          <w:b/>
          <w:bCs/>
          <w:sz w:val="20"/>
          <w:szCs w:val="20"/>
          <w:lang w:eastAsia="pl-PL"/>
        </w:rPr>
        <w:t xml:space="preserve">zaprojektowania kolejnego etapu </w:t>
      </w:r>
      <w:proofErr w:type="spellStart"/>
      <w:r w:rsidRPr="003D6250">
        <w:rPr>
          <w:b/>
          <w:bCs/>
          <w:sz w:val="20"/>
          <w:szCs w:val="20"/>
          <w:lang w:val="de-DE" w:eastAsia="de-DE"/>
        </w:rPr>
        <w:t>modernizacji</w:t>
      </w:r>
      <w:proofErr w:type="spellEnd"/>
      <w:r w:rsidRPr="003D6250">
        <w:rPr>
          <w:b/>
          <w:bCs/>
          <w:sz w:val="20"/>
          <w:szCs w:val="20"/>
          <w:lang w:val="de-DE" w:eastAsia="de-DE"/>
        </w:rPr>
        <w:t xml:space="preserve"> </w:t>
      </w:r>
      <w:r w:rsidRPr="003D6250">
        <w:rPr>
          <w:b/>
          <w:bCs/>
          <w:sz w:val="20"/>
          <w:szCs w:val="20"/>
          <w:lang w:eastAsia="pl-PL"/>
        </w:rPr>
        <w:t xml:space="preserve">instalacji </w:t>
      </w:r>
      <w:r w:rsidRPr="003D6250">
        <w:rPr>
          <w:sz w:val="20"/>
          <w:szCs w:val="20"/>
          <w:lang w:val="de-DE" w:eastAsia="de-DE"/>
        </w:rPr>
        <w:t xml:space="preserve">w </w:t>
      </w:r>
      <w:r w:rsidRPr="003D6250">
        <w:rPr>
          <w:sz w:val="20"/>
          <w:szCs w:val="20"/>
          <w:lang w:eastAsia="pl-PL"/>
        </w:rPr>
        <w:t xml:space="preserve">ramach będącej </w:t>
      </w:r>
      <w:r w:rsidRPr="003D6250">
        <w:rPr>
          <w:sz w:val="20"/>
          <w:szCs w:val="20"/>
        </w:rPr>
        <w:t xml:space="preserve">do </w:t>
      </w:r>
      <w:r w:rsidRPr="003D6250">
        <w:rPr>
          <w:sz w:val="20"/>
          <w:szCs w:val="20"/>
          <w:lang w:eastAsia="pl-PL"/>
        </w:rPr>
        <w:t xml:space="preserve">dyspozycji powierzchni/przestrzeni </w:t>
      </w:r>
      <w:r w:rsidRPr="003D6250">
        <w:rPr>
          <w:sz w:val="20"/>
          <w:szCs w:val="20"/>
          <w:lang w:val="de-DE" w:eastAsia="de-DE"/>
        </w:rPr>
        <w:t xml:space="preserve">w </w:t>
      </w:r>
      <w:r w:rsidRPr="003D6250">
        <w:rPr>
          <w:sz w:val="20"/>
          <w:szCs w:val="20"/>
          <w:lang w:eastAsia="pl-PL"/>
        </w:rPr>
        <w:t xml:space="preserve">hali. </w:t>
      </w:r>
      <w:r w:rsidRPr="003D6250">
        <w:rPr>
          <w:sz w:val="20"/>
          <w:szCs w:val="20"/>
          <w:lang w:val="de-DE" w:eastAsia="de-DE"/>
        </w:rPr>
        <w:t xml:space="preserve">Projekt </w:t>
      </w:r>
      <w:r w:rsidRPr="003D6250">
        <w:rPr>
          <w:sz w:val="20"/>
          <w:szCs w:val="20"/>
          <w:lang w:eastAsia="pl-PL"/>
        </w:rPr>
        <w:t xml:space="preserve">modernizacji </w:t>
      </w:r>
      <w:proofErr w:type="spellStart"/>
      <w:r w:rsidRPr="003D6250">
        <w:rPr>
          <w:sz w:val="20"/>
          <w:szCs w:val="20"/>
          <w:lang w:val="de-DE" w:eastAsia="de-DE"/>
        </w:rPr>
        <w:t>należy</w:t>
      </w:r>
      <w:proofErr w:type="spellEnd"/>
      <w:r w:rsidRPr="003D6250">
        <w:rPr>
          <w:sz w:val="20"/>
          <w:szCs w:val="20"/>
          <w:lang w:val="de-DE" w:eastAsia="de-DE"/>
        </w:rPr>
        <w:t xml:space="preserve"> </w:t>
      </w:r>
      <w:r w:rsidRPr="003D6250">
        <w:rPr>
          <w:sz w:val="20"/>
          <w:szCs w:val="20"/>
          <w:lang w:eastAsia="pl-PL"/>
        </w:rPr>
        <w:t xml:space="preserve">wykonać </w:t>
      </w:r>
      <w:r w:rsidRPr="003D6250">
        <w:rPr>
          <w:sz w:val="20"/>
          <w:szCs w:val="20"/>
          <w:lang w:val="de-DE" w:eastAsia="de-DE"/>
        </w:rPr>
        <w:t xml:space="preserve">z </w:t>
      </w:r>
      <w:r w:rsidRPr="003D6250">
        <w:rPr>
          <w:sz w:val="20"/>
          <w:szCs w:val="20"/>
          <w:lang w:eastAsia="pl-PL"/>
        </w:rPr>
        <w:t xml:space="preserve">uwzględnieniem wymienionych </w:t>
      </w:r>
      <w:r w:rsidRPr="003D6250">
        <w:rPr>
          <w:sz w:val="20"/>
          <w:szCs w:val="20"/>
          <w:lang w:val="de-DE" w:eastAsia="de-DE"/>
        </w:rPr>
        <w:t xml:space="preserve">w </w:t>
      </w:r>
      <w:r w:rsidRPr="003D6250">
        <w:rPr>
          <w:sz w:val="20"/>
          <w:szCs w:val="20"/>
          <w:lang w:eastAsia="pl-PL"/>
        </w:rPr>
        <w:t>dalszej części oczekiwań Zamawiającego oraz doświadczeń własnych Wykonawcy.</w:t>
      </w:r>
    </w:p>
    <w:p w14:paraId="71779164" w14:textId="77777777" w:rsidR="003E1AEF" w:rsidRPr="003D6250" w:rsidRDefault="003E1AEF" w:rsidP="003E1AEF">
      <w:pPr>
        <w:kinsoku w:val="0"/>
        <w:overflowPunct w:val="0"/>
        <w:spacing w:before="360" w:line="276" w:lineRule="auto"/>
        <w:textAlignment w:val="baseline"/>
        <w:rPr>
          <w:sz w:val="20"/>
          <w:szCs w:val="20"/>
          <w:lang w:eastAsia="pl-PL"/>
        </w:rPr>
      </w:pPr>
      <w:proofErr w:type="spellStart"/>
      <w:r w:rsidRPr="003D6250">
        <w:rPr>
          <w:sz w:val="20"/>
          <w:szCs w:val="20"/>
          <w:lang w:val="de-DE" w:eastAsia="de-DE"/>
        </w:rPr>
        <w:t>Zamawiający</w:t>
      </w:r>
      <w:proofErr w:type="spellEnd"/>
      <w:r w:rsidRPr="003D6250">
        <w:rPr>
          <w:sz w:val="20"/>
          <w:szCs w:val="20"/>
          <w:lang w:val="de-DE" w:eastAsia="de-DE"/>
        </w:rPr>
        <w:t xml:space="preserve"> </w:t>
      </w:r>
      <w:proofErr w:type="spellStart"/>
      <w:r w:rsidRPr="003D6250">
        <w:rPr>
          <w:sz w:val="20"/>
          <w:szCs w:val="20"/>
          <w:lang w:val="de-DE" w:eastAsia="de-DE"/>
        </w:rPr>
        <w:t>oczekuje</w:t>
      </w:r>
      <w:proofErr w:type="spellEnd"/>
      <w:r w:rsidRPr="003D6250">
        <w:rPr>
          <w:sz w:val="20"/>
          <w:szCs w:val="20"/>
          <w:lang w:val="de-DE" w:eastAsia="de-DE"/>
        </w:rPr>
        <w:t xml:space="preserve">, </w:t>
      </w:r>
      <w:proofErr w:type="spellStart"/>
      <w:r w:rsidRPr="003D6250">
        <w:rPr>
          <w:sz w:val="20"/>
          <w:szCs w:val="20"/>
          <w:lang w:val="de-DE" w:eastAsia="de-DE"/>
        </w:rPr>
        <w:t>że</w:t>
      </w:r>
      <w:proofErr w:type="spellEnd"/>
      <w:r w:rsidRPr="003D6250">
        <w:rPr>
          <w:sz w:val="20"/>
          <w:szCs w:val="20"/>
          <w:lang w:eastAsia="pl-PL"/>
        </w:rPr>
        <w:t xml:space="preserve"> instalacja umożliwiać będzie sortowanie odpadów </w:t>
      </w:r>
      <w:r w:rsidRPr="003D6250">
        <w:rPr>
          <w:sz w:val="20"/>
          <w:szCs w:val="20"/>
          <w:lang w:val="de-DE" w:eastAsia="de-DE"/>
        </w:rPr>
        <w:t xml:space="preserve">i </w:t>
      </w:r>
      <w:r w:rsidRPr="003D6250">
        <w:rPr>
          <w:sz w:val="20"/>
          <w:szCs w:val="20"/>
          <w:lang w:eastAsia="pl-PL"/>
        </w:rPr>
        <w:t xml:space="preserve">dostosowywanie się </w:t>
      </w:r>
      <w:r w:rsidRPr="003D6250">
        <w:rPr>
          <w:sz w:val="20"/>
          <w:szCs w:val="20"/>
        </w:rPr>
        <w:t xml:space="preserve">do </w:t>
      </w:r>
      <w:r w:rsidRPr="003D6250">
        <w:rPr>
          <w:sz w:val="20"/>
          <w:szCs w:val="20"/>
          <w:lang w:eastAsia="pl-PL"/>
        </w:rPr>
        <w:t xml:space="preserve">zmieniających potrzeb rynku </w:t>
      </w:r>
      <w:r w:rsidRPr="003D6250">
        <w:rPr>
          <w:sz w:val="20"/>
          <w:szCs w:val="20"/>
          <w:lang w:val="de-DE" w:eastAsia="de-DE"/>
        </w:rPr>
        <w:t xml:space="preserve">w </w:t>
      </w:r>
      <w:r w:rsidRPr="003D6250">
        <w:rPr>
          <w:sz w:val="20"/>
          <w:szCs w:val="20"/>
          <w:lang w:eastAsia="pl-PL"/>
        </w:rPr>
        <w:t xml:space="preserve">perspektywie </w:t>
      </w:r>
      <w:r w:rsidRPr="003D6250">
        <w:rPr>
          <w:sz w:val="20"/>
          <w:szCs w:val="20"/>
          <w:lang w:val="de-DE" w:eastAsia="de-DE"/>
        </w:rPr>
        <w:t xml:space="preserve">10-15 </w:t>
      </w:r>
      <w:r w:rsidRPr="003D6250">
        <w:rPr>
          <w:sz w:val="20"/>
          <w:szCs w:val="20"/>
          <w:lang w:eastAsia="pl-PL"/>
        </w:rPr>
        <w:t>lat.</w:t>
      </w:r>
      <w:r>
        <w:rPr>
          <w:sz w:val="20"/>
          <w:szCs w:val="20"/>
          <w:lang w:eastAsia="pl-PL"/>
        </w:rPr>
        <w:t xml:space="preserve"> </w:t>
      </w:r>
      <w:r w:rsidRPr="003D6250">
        <w:rPr>
          <w:sz w:val="20"/>
          <w:szCs w:val="20"/>
          <w:lang w:eastAsia="pl-PL"/>
        </w:rPr>
        <w:t>W</w:t>
      </w:r>
      <w:r w:rsidRPr="003D6250">
        <w:rPr>
          <w:sz w:val="20"/>
          <w:szCs w:val="20"/>
          <w:lang w:val="de-DE" w:eastAsia="de-DE"/>
        </w:rPr>
        <w:t xml:space="preserve"> </w:t>
      </w:r>
      <w:r w:rsidRPr="003D6250">
        <w:rPr>
          <w:sz w:val="20"/>
          <w:szCs w:val="20"/>
          <w:lang w:eastAsia="pl-PL"/>
        </w:rPr>
        <w:t xml:space="preserve">tym okresie czasu mogą również </w:t>
      </w:r>
      <w:proofErr w:type="spellStart"/>
      <w:r w:rsidRPr="003D6250">
        <w:rPr>
          <w:sz w:val="20"/>
          <w:szCs w:val="20"/>
          <w:lang w:val="de-DE" w:eastAsia="de-DE"/>
        </w:rPr>
        <w:t>zmieniać</w:t>
      </w:r>
      <w:proofErr w:type="spellEnd"/>
      <w:r w:rsidRPr="003D6250">
        <w:rPr>
          <w:sz w:val="20"/>
          <w:szCs w:val="20"/>
          <w:lang w:val="de-DE" w:eastAsia="de-DE"/>
        </w:rPr>
        <w:t xml:space="preserve"> </w:t>
      </w:r>
      <w:r w:rsidRPr="003D6250">
        <w:rPr>
          <w:sz w:val="20"/>
          <w:szCs w:val="20"/>
        </w:rPr>
        <w:t>si</w:t>
      </w:r>
      <w:r w:rsidRPr="003D6250">
        <w:rPr>
          <w:sz w:val="20"/>
          <w:szCs w:val="20"/>
          <w:lang w:eastAsia="pl-PL"/>
        </w:rPr>
        <w:t xml:space="preserve">ę ilości przyjmowanych </w:t>
      </w:r>
      <w:r w:rsidRPr="003D6250">
        <w:rPr>
          <w:sz w:val="20"/>
          <w:szCs w:val="20"/>
        </w:rPr>
        <w:t xml:space="preserve">do </w:t>
      </w:r>
      <w:r w:rsidRPr="003D6250">
        <w:rPr>
          <w:sz w:val="20"/>
          <w:szCs w:val="20"/>
          <w:lang w:eastAsia="pl-PL"/>
        </w:rPr>
        <w:t>zakładu odpadów. Instalację należy zostać zaprojektowana dla:</w:t>
      </w:r>
    </w:p>
    <w:p w14:paraId="1311A5F0" w14:textId="77777777" w:rsidR="003E1AEF" w:rsidRPr="003D6250" w:rsidRDefault="003E1AEF" w:rsidP="00BF13C1">
      <w:pPr>
        <w:widowControl w:val="0"/>
        <w:numPr>
          <w:ilvl w:val="0"/>
          <w:numId w:val="46"/>
        </w:numPr>
        <w:tabs>
          <w:tab w:val="clear" w:pos="851"/>
        </w:tabs>
        <w:kinsoku w:val="0"/>
        <w:overflowPunct w:val="0"/>
        <w:spacing w:before="120" w:line="272" w:lineRule="exact"/>
        <w:ind w:left="431"/>
        <w:contextualSpacing w:val="0"/>
        <w:jc w:val="left"/>
        <w:textAlignment w:val="baseline"/>
        <w:rPr>
          <w:b/>
          <w:bCs/>
          <w:spacing w:val="-6"/>
          <w:sz w:val="20"/>
          <w:szCs w:val="20"/>
          <w:lang w:eastAsia="pl-PL"/>
        </w:rPr>
      </w:pPr>
      <w:r w:rsidRPr="003D6250">
        <w:rPr>
          <w:b/>
          <w:bCs/>
          <w:spacing w:val="-6"/>
          <w:sz w:val="20"/>
          <w:szCs w:val="20"/>
          <w:lang w:eastAsia="pl-PL"/>
        </w:rPr>
        <w:t xml:space="preserve">etapu </w:t>
      </w:r>
      <w:r w:rsidRPr="003D6250">
        <w:rPr>
          <w:b/>
          <w:bCs/>
          <w:spacing w:val="-6"/>
          <w:sz w:val="20"/>
          <w:szCs w:val="20"/>
          <w:lang w:val="de-DE" w:eastAsia="de-DE"/>
        </w:rPr>
        <w:t xml:space="preserve">I </w:t>
      </w:r>
      <w:r w:rsidRPr="003D6250">
        <w:rPr>
          <w:spacing w:val="-6"/>
          <w:sz w:val="20"/>
          <w:szCs w:val="20"/>
          <w:lang w:val="de-DE" w:eastAsia="de-DE"/>
        </w:rPr>
        <w:t xml:space="preserve">— </w:t>
      </w:r>
      <w:r w:rsidRPr="003D6250">
        <w:rPr>
          <w:b/>
          <w:bCs/>
          <w:spacing w:val="-6"/>
          <w:sz w:val="20"/>
          <w:szCs w:val="20"/>
          <w:lang w:eastAsia="pl-PL"/>
        </w:rPr>
        <w:t>„naprawa"</w:t>
      </w:r>
    </w:p>
    <w:p w14:paraId="27179E5D" w14:textId="3AB1CFA5" w:rsidR="003E1AEF" w:rsidRPr="003D6250" w:rsidRDefault="003E1AEF" w:rsidP="003E1AEF">
      <w:pPr>
        <w:kinsoku w:val="0"/>
        <w:overflowPunct w:val="0"/>
        <w:spacing w:line="274" w:lineRule="exact"/>
        <w:ind w:left="792"/>
        <w:textAlignment w:val="baseline"/>
        <w:rPr>
          <w:sz w:val="20"/>
          <w:szCs w:val="20"/>
          <w:lang w:eastAsia="pl-PL"/>
        </w:rPr>
      </w:pPr>
      <w:r w:rsidRPr="003D6250">
        <w:rPr>
          <w:sz w:val="20"/>
          <w:szCs w:val="20"/>
          <w:lang w:eastAsia="pl-PL"/>
        </w:rPr>
        <w:t xml:space="preserve">dostawienie trzech separatorów </w:t>
      </w:r>
      <w:proofErr w:type="spellStart"/>
      <w:r w:rsidRPr="003D6250">
        <w:rPr>
          <w:sz w:val="20"/>
          <w:szCs w:val="20"/>
          <w:lang w:val="de-DE" w:eastAsia="de-DE"/>
        </w:rPr>
        <w:t>optopneumatycznych</w:t>
      </w:r>
      <w:proofErr w:type="spellEnd"/>
      <w:r w:rsidRPr="003D6250">
        <w:rPr>
          <w:sz w:val="20"/>
          <w:szCs w:val="20"/>
          <w:lang w:val="de-DE" w:eastAsia="de-DE"/>
        </w:rPr>
        <w:t xml:space="preserve">, </w:t>
      </w:r>
      <w:r w:rsidRPr="003D6250">
        <w:rPr>
          <w:sz w:val="20"/>
          <w:szCs w:val="20"/>
          <w:lang w:eastAsia="pl-PL"/>
        </w:rPr>
        <w:t xml:space="preserve">wymiana jednego separatora </w:t>
      </w:r>
      <w:proofErr w:type="spellStart"/>
      <w:r w:rsidRPr="003D6250">
        <w:rPr>
          <w:sz w:val="20"/>
          <w:szCs w:val="20"/>
          <w:lang w:val="de-DE" w:eastAsia="de-DE"/>
        </w:rPr>
        <w:t>optopneumatycznego</w:t>
      </w:r>
      <w:proofErr w:type="spellEnd"/>
      <w:r w:rsidRPr="003D6250">
        <w:rPr>
          <w:sz w:val="20"/>
          <w:szCs w:val="20"/>
          <w:lang w:val="de-DE" w:eastAsia="de-DE"/>
        </w:rPr>
        <w:t xml:space="preserve"> </w:t>
      </w:r>
      <w:r w:rsidRPr="003D6250">
        <w:rPr>
          <w:sz w:val="20"/>
          <w:szCs w:val="20"/>
          <w:lang w:eastAsia="pl-PL"/>
        </w:rPr>
        <w:t xml:space="preserve">oraz </w:t>
      </w:r>
      <w:r w:rsidR="00943F14">
        <w:rPr>
          <w:sz w:val="20"/>
          <w:szCs w:val="20"/>
          <w:lang w:eastAsia="pl-PL"/>
        </w:rPr>
        <w:t xml:space="preserve">modernizacji zasypu i wysypu </w:t>
      </w:r>
      <w:r w:rsidRPr="003D6250">
        <w:rPr>
          <w:sz w:val="20"/>
          <w:szCs w:val="20"/>
          <w:lang w:eastAsia="pl-PL"/>
        </w:rPr>
        <w:t>separatora balistycznego</w:t>
      </w:r>
      <w:r w:rsidR="00943F14">
        <w:rPr>
          <w:sz w:val="20"/>
          <w:szCs w:val="20"/>
          <w:lang w:eastAsia="pl-PL"/>
        </w:rPr>
        <w:t xml:space="preserve"> 2D/3D</w:t>
      </w:r>
      <w:r w:rsidRPr="003D6250">
        <w:rPr>
          <w:sz w:val="20"/>
          <w:szCs w:val="20"/>
          <w:lang w:eastAsia="pl-PL"/>
        </w:rPr>
        <w:t xml:space="preserve">, które </w:t>
      </w:r>
      <w:r w:rsidRPr="003D6250">
        <w:rPr>
          <w:sz w:val="20"/>
          <w:szCs w:val="20"/>
          <w:lang w:val="de-DE" w:eastAsia="de-DE"/>
        </w:rPr>
        <w:t xml:space="preserve">nie </w:t>
      </w:r>
      <w:r w:rsidRPr="003D6250">
        <w:rPr>
          <w:sz w:val="20"/>
          <w:szCs w:val="20"/>
          <w:lang w:eastAsia="pl-PL"/>
        </w:rPr>
        <w:t xml:space="preserve">spełniają wymagań Zamawiającego, </w:t>
      </w:r>
      <w:r w:rsidRPr="003D6250">
        <w:rPr>
          <w:sz w:val="20"/>
          <w:szCs w:val="20"/>
          <w:lang w:val="de-DE" w:eastAsia="de-DE"/>
        </w:rPr>
        <w:t xml:space="preserve">na </w:t>
      </w:r>
      <w:r w:rsidRPr="003D6250">
        <w:rPr>
          <w:sz w:val="20"/>
          <w:szCs w:val="20"/>
          <w:lang w:eastAsia="pl-PL"/>
        </w:rPr>
        <w:t xml:space="preserve">urządzenia spełniające wymagania Zamawiającego, usunięcie wąskich gardeł </w:t>
      </w:r>
      <w:r w:rsidRPr="003D6250">
        <w:rPr>
          <w:sz w:val="20"/>
          <w:szCs w:val="20"/>
          <w:lang w:val="de-DE" w:eastAsia="de-DE"/>
        </w:rPr>
        <w:t xml:space="preserve">w </w:t>
      </w:r>
      <w:r w:rsidRPr="003D6250">
        <w:rPr>
          <w:sz w:val="20"/>
          <w:szCs w:val="20"/>
          <w:lang w:eastAsia="pl-PL"/>
        </w:rPr>
        <w:t>układzie przenośników oraz poprawa działania stacji załadunku balastu oraz metali.</w:t>
      </w:r>
    </w:p>
    <w:p w14:paraId="502315C6" w14:textId="77777777" w:rsidR="003E1AEF" w:rsidRPr="003D6250" w:rsidRDefault="003E1AEF" w:rsidP="00BF13C1">
      <w:pPr>
        <w:widowControl w:val="0"/>
        <w:numPr>
          <w:ilvl w:val="0"/>
          <w:numId w:val="46"/>
        </w:numPr>
        <w:tabs>
          <w:tab w:val="clear" w:pos="851"/>
        </w:tabs>
        <w:kinsoku w:val="0"/>
        <w:overflowPunct w:val="0"/>
        <w:spacing w:before="120" w:line="274" w:lineRule="exact"/>
        <w:ind w:left="431"/>
        <w:contextualSpacing w:val="0"/>
        <w:jc w:val="left"/>
        <w:textAlignment w:val="baseline"/>
        <w:rPr>
          <w:b/>
          <w:bCs/>
          <w:spacing w:val="-2"/>
          <w:sz w:val="20"/>
          <w:szCs w:val="20"/>
          <w:lang w:eastAsia="pl-PL"/>
        </w:rPr>
      </w:pPr>
      <w:r w:rsidRPr="003D6250">
        <w:rPr>
          <w:b/>
          <w:bCs/>
          <w:spacing w:val="-2"/>
          <w:sz w:val="20"/>
          <w:szCs w:val="20"/>
          <w:lang w:eastAsia="pl-PL"/>
        </w:rPr>
        <w:t xml:space="preserve">etapu </w:t>
      </w:r>
      <w:r w:rsidRPr="003D6250">
        <w:rPr>
          <w:b/>
          <w:bCs/>
          <w:spacing w:val="-2"/>
          <w:sz w:val="20"/>
          <w:szCs w:val="20"/>
        </w:rPr>
        <w:t xml:space="preserve">II </w:t>
      </w:r>
      <w:r w:rsidRPr="003D6250">
        <w:rPr>
          <w:spacing w:val="-2"/>
          <w:sz w:val="20"/>
          <w:szCs w:val="20"/>
          <w:lang w:val="de-DE" w:eastAsia="de-DE"/>
        </w:rPr>
        <w:t xml:space="preserve">— </w:t>
      </w:r>
      <w:r w:rsidRPr="003D6250">
        <w:rPr>
          <w:b/>
          <w:bCs/>
          <w:spacing w:val="-2"/>
          <w:sz w:val="20"/>
          <w:szCs w:val="20"/>
          <w:lang w:eastAsia="pl-PL"/>
        </w:rPr>
        <w:t xml:space="preserve">„projekt </w:t>
      </w:r>
      <w:r w:rsidRPr="003D6250">
        <w:rPr>
          <w:b/>
          <w:bCs/>
          <w:spacing w:val="-2"/>
          <w:sz w:val="20"/>
          <w:szCs w:val="20"/>
          <w:lang w:val="de-DE" w:eastAsia="de-DE"/>
        </w:rPr>
        <w:t xml:space="preserve">i </w:t>
      </w:r>
      <w:r w:rsidRPr="003D6250">
        <w:rPr>
          <w:b/>
          <w:bCs/>
          <w:spacing w:val="-2"/>
          <w:sz w:val="20"/>
          <w:szCs w:val="20"/>
          <w:lang w:eastAsia="pl-PL"/>
        </w:rPr>
        <w:t>ewentualne wykonanie"</w:t>
      </w:r>
    </w:p>
    <w:p w14:paraId="6D072B69" w14:textId="77777777" w:rsidR="003E1AEF" w:rsidRPr="003D6250" w:rsidRDefault="003E1AEF" w:rsidP="003E1AEF">
      <w:pPr>
        <w:kinsoku w:val="0"/>
        <w:overflowPunct w:val="0"/>
        <w:spacing w:line="275" w:lineRule="exact"/>
        <w:ind w:left="792"/>
        <w:textAlignment w:val="baseline"/>
        <w:rPr>
          <w:sz w:val="20"/>
          <w:szCs w:val="20"/>
          <w:lang w:eastAsia="pl-PL"/>
        </w:rPr>
      </w:pPr>
      <w:r w:rsidRPr="003D6250">
        <w:rPr>
          <w:sz w:val="20"/>
          <w:szCs w:val="20"/>
          <w:lang w:eastAsia="pl-PL"/>
        </w:rPr>
        <w:t xml:space="preserve">zaprojektowanie wykorzystania zdemontowanego separatora </w:t>
      </w:r>
      <w:r w:rsidRPr="003D6250">
        <w:rPr>
          <w:sz w:val="20"/>
          <w:szCs w:val="20"/>
          <w:lang w:val="de-DE" w:eastAsia="de-DE"/>
        </w:rPr>
        <w:t xml:space="preserve">NIR4 w </w:t>
      </w:r>
      <w:r w:rsidRPr="003D6250">
        <w:rPr>
          <w:sz w:val="20"/>
          <w:szCs w:val="20"/>
          <w:lang w:eastAsia="pl-PL"/>
        </w:rPr>
        <w:t xml:space="preserve">dwóch wariantach wykorzystania. </w:t>
      </w:r>
      <w:r w:rsidRPr="003D6250">
        <w:rPr>
          <w:sz w:val="20"/>
          <w:szCs w:val="20"/>
          <w:lang w:val="de-DE" w:eastAsia="de-DE"/>
        </w:rPr>
        <w:t xml:space="preserve">I </w:t>
      </w:r>
      <w:r w:rsidRPr="003D6250">
        <w:rPr>
          <w:sz w:val="20"/>
          <w:szCs w:val="20"/>
          <w:lang w:eastAsia="pl-PL"/>
        </w:rPr>
        <w:t xml:space="preserve">wariant </w:t>
      </w:r>
      <w:r w:rsidRPr="003D6250">
        <w:rPr>
          <w:sz w:val="20"/>
          <w:szCs w:val="20"/>
          <w:lang w:val="de-DE" w:eastAsia="de-DE"/>
        </w:rPr>
        <w:t xml:space="preserve">— </w:t>
      </w:r>
      <w:r w:rsidRPr="003D6250">
        <w:rPr>
          <w:sz w:val="20"/>
          <w:szCs w:val="20"/>
          <w:lang w:eastAsia="pl-PL"/>
        </w:rPr>
        <w:t xml:space="preserve">doczyszczanie papieru, </w:t>
      </w:r>
      <w:r w:rsidRPr="003D6250">
        <w:rPr>
          <w:sz w:val="20"/>
          <w:szCs w:val="20"/>
        </w:rPr>
        <w:t xml:space="preserve">II </w:t>
      </w:r>
      <w:r w:rsidRPr="003D6250">
        <w:rPr>
          <w:sz w:val="20"/>
          <w:szCs w:val="20"/>
          <w:lang w:eastAsia="pl-PL"/>
        </w:rPr>
        <w:t xml:space="preserve">wariant </w:t>
      </w:r>
      <w:r w:rsidRPr="003D6250">
        <w:rPr>
          <w:sz w:val="20"/>
          <w:szCs w:val="20"/>
          <w:lang w:val="de-DE" w:eastAsia="de-DE"/>
        </w:rPr>
        <w:t xml:space="preserve">— </w:t>
      </w:r>
      <w:r w:rsidRPr="003D6250">
        <w:rPr>
          <w:sz w:val="20"/>
          <w:szCs w:val="20"/>
          <w:lang w:eastAsia="pl-PL"/>
        </w:rPr>
        <w:t xml:space="preserve">doczyszczanie folii </w:t>
      </w:r>
      <w:r w:rsidRPr="003D6250">
        <w:rPr>
          <w:sz w:val="20"/>
          <w:szCs w:val="20"/>
          <w:lang w:val="de-DE" w:eastAsia="de-DE"/>
        </w:rPr>
        <w:t xml:space="preserve">na </w:t>
      </w:r>
      <w:r w:rsidRPr="003D6250">
        <w:rPr>
          <w:sz w:val="20"/>
          <w:szCs w:val="20"/>
          <w:lang w:eastAsia="pl-PL"/>
        </w:rPr>
        <w:t xml:space="preserve">frakcji </w:t>
      </w:r>
      <w:r w:rsidRPr="003D6250">
        <w:rPr>
          <w:sz w:val="20"/>
          <w:szCs w:val="20"/>
          <w:lang w:val="de-DE" w:eastAsia="de-DE"/>
        </w:rPr>
        <w:t xml:space="preserve">2D </w:t>
      </w:r>
      <w:r w:rsidRPr="003D6250">
        <w:rPr>
          <w:sz w:val="20"/>
          <w:szCs w:val="20"/>
        </w:rPr>
        <w:t xml:space="preserve">po </w:t>
      </w:r>
      <w:r w:rsidRPr="003D6250">
        <w:rPr>
          <w:sz w:val="20"/>
          <w:szCs w:val="20"/>
          <w:lang w:eastAsia="pl-PL"/>
        </w:rPr>
        <w:t xml:space="preserve">separatorze balistycznym. Wykonawca </w:t>
      </w:r>
      <w:r w:rsidRPr="003D6250">
        <w:rPr>
          <w:sz w:val="20"/>
          <w:szCs w:val="20"/>
          <w:lang w:val="de-DE" w:eastAsia="de-DE"/>
        </w:rPr>
        <w:t xml:space="preserve">w </w:t>
      </w:r>
      <w:r w:rsidRPr="003D6250">
        <w:rPr>
          <w:sz w:val="20"/>
          <w:szCs w:val="20"/>
          <w:lang w:eastAsia="pl-PL"/>
        </w:rPr>
        <w:t xml:space="preserve">ramach zadania zaprojektuje </w:t>
      </w:r>
      <w:r w:rsidRPr="003D6250">
        <w:rPr>
          <w:sz w:val="20"/>
          <w:szCs w:val="20"/>
          <w:lang w:val="de-DE" w:eastAsia="de-DE"/>
        </w:rPr>
        <w:t xml:space="preserve">i </w:t>
      </w:r>
      <w:r w:rsidRPr="003D6250">
        <w:rPr>
          <w:sz w:val="20"/>
          <w:szCs w:val="20"/>
          <w:lang w:eastAsia="pl-PL"/>
        </w:rPr>
        <w:t>wyceni wykonanie obu wariantów wykorzystania zdemontowanego separatora. Wykonanie wybranego wariantu może zostać zlecone jako zamówienie uzupełniające.</w:t>
      </w:r>
    </w:p>
    <w:p w14:paraId="47195D38" w14:textId="77777777" w:rsidR="003E1AEF" w:rsidRPr="003D6250" w:rsidRDefault="003E1AEF" w:rsidP="00BF13C1">
      <w:pPr>
        <w:widowControl w:val="0"/>
        <w:numPr>
          <w:ilvl w:val="0"/>
          <w:numId w:val="46"/>
        </w:numPr>
        <w:tabs>
          <w:tab w:val="clear" w:pos="851"/>
        </w:tabs>
        <w:kinsoku w:val="0"/>
        <w:overflowPunct w:val="0"/>
        <w:spacing w:before="120" w:line="272" w:lineRule="exact"/>
        <w:ind w:left="431"/>
        <w:contextualSpacing w:val="0"/>
        <w:jc w:val="left"/>
        <w:textAlignment w:val="baseline"/>
        <w:rPr>
          <w:b/>
          <w:bCs/>
          <w:spacing w:val="-4"/>
          <w:sz w:val="20"/>
          <w:szCs w:val="20"/>
          <w:lang w:eastAsia="pl-PL"/>
        </w:rPr>
      </w:pPr>
      <w:r w:rsidRPr="003D6250">
        <w:rPr>
          <w:b/>
          <w:bCs/>
          <w:spacing w:val="-4"/>
          <w:sz w:val="20"/>
          <w:szCs w:val="20"/>
          <w:lang w:eastAsia="pl-PL"/>
        </w:rPr>
        <w:t xml:space="preserve">etap </w:t>
      </w:r>
      <w:r w:rsidRPr="003D6250">
        <w:rPr>
          <w:b/>
          <w:bCs/>
          <w:spacing w:val="-4"/>
          <w:sz w:val="20"/>
          <w:szCs w:val="20"/>
        </w:rPr>
        <w:t xml:space="preserve">III </w:t>
      </w:r>
      <w:r w:rsidRPr="003D6250">
        <w:rPr>
          <w:spacing w:val="-4"/>
          <w:sz w:val="20"/>
          <w:szCs w:val="20"/>
          <w:lang w:val="de-DE" w:eastAsia="de-DE"/>
        </w:rPr>
        <w:t xml:space="preserve">— </w:t>
      </w:r>
      <w:r w:rsidRPr="003D6250">
        <w:rPr>
          <w:b/>
          <w:bCs/>
          <w:spacing w:val="-4"/>
          <w:sz w:val="20"/>
          <w:szCs w:val="20"/>
          <w:lang w:eastAsia="pl-PL"/>
        </w:rPr>
        <w:t>etap docelowy pracy sortowni</w:t>
      </w:r>
    </w:p>
    <w:p w14:paraId="331A13C6" w14:textId="77777777" w:rsidR="003E1AEF" w:rsidRPr="003D6250" w:rsidRDefault="003E1AEF" w:rsidP="003E1AEF">
      <w:pPr>
        <w:kinsoku w:val="0"/>
        <w:overflowPunct w:val="0"/>
        <w:spacing w:line="274" w:lineRule="exact"/>
        <w:ind w:left="792"/>
        <w:textAlignment w:val="baseline"/>
        <w:rPr>
          <w:sz w:val="20"/>
          <w:szCs w:val="20"/>
          <w:lang w:eastAsia="pl-PL"/>
        </w:rPr>
      </w:pPr>
      <w:r w:rsidRPr="003D6250">
        <w:rPr>
          <w:sz w:val="20"/>
          <w:szCs w:val="20"/>
          <w:lang w:eastAsia="pl-PL"/>
        </w:rPr>
        <w:t xml:space="preserve">Wykonawca dodatkowo zaprojektuje </w:t>
      </w:r>
      <w:r w:rsidRPr="003D6250">
        <w:rPr>
          <w:sz w:val="20"/>
          <w:szCs w:val="20"/>
          <w:lang w:val="de-DE" w:eastAsia="de-DE"/>
        </w:rPr>
        <w:t xml:space="preserve">i </w:t>
      </w:r>
      <w:r w:rsidRPr="003D6250">
        <w:rPr>
          <w:sz w:val="20"/>
          <w:szCs w:val="20"/>
          <w:lang w:eastAsia="pl-PL"/>
        </w:rPr>
        <w:t xml:space="preserve">przygotuje taśmociągi podające </w:t>
      </w:r>
      <w:r w:rsidRPr="003D6250">
        <w:rPr>
          <w:sz w:val="20"/>
          <w:szCs w:val="20"/>
          <w:lang w:val="de-DE" w:eastAsia="de-DE"/>
        </w:rPr>
        <w:t xml:space="preserve">z </w:t>
      </w:r>
      <w:r w:rsidRPr="003D6250">
        <w:rPr>
          <w:sz w:val="20"/>
          <w:szCs w:val="20"/>
          <w:lang w:eastAsia="pl-PL"/>
        </w:rPr>
        <w:t xml:space="preserve">separatora </w:t>
      </w:r>
      <w:r w:rsidRPr="003D6250">
        <w:rPr>
          <w:sz w:val="20"/>
          <w:szCs w:val="20"/>
          <w:lang w:val="de-DE" w:eastAsia="de-DE"/>
        </w:rPr>
        <w:t xml:space="preserve">NIR1 i NIR1a </w:t>
      </w:r>
      <w:r w:rsidRPr="003D6250">
        <w:rPr>
          <w:sz w:val="20"/>
          <w:szCs w:val="20"/>
        </w:rPr>
        <w:t xml:space="preserve">do </w:t>
      </w:r>
      <w:r w:rsidRPr="003D6250">
        <w:rPr>
          <w:sz w:val="20"/>
          <w:szCs w:val="20"/>
          <w:lang w:eastAsia="pl-PL"/>
        </w:rPr>
        <w:t xml:space="preserve">separatora </w:t>
      </w:r>
      <w:r w:rsidRPr="003D6250">
        <w:rPr>
          <w:sz w:val="20"/>
          <w:szCs w:val="20"/>
          <w:lang w:val="de-DE" w:eastAsia="de-DE"/>
        </w:rPr>
        <w:t xml:space="preserve">2D/3D </w:t>
      </w:r>
      <w:r w:rsidRPr="003D6250">
        <w:rPr>
          <w:sz w:val="20"/>
          <w:szCs w:val="20"/>
          <w:lang w:eastAsia="pl-PL"/>
        </w:rPr>
        <w:t xml:space="preserve">oraz podające komponenty </w:t>
      </w:r>
      <w:proofErr w:type="spellStart"/>
      <w:r w:rsidRPr="003D6250">
        <w:rPr>
          <w:sz w:val="20"/>
          <w:szCs w:val="20"/>
          <w:lang w:val="de-DE" w:eastAsia="de-DE"/>
        </w:rPr>
        <w:t>pre</w:t>
      </w:r>
      <w:proofErr w:type="spellEnd"/>
      <w:r>
        <w:rPr>
          <w:sz w:val="20"/>
          <w:szCs w:val="20"/>
          <w:lang w:val="de-DE" w:eastAsia="de-DE"/>
        </w:rPr>
        <w:t>-</w:t>
      </w:r>
      <w:r w:rsidRPr="003D6250">
        <w:rPr>
          <w:sz w:val="20"/>
          <w:szCs w:val="20"/>
          <w:lang w:val="de-DE" w:eastAsia="de-DE"/>
        </w:rPr>
        <w:t xml:space="preserve">RDF na </w:t>
      </w:r>
      <w:r w:rsidRPr="003D6250">
        <w:rPr>
          <w:sz w:val="20"/>
          <w:szCs w:val="20"/>
          <w:lang w:eastAsia="pl-PL"/>
        </w:rPr>
        <w:t xml:space="preserve">przenośnik bunkrowy </w:t>
      </w:r>
      <w:r w:rsidRPr="003D6250">
        <w:rPr>
          <w:sz w:val="20"/>
          <w:szCs w:val="20"/>
          <w:lang w:val="de-DE" w:eastAsia="de-DE"/>
        </w:rPr>
        <w:t xml:space="preserve">w </w:t>
      </w:r>
      <w:r w:rsidRPr="003D6250">
        <w:rPr>
          <w:sz w:val="20"/>
          <w:szCs w:val="20"/>
          <w:lang w:eastAsia="pl-PL"/>
        </w:rPr>
        <w:t>taki sposób</w:t>
      </w:r>
      <w:r>
        <w:rPr>
          <w:sz w:val="20"/>
          <w:szCs w:val="20"/>
          <w:lang w:eastAsia="pl-PL"/>
        </w:rPr>
        <w:t>,</w:t>
      </w:r>
      <w:r w:rsidRPr="003D6250">
        <w:rPr>
          <w:sz w:val="20"/>
          <w:szCs w:val="20"/>
          <w:lang w:eastAsia="pl-PL"/>
        </w:rPr>
        <w:t xml:space="preserve"> aby bez dodatkowych przeróbek była możliwość domontowania dodatkowych przenośników kierujących </w:t>
      </w:r>
      <w:r w:rsidRPr="003D6250">
        <w:rPr>
          <w:sz w:val="20"/>
          <w:szCs w:val="20"/>
        </w:rPr>
        <w:t xml:space="preserve">te </w:t>
      </w:r>
      <w:r w:rsidRPr="003D6250">
        <w:rPr>
          <w:sz w:val="20"/>
          <w:szCs w:val="20"/>
          <w:lang w:eastAsia="pl-PL"/>
        </w:rPr>
        <w:t xml:space="preserve">frakcje </w:t>
      </w:r>
      <w:r w:rsidRPr="003D6250">
        <w:rPr>
          <w:sz w:val="20"/>
          <w:szCs w:val="20"/>
        </w:rPr>
        <w:t xml:space="preserve">do </w:t>
      </w:r>
      <w:r w:rsidRPr="003D6250">
        <w:rPr>
          <w:sz w:val="20"/>
          <w:szCs w:val="20"/>
          <w:lang w:eastAsia="pl-PL"/>
        </w:rPr>
        <w:t xml:space="preserve">innej hali, oraz przewidzenie </w:t>
      </w:r>
      <w:r w:rsidRPr="003D6250">
        <w:rPr>
          <w:sz w:val="20"/>
          <w:szCs w:val="20"/>
          <w:lang w:val="de-DE" w:eastAsia="de-DE"/>
        </w:rPr>
        <w:t xml:space="preserve">w </w:t>
      </w:r>
      <w:r w:rsidRPr="003D6250">
        <w:rPr>
          <w:sz w:val="20"/>
          <w:szCs w:val="20"/>
          <w:lang w:eastAsia="pl-PL"/>
        </w:rPr>
        <w:t xml:space="preserve">modernizowanym oprogramowaniu potrzeby sterowania dodatkowymi taśmociągami (etap docelowy realizowany będzie </w:t>
      </w:r>
      <w:r w:rsidRPr="003D6250">
        <w:rPr>
          <w:sz w:val="20"/>
          <w:szCs w:val="20"/>
          <w:lang w:val="de-DE" w:eastAsia="de-DE"/>
        </w:rPr>
        <w:t xml:space="preserve">w </w:t>
      </w:r>
      <w:r w:rsidRPr="003D6250">
        <w:rPr>
          <w:sz w:val="20"/>
          <w:szCs w:val="20"/>
          <w:lang w:eastAsia="pl-PL"/>
        </w:rPr>
        <w:t xml:space="preserve">późniejszym terminie </w:t>
      </w:r>
      <w:r w:rsidRPr="003D6250">
        <w:rPr>
          <w:sz w:val="20"/>
          <w:szCs w:val="20"/>
          <w:lang w:val="de-DE" w:eastAsia="de-DE"/>
        </w:rPr>
        <w:t xml:space="preserve">w </w:t>
      </w:r>
      <w:r w:rsidRPr="003D6250">
        <w:rPr>
          <w:sz w:val="20"/>
          <w:szCs w:val="20"/>
          <w:lang w:eastAsia="pl-PL"/>
        </w:rPr>
        <w:t xml:space="preserve">powiązaniu </w:t>
      </w:r>
      <w:r w:rsidRPr="003D6250">
        <w:rPr>
          <w:sz w:val="20"/>
          <w:szCs w:val="20"/>
          <w:lang w:val="de-DE" w:eastAsia="de-DE"/>
        </w:rPr>
        <w:t xml:space="preserve">z </w:t>
      </w:r>
      <w:r w:rsidRPr="003D6250">
        <w:rPr>
          <w:sz w:val="20"/>
          <w:szCs w:val="20"/>
          <w:lang w:eastAsia="pl-PL"/>
        </w:rPr>
        <w:t>dalszą rozbudową zakładu)</w:t>
      </w:r>
    </w:p>
    <w:p w14:paraId="0A755206" w14:textId="77777777" w:rsidR="003E1AEF" w:rsidRPr="003D6250" w:rsidRDefault="003E1AEF" w:rsidP="003E1AEF">
      <w:pPr>
        <w:tabs>
          <w:tab w:val="left" w:pos="1129"/>
        </w:tabs>
        <w:autoSpaceDE w:val="0"/>
        <w:spacing w:line="312" w:lineRule="auto"/>
        <w:rPr>
          <w:rFonts w:cs="DejaVu Sans Condensed"/>
          <w:color w:val="000000"/>
          <w:sz w:val="20"/>
          <w:szCs w:val="20"/>
        </w:rPr>
      </w:pPr>
    </w:p>
    <w:p w14:paraId="51D86168" w14:textId="77777777" w:rsidR="003E1AEF" w:rsidRPr="007279B0" w:rsidRDefault="003E1AEF" w:rsidP="003E1AEF">
      <w:pPr>
        <w:tabs>
          <w:tab w:val="left" w:pos="1129"/>
        </w:tabs>
        <w:autoSpaceDE w:val="0"/>
        <w:spacing w:line="276" w:lineRule="auto"/>
        <w:rPr>
          <w:sz w:val="20"/>
          <w:szCs w:val="20"/>
          <w:lang w:eastAsia="pl-PL"/>
        </w:rPr>
      </w:pPr>
      <w:r w:rsidRPr="007279B0">
        <w:rPr>
          <w:sz w:val="20"/>
          <w:szCs w:val="20"/>
          <w:lang w:eastAsia="pl-PL"/>
        </w:rPr>
        <w:t>Modernizacja instalacji ma na celu umożliwienie skutecznego przetwarzania różnych frakcji odpadów komunalnych.</w:t>
      </w:r>
    </w:p>
    <w:p w14:paraId="751DB994" w14:textId="77777777" w:rsidR="003E1AEF" w:rsidRPr="007279B0" w:rsidRDefault="003E1AEF" w:rsidP="003E1AEF">
      <w:pPr>
        <w:tabs>
          <w:tab w:val="left" w:pos="1129"/>
        </w:tabs>
        <w:autoSpaceDE w:val="0"/>
        <w:spacing w:line="276" w:lineRule="auto"/>
        <w:rPr>
          <w:sz w:val="20"/>
          <w:szCs w:val="20"/>
          <w:lang w:eastAsia="pl-PL"/>
        </w:rPr>
      </w:pPr>
      <w:r w:rsidRPr="007279B0">
        <w:rPr>
          <w:sz w:val="20"/>
          <w:szCs w:val="20"/>
          <w:lang w:eastAsia="pl-PL"/>
        </w:rPr>
        <w:t>Działalność zakładu polega będzie głównie na przetwarzaniu zmieszanych odpadów komunalnych raz odpadów selektywnie zbieranych. Głównym celem przedsięwzięcia jest modernizacja i doposażenie istniejącej sortowni odpadów w instalacje, urządzenia, elementy konstrukcji.</w:t>
      </w:r>
    </w:p>
    <w:p w14:paraId="10656B10" w14:textId="64AC8387" w:rsidR="003E1AEF" w:rsidRPr="007279B0" w:rsidRDefault="003E1AEF" w:rsidP="003E1AEF">
      <w:pPr>
        <w:tabs>
          <w:tab w:val="left" w:pos="1129"/>
        </w:tabs>
        <w:autoSpaceDE w:val="0"/>
        <w:spacing w:line="276" w:lineRule="auto"/>
        <w:rPr>
          <w:sz w:val="20"/>
          <w:szCs w:val="20"/>
          <w:lang w:eastAsia="pl-PL"/>
        </w:rPr>
      </w:pPr>
      <w:r w:rsidRPr="007279B0">
        <w:rPr>
          <w:sz w:val="20"/>
          <w:szCs w:val="20"/>
          <w:lang w:eastAsia="pl-PL"/>
        </w:rPr>
        <w:t>Na terenie zakładu zachodzić będą kolejne proces</w:t>
      </w:r>
      <w:r w:rsidR="00954DDB">
        <w:rPr>
          <w:sz w:val="20"/>
          <w:szCs w:val="20"/>
          <w:lang w:eastAsia="pl-PL"/>
        </w:rPr>
        <w:t>y segregacji zgodnie ze schematem</w:t>
      </w:r>
      <w:r w:rsidR="00703B4C">
        <w:rPr>
          <w:sz w:val="20"/>
          <w:szCs w:val="20"/>
          <w:lang w:eastAsia="pl-PL"/>
        </w:rPr>
        <w:t xml:space="preserve"> blokowym</w:t>
      </w:r>
      <w:r w:rsidRPr="007279B0">
        <w:rPr>
          <w:sz w:val="20"/>
          <w:szCs w:val="20"/>
          <w:lang w:eastAsia="pl-PL"/>
        </w:rPr>
        <w:t xml:space="preserve"> w załączniku nr 1. do niniejszego PFU.</w:t>
      </w:r>
    </w:p>
    <w:p w14:paraId="1DC907E0" w14:textId="77777777" w:rsidR="003E1AEF" w:rsidRPr="007279B0" w:rsidRDefault="003E1AEF" w:rsidP="003E1AEF">
      <w:pPr>
        <w:tabs>
          <w:tab w:val="left" w:pos="1129"/>
        </w:tabs>
        <w:autoSpaceDE w:val="0"/>
        <w:spacing w:line="276" w:lineRule="auto"/>
        <w:rPr>
          <w:sz w:val="20"/>
          <w:szCs w:val="20"/>
          <w:lang w:eastAsia="pl-PL"/>
        </w:rPr>
      </w:pPr>
      <w:r w:rsidRPr="007279B0">
        <w:rPr>
          <w:sz w:val="20"/>
          <w:szCs w:val="20"/>
          <w:lang w:eastAsia="pl-PL"/>
        </w:rPr>
        <w:lastRenderedPageBreak/>
        <w:t>Wykonawca zobowiązany jest opracować i uzgodnić z Zamawiającym projekt technologiczny uwzględniający modernizację linii technologicznej w 3 wyżej opisanych etapach wraz z dostawą i montażem elementów wyposażenia.</w:t>
      </w:r>
    </w:p>
    <w:p w14:paraId="443FE5A8" w14:textId="77777777" w:rsidR="003E1AEF" w:rsidRPr="007279B0" w:rsidRDefault="003E1AEF" w:rsidP="003E1AEF">
      <w:pPr>
        <w:tabs>
          <w:tab w:val="left" w:pos="709"/>
        </w:tabs>
        <w:autoSpaceDE w:val="0"/>
        <w:spacing w:line="276" w:lineRule="auto"/>
        <w:rPr>
          <w:sz w:val="20"/>
          <w:szCs w:val="20"/>
          <w:lang w:eastAsia="pl-PL"/>
        </w:rPr>
      </w:pPr>
      <w:r w:rsidRPr="007279B0">
        <w:rPr>
          <w:sz w:val="20"/>
          <w:szCs w:val="20"/>
          <w:lang w:eastAsia="pl-PL"/>
        </w:rPr>
        <w:t xml:space="preserve">W modernizacji instalacji należy wykorzystać w maksymalnym zakresie istniejące elementy wyposażenia, w tym maszyny, urządzenia i konstrukcje, za wyjątkiem podlegających wymianie separatorów </w:t>
      </w:r>
      <w:proofErr w:type="spellStart"/>
      <w:r w:rsidRPr="007279B0">
        <w:rPr>
          <w:sz w:val="20"/>
          <w:szCs w:val="20"/>
          <w:lang w:eastAsia="pl-PL"/>
        </w:rPr>
        <w:t>optopneumatycznych</w:t>
      </w:r>
      <w:proofErr w:type="spellEnd"/>
      <w:r w:rsidRPr="007279B0">
        <w:rPr>
          <w:sz w:val="20"/>
          <w:szCs w:val="20"/>
          <w:lang w:eastAsia="pl-PL"/>
        </w:rPr>
        <w:t xml:space="preserve"> NIR. Wszystkie urządzenia należy zamontować wewnątrz istniejącej hali. Należy zapewnić możliwość korzystania z instalacji zgodnie ze schematami blokowymi, przy użyciu tego samego przenośnika załadowczego. Wprowadzone modernizacje i naprawy nie mogą wpłynąć na zmniejszenie wydajności zakładu rozumianej jako przepustowość sortownia w Mg/h.</w:t>
      </w:r>
    </w:p>
    <w:p w14:paraId="625A2A3B" w14:textId="77777777" w:rsidR="003E1AEF" w:rsidRPr="007279B0" w:rsidRDefault="003E1AEF" w:rsidP="003E1AEF">
      <w:pPr>
        <w:kinsoku w:val="0"/>
        <w:overflowPunct w:val="0"/>
        <w:spacing w:before="120" w:line="276" w:lineRule="auto"/>
        <w:textAlignment w:val="baseline"/>
        <w:rPr>
          <w:sz w:val="20"/>
          <w:szCs w:val="20"/>
          <w:lang w:eastAsia="pl-PL"/>
        </w:rPr>
      </w:pPr>
      <w:r w:rsidRPr="003D6250">
        <w:rPr>
          <w:sz w:val="20"/>
          <w:szCs w:val="20"/>
          <w:lang w:eastAsia="pl-PL"/>
        </w:rPr>
        <w:t xml:space="preserve">Projektowana moc przerobowa zmodernizowanej instalacji do sortownia (część mechaniczna) winna wynosić dla </w:t>
      </w:r>
      <w:r w:rsidRPr="007279B0">
        <w:rPr>
          <w:sz w:val="20"/>
          <w:szCs w:val="20"/>
          <w:lang w:eastAsia="pl-PL"/>
        </w:rPr>
        <w:t xml:space="preserve">etapu I (naprawa) min. 48.000 Mg/rok (20Mg/godz.) </w:t>
      </w:r>
      <w:r w:rsidRPr="003D6250">
        <w:rPr>
          <w:sz w:val="20"/>
          <w:szCs w:val="20"/>
          <w:lang w:eastAsia="pl-PL"/>
        </w:rPr>
        <w:t xml:space="preserve">zmieszanych odpadów komunalnych oraz sortowanie odpadów ze zbiórki selektywnej </w:t>
      </w:r>
      <w:r w:rsidRPr="007279B0">
        <w:rPr>
          <w:sz w:val="20"/>
          <w:szCs w:val="20"/>
          <w:lang w:eastAsia="pl-PL"/>
        </w:rPr>
        <w:t xml:space="preserve">z </w:t>
      </w:r>
      <w:r w:rsidRPr="003D6250">
        <w:rPr>
          <w:sz w:val="20"/>
          <w:szCs w:val="20"/>
          <w:lang w:eastAsia="pl-PL"/>
        </w:rPr>
        <w:t xml:space="preserve">wydajnością </w:t>
      </w:r>
      <w:r w:rsidRPr="007279B0">
        <w:rPr>
          <w:sz w:val="20"/>
          <w:szCs w:val="20"/>
          <w:lang w:eastAsia="pl-PL"/>
        </w:rPr>
        <w:t xml:space="preserve">min. 2.000 Mg/ rok, w tym </w:t>
      </w:r>
      <w:r w:rsidRPr="003D6250">
        <w:rPr>
          <w:sz w:val="20"/>
          <w:szCs w:val="20"/>
          <w:lang w:eastAsia="pl-PL"/>
        </w:rPr>
        <w:t xml:space="preserve">opakowań tworzyw sztucznych zbieranych </w:t>
      </w:r>
      <w:r w:rsidRPr="007279B0">
        <w:rPr>
          <w:sz w:val="20"/>
          <w:szCs w:val="20"/>
          <w:lang w:eastAsia="pl-PL"/>
        </w:rPr>
        <w:t>(</w:t>
      </w:r>
      <w:r w:rsidRPr="003D6250">
        <w:rPr>
          <w:sz w:val="20"/>
          <w:szCs w:val="20"/>
          <w:lang w:eastAsia="pl-PL"/>
        </w:rPr>
        <w:t>„żółty worek/pojemnik</w:t>
      </w:r>
      <w:r w:rsidRPr="007279B0">
        <w:rPr>
          <w:sz w:val="20"/>
          <w:szCs w:val="20"/>
          <w:lang w:eastAsia="pl-PL"/>
        </w:rPr>
        <w:t xml:space="preserve">") </w:t>
      </w:r>
      <w:r w:rsidRPr="003D6250">
        <w:rPr>
          <w:sz w:val="20"/>
          <w:szCs w:val="20"/>
          <w:lang w:eastAsia="pl-PL"/>
        </w:rPr>
        <w:t xml:space="preserve">oraz papieru </w:t>
      </w:r>
      <w:r w:rsidRPr="007279B0">
        <w:rPr>
          <w:sz w:val="20"/>
          <w:szCs w:val="20"/>
          <w:lang w:eastAsia="pl-PL"/>
        </w:rPr>
        <w:t>(</w:t>
      </w:r>
      <w:r w:rsidRPr="003D6250">
        <w:rPr>
          <w:sz w:val="20"/>
          <w:szCs w:val="20"/>
          <w:lang w:eastAsia="pl-PL"/>
        </w:rPr>
        <w:t>„niebieski worek/pojemnik</w:t>
      </w:r>
      <w:r w:rsidRPr="007279B0">
        <w:rPr>
          <w:sz w:val="20"/>
          <w:szCs w:val="20"/>
          <w:lang w:eastAsia="pl-PL"/>
        </w:rPr>
        <w:t>")</w:t>
      </w:r>
      <w:r>
        <w:rPr>
          <w:sz w:val="20"/>
          <w:szCs w:val="20"/>
          <w:lang w:eastAsia="pl-PL"/>
        </w:rPr>
        <w:t>.</w:t>
      </w:r>
    </w:p>
    <w:p w14:paraId="38130F39" w14:textId="709E0C4F" w:rsidR="003E1AEF" w:rsidRPr="003D6250" w:rsidRDefault="003E1AEF" w:rsidP="003E1AEF">
      <w:pPr>
        <w:kinsoku w:val="0"/>
        <w:overflowPunct w:val="0"/>
        <w:spacing w:before="123" w:line="276" w:lineRule="auto"/>
        <w:textAlignment w:val="baseline"/>
        <w:rPr>
          <w:sz w:val="20"/>
          <w:szCs w:val="20"/>
          <w:lang w:eastAsia="pl-PL"/>
        </w:rPr>
      </w:pPr>
      <w:r w:rsidRPr="003D6250">
        <w:rPr>
          <w:sz w:val="20"/>
          <w:szCs w:val="20"/>
          <w:lang w:eastAsia="pl-PL"/>
        </w:rPr>
        <w:t xml:space="preserve">Przewidywana ilość dni roboczych wynosi </w:t>
      </w:r>
      <w:r w:rsidRPr="007279B0">
        <w:rPr>
          <w:sz w:val="20"/>
          <w:szCs w:val="20"/>
          <w:lang w:eastAsia="pl-PL"/>
        </w:rPr>
        <w:t xml:space="preserve">260 </w:t>
      </w:r>
      <w:r w:rsidRPr="003D6250">
        <w:rPr>
          <w:sz w:val="20"/>
          <w:szCs w:val="20"/>
          <w:lang w:eastAsia="pl-PL"/>
        </w:rPr>
        <w:t xml:space="preserve">dni. Efektywny czas pracy </w:t>
      </w:r>
      <w:r w:rsidRPr="007279B0">
        <w:rPr>
          <w:sz w:val="20"/>
          <w:szCs w:val="20"/>
          <w:lang w:eastAsia="pl-PL"/>
        </w:rPr>
        <w:t xml:space="preserve">na </w:t>
      </w:r>
      <w:r w:rsidRPr="003D6250">
        <w:rPr>
          <w:sz w:val="20"/>
          <w:szCs w:val="20"/>
          <w:lang w:eastAsia="pl-PL"/>
        </w:rPr>
        <w:t xml:space="preserve">zmianę wynosi </w:t>
      </w:r>
      <w:r w:rsidRPr="007279B0">
        <w:rPr>
          <w:sz w:val="20"/>
          <w:szCs w:val="20"/>
          <w:lang w:eastAsia="pl-PL"/>
        </w:rPr>
        <w:t xml:space="preserve">min. 6,5 h. </w:t>
      </w:r>
      <w:r w:rsidRPr="003D6250">
        <w:rPr>
          <w:sz w:val="20"/>
          <w:szCs w:val="20"/>
          <w:lang w:eastAsia="pl-PL"/>
        </w:rPr>
        <w:t xml:space="preserve">przy pracy </w:t>
      </w:r>
      <w:r w:rsidRPr="007279B0">
        <w:rPr>
          <w:sz w:val="20"/>
          <w:szCs w:val="20"/>
          <w:lang w:eastAsia="pl-PL"/>
        </w:rPr>
        <w:t xml:space="preserve">w </w:t>
      </w:r>
      <w:r w:rsidRPr="003D6250">
        <w:rPr>
          <w:sz w:val="20"/>
          <w:szCs w:val="20"/>
          <w:lang w:eastAsia="pl-PL"/>
        </w:rPr>
        <w:t xml:space="preserve">systemie dwuzmianowym </w:t>
      </w:r>
      <w:r w:rsidRPr="007279B0">
        <w:rPr>
          <w:sz w:val="20"/>
          <w:szCs w:val="20"/>
          <w:lang w:eastAsia="pl-PL"/>
        </w:rPr>
        <w:t xml:space="preserve">(2 </w:t>
      </w:r>
      <w:r w:rsidRPr="003D6250">
        <w:rPr>
          <w:sz w:val="20"/>
          <w:szCs w:val="20"/>
          <w:lang w:eastAsia="pl-PL"/>
        </w:rPr>
        <w:t xml:space="preserve">zmiany po </w:t>
      </w:r>
      <w:r w:rsidRPr="007279B0">
        <w:rPr>
          <w:sz w:val="20"/>
          <w:szCs w:val="20"/>
          <w:lang w:eastAsia="pl-PL"/>
        </w:rPr>
        <w:t xml:space="preserve">8 </w:t>
      </w:r>
      <w:r w:rsidRPr="003D6250">
        <w:rPr>
          <w:sz w:val="20"/>
          <w:szCs w:val="20"/>
          <w:lang w:eastAsia="pl-PL"/>
        </w:rPr>
        <w:t xml:space="preserve">godzin </w:t>
      </w:r>
      <w:r w:rsidRPr="007279B0">
        <w:rPr>
          <w:sz w:val="20"/>
          <w:szCs w:val="20"/>
          <w:lang w:eastAsia="pl-PL"/>
        </w:rPr>
        <w:t xml:space="preserve">na </w:t>
      </w:r>
      <w:r w:rsidRPr="003D6250">
        <w:rPr>
          <w:sz w:val="20"/>
          <w:szCs w:val="20"/>
          <w:lang w:eastAsia="pl-PL"/>
        </w:rPr>
        <w:t xml:space="preserve">dobę, uwzględniając przerwy socjalne </w:t>
      </w:r>
      <w:r w:rsidRPr="007279B0">
        <w:rPr>
          <w:sz w:val="20"/>
          <w:szCs w:val="20"/>
          <w:lang w:eastAsia="pl-PL"/>
        </w:rPr>
        <w:t xml:space="preserve">i </w:t>
      </w:r>
      <w:r w:rsidRPr="003D6250">
        <w:rPr>
          <w:sz w:val="20"/>
          <w:szCs w:val="20"/>
          <w:lang w:eastAsia="pl-PL"/>
        </w:rPr>
        <w:t xml:space="preserve">eksploatacyjne </w:t>
      </w:r>
      <w:r w:rsidRPr="007279B0">
        <w:rPr>
          <w:sz w:val="20"/>
          <w:szCs w:val="20"/>
          <w:lang w:eastAsia="pl-PL"/>
        </w:rPr>
        <w:t xml:space="preserve">- </w:t>
      </w:r>
      <w:r w:rsidRPr="003D6250">
        <w:rPr>
          <w:sz w:val="20"/>
          <w:szCs w:val="20"/>
          <w:lang w:eastAsia="pl-PL"/>
        </w:rPr>
        <w:t xml:space="preserve">zakłada się realny minimalny czas pracy instalacji </w:t>
      </w:r>
      <w:r w:rsidRPr="007279B0">
        <w:rPr>
          <w:sz w:val="20"/>
          <w:szCs w:val="20"/>
          <w:lang w:eastAsia="pl-PL"/>
        </w:rPr>
        <w:t xml:space="preserve">6,5 </w:t>
      </w:r>
      <w:r w:rsidRPr="003D6250">
        <w:rPr>
          <w:sz w:val="20"/>
          <w:szCs w:val="20"/>
          <w:lang w:eastAsia="pl-PL"/>
        </w:rPr>
        <w:t xml:space="preserve">godzin </w:t>
      </w:r>
      <w:r w:rsidRPr="007279B0">
        <w:rPr>
          <w:sz w:val="20"/>
          <w:szCs w:val="20"/>
          <w:lang w:eastAsia="pl-PL"/>
        </w:rPr>
        <w:t xml:space="preserve">na </w:t>
      </w:r>
      <w:r w:rsidRPr="003D6250">
        <w:rPr>
          <w:sz w:val="20"/>
          <w:szCs w:val="20"/>
          <w:lang w:eastAsia="pl-PL"/>
        </w:rPr>
        <w:t xml:space="preserve">zmianę), zakładając pracę przez </w:t>
      </w:r>
      <w:r w:rsidRPr="007279B0">
        <w:rPr>
          <w:sz w:val="20"/>
          <w:szCs w:val="20"/>
          <w:lang w:eastAsia="pl-PL"/>
        </w:rPr>
        <w:t xml:space="preserve">5 </w:t>
      </w:r>
      <w:r w:rsidRPr="003D6250">
        <w:rPr>
          <w:sz w:val="20"/>
          <w:szCs w:val="20"/>
          <w:lang w:eastAsia="pl-PL"/>
        </w:rPr>
        <w:t xml:space="preserve">dni </w:t>
      </w:r>
      <w:r w:rsidRPr="007279B0">
        <w:rPr>
          <w:sz w:val="20"/>
          <w:szCs w:val="20"/>
          <w:lang w:eastAsia="pl-PL"/>
        </w:rPr>
        <w:t xml:space="preserve">w </w:t>
      </w:r>
      <w:r w:rsidRPr="003D6250">
        <w:rPr>
          <w:sz w:val="20"/>
          <w:szCs w:val="20"/>
          <w:lang w:eastAsia="pl-PL"/>
        </w:rPr>
        <w:t xml:space="preserve">tygodniu (od poniedziałku do piątku), uwzględniając przerwy </w:t>
      </w:r>
      <w:r w:rsidRPr="007279B0">
        <w:rPr>
          <w:sz w:val="20"/>
          <w:szCs w:val="20"/>
          <w:lang w:eastAsia="pl-PL"/>
        </w:rPr>
        <w:t xml:space="preserve">w </w:t>
      </w:r>
      <w:r w:rsidRPr="003D6250">
        <w:rPr>
          <w:sz w:val="20"/>
          <w:szCs w:val="20"/>
          <w:lang w:eastAsia="pl-PL"/>
        </w:rPr>
        <w:t xml:space="preserve">funkcjonowaniu </w:t>
      </w:r>
      <w:r w:rsidRPr="007279B0">
        <w:rPr>
          <w:sz w:val="20"/>
          <w:szCs w:val="20"/>
          <w:lang w:eastAsia="pl-PL"/>
        </w:rPr>
        <w:t xml:space="preserve">w </w:t>
      </w:r>
      <w:r w:rsidRPr="003D6250">
        <w:rPr>
          <w:sz w:val="20"/>
          <w:szCs w:val="20"/>
          <w:lang w:eastAsia="pl-PL"/>
        </w:rPr>
        <w:t xml:space="preserve">dniach ustawowo wolnych od pracy (jeśli wypadną </w:t>
      </w:r>
      <w:r w:rsidRPr="007279B0">
        <w:rPr>
          <w:sz w:val="20"/>
          <w:szCs w:val="20"/>
          <w:lang w:eastAsia="pl-PL"/>
        </w:rPr>
        <w:t xml:space="preserve">w </w:t>
      </w:r>
      <w:r w:rsidRPr="003D6250">
        <w:rPr>
          <w:sz w:val="20"/>
          <w:szCs w:val="20"/>
          <w:lang w:eastAsia="pl-PL"/>
        </w:rPr>
        <w:t xml:space="preserve">dni robocze) oraz przerwy obsługowe </w:t>
      </w:r>
      <w:r w:rsidRPr="007279B0">
        <w:rPr>
          <w:sz w:val="20"/>
          <w:szCs w:val="20"/>
          <w:lang w:eastAsia="pl-PL"/>
        </w:rPr>
        <w:t xml:space="preserve">i </w:t>
      </w:r>
      <w:r w:rsidRPr="003D6250">
        <w:rPr>
          <w:sz w:val="20"/>
          <w:szCs w:val="20"/>
          <w:lang w:eastAsia="pl-PL"/>
        </w:rPr>
        <w:t xml:space="preserve">serwisowe. Zamawiający dopuszcza dodatkową pracę Zakładu </w:t>
      </w:r>
      <w:r w:rsidRPr="007279B0">
        <w:rPr>
          <w:sz w:val="20"/>
          <w:szCs w:val="20"/>
          <w:lang w:eastAsia="pl-PL"/>
        </w:rPr>
        <w:t xml:space="preserve">w </w:t>
      </w:r>
      <w:r w:rsidRPr="003D6250">
        <w:rPr>
          <w:sz w:val="20"/>
          <w:szCs w:val="20"/>
          <w:lang w:eastAsia="pl-PL"/>
        </w:rPr>
        <w:t xml:space="preserve">soboty </w:t>
      </w:r>
      <w:r w:rsidRPr="007279B0">
        <w:rPr>
          <w:sz w:val="20"/>
          <w:szCs w:val="20"/>
          <w:lang w:eastAsia="pl-PL"/>
        </w:rPr>
        <w:t xml:space="preserve">na </w:t>
      </w:r>
      <w:r w:rsidRPr="003D6250">
        <w:rPr>
          <w:sz w:val="20"/>
          <w:szCs w:val="20"/>
          <w:lang w:eastAsia="pl-PL"/>
        </w:rPr>
        <w:t xml:space="preserve">odpadach zbieranych selektywnie </w:t>
      </w:r>
      <w:r w:rsidRPr="007279B0">
        <w:rPr>
          <w:sz w:val="20"/>
          <w:szCs w:val="20"/>
          <w:lang w:eastAsia="pl-PL"/>
        </w:rPr>
        <w:t xml:space="preserve">w </w:t>
      </w:r>
      <w:r w:rsidRPr="003D6250">
        <w:rPr>
          <w:sz w:val="20"/>
          <w:szCs w:val="20"/>
          <w:lang w:eastAsia="pl-PL"/>
        </w:rPr>
        <w:t xml:space="preserve">przypadku </w:t>
      </w:r>
      <w:r w:rsidRPr="007279B0">
        <w:rPr>
          <w:sz w:val="20"/>
          <w:szCs w:val="20"/>
          <w:lang w:eastAsia="pl-PL"/>
        </w:rPr>
        <w:t xml:space="preserve">ich </w:t>
      </w:r>
      <w:r w:rsidRPr="003D6250">
        <w:rPr>
          <w:sz w:val="20"/>
          <w:szCs w:val="20"/>
          <w:lang w:eastAsia="pl-PL"/>
        </w:rPr>
        <w:t xml:space="preserve">zwiększonego strumienia. Zakłada się, że zarówno odpady zmieszane, jak </w:t>
      </w:r>
      <w:r w:rsidRPr="007279B0">
        <w:rPr>
          <w:sz w:val="20"/>
          <w:szCs w:val="20"/>
          <w:lang w:eastAsia="pl-PL"/>
        </w:rPr>
        <w:t xml:space="preserve">i </w:t>
      </w:r>
      <w:r w:rsidRPr="003D6250">
        <w:rPr>
          <w:sz w:val="20"/>
          <w:szCs w:val="20"/>
          <w:lang w:eastAsia="pl-PL"/>
        </w:rPr>
        <w:t xml:space="preserve">odpady zbierane selektywne będą przetwarzane mechanicznie </w:t>
      </w:r>
      <w:r w:rsidRPr="007279B0">
        <w:rPr>
          <w:sz w:val="20"/>
          <w:szCs w:val="20"/>
          <w:lang w:eastAsia="pl-PL"/>
        </w:rPr>
        <w:t xml:space="preserve">na </w:t>
      </w:r>
      <w:r w:rsidRPr="003D6250">
        <w:rPr>
          <w:sz w:val="20"/>
          <w:szCs w:val="20"/>
          <w:lang w:eastAsia="pl-PL"/>
        </w:rPr>
        <w:t>tej samej linii technologicznej, która będzie</w:t>
      </w:r>
      <w:r>
        <w:rPr>
          <w:noProof/>
          <w:sz w:val="20"/>
          <w:szCs w:val="20"/>
          <w:lang w:eastAsia="zh-TW"/>
        </w:rPr>
        <mc:AlternateContent>
          <mc:Choice Requires="wps">
            <w:drawing>
              <wp:anchor distT="0" distB="0" distL="0" distR="0" simplePos="0" relativeHeight="251661312" behindDoc="0" locked="0" layoutInCell="0" allowOverlap="1" wp14:anchorId="7186D769" wp14:editId="477F1038">
                <wp:simplePos x="0" y="0"/>
                <wp:positionH relativeFrom="page">
                  <wp:posOffset>3747135</wp:posOffset>
                </wp:positionH>
                <wp:positionV relativeFrom="page">
                  <wp:posOffset>9503410</wp:posOffset>
                </wp:positionV>
                <wp:extent cx="174625" cy="137795"/>
                <wp:effectExtent l="3810" t="6985" r="2540" b="7620"/>
                <wp:wrapSquare wrapText="bothSides"/>
                <wp:docPr id="8" name="Pole tekstow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1377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02DB04" w14:textId="77777777" w:rsidR="00834165" w:rsidRDefault="00834165" w:rsidP="003E1AEF">
                            <w:pPr>
                              <w:kinsoku w:val="0"/>
                              <w:overflowPunct w:val="0"/>
                              <w:spacing w:line="211" w:lineRule="exact"/>
                              <w:textAlignment w:val="baseline"/>
                              <w:rPr>
                                <w:rFonts w:ascii="Arial Narrow" w:hAnsi="Arial Narrow" w:cs="Arial Narrow"/>
                                <w:spacing w:val="8"/>
                                <w:sz w:val="15"/>
                                <w:szCs w:val="15"/>
                                <w:lang w:val="de-DE" w:eastAsia="de-DE"/>
                              </w:rPr>
                            </w:pPr>
                            <w:r>
                              <w:rPr>
                                <w:rFonts w:ascii="Arial Narrow" w:hAnsi="Arial Narrow" w:cs="Arial Narrow"/>
                                <w:spacing w:val="8"/>
                                <w:sz w:val="15"/>
                                <w:szCs w:val="15"/>
                                <w:lang w:val="de-DE" w:eastAsia="de-DE"/>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8" o:spid="_x0000_s1026" type="#_x0000_t202" style="position:absolute;left:0;text-align:left;margin-left:295.05pt;margin-top:748.3pt;width:13.75pt;height:10.8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" o:allowincell="f" stroked="f">
                <v:fill opacity="0"/>
                <v:textbox inset="0,0,0,0">
                  <w:txbxContent>
                    <w:p w14:paraId="5D02DB04" w14:textId="77777777" w:rsidR="00834165" w:rsidRDefault="00834165" w:rsidP="003E1AEF">
                      <w:pPr>
                        <w:kinsoku w:val="0"/>
                        <w:overflowPunct w:val="0"/>
                        <w:spacing w:line="211" w:lineRule="exact"/>
                        <w:textAlignment w:val="baseline"/>
                        <w:rPr>
                          <w:rFonts w:ascii="Arial Narrow" w:hAnsi="Arial Narrow" w:cs="Arial Narrow"/>
                          <w:spacing w:val="8"/>
                          <w:sz w:val="15"/>
                          <w:szCs w:val="15"/>
                          <w:lang w:val="de-DE" w:eastAsia="de-DE"/>
                        </w:rPr>
                      </w:pPr>
                      <w:r>
                        <w:rPr>
                          <w:rFonts w:ascii="Arial Narrow" w:hAnsi="Arial Narrow" w:cs="Arial Narrow"/>
                          <w:spacing w:val="8"/>
                          <w:sz w:val="15"/>
                          <w:szCs w:val="15"/>
                          <w:lang w:val="de-DE" w:eastAsia="de-DE"/>
                        </w:rPr>
                        <w:t>16</w:t>
                      </w:r>
                    </w:p>
                  </w:txbxContent>
                </v:textbox>
                <w10:wrap type="square" anchorx="page" anchory="page"/>
              </v:shape>
            </w:pict>
          </mc:Fallback>
        </mc:AlternateContent>
      </w:r>
      <w:r w:rsidRPr="003D6250">
        <w:rPr>
          <w:sz w:val="20"/>
          <w:szCs w:val="20"/>
          <w:lang w:eastAsia="pl-PL"/>
        </w:rPr>
        <w:t xml:space="preserve"> pracowała zamiennie </w:t>
      </w:r>
      <w:r w:rsidRPr="007279B0">
        <w:rPr>
          <w:sz w:val="20"/>
          <w:szCs w:val="20"/>
          <w:lang w:eastAsia="pl-PL"/>
        </w:rPr>
        <w:t xml:space="preserve">- </w:t>
      </w:r>
      <w:r w:rsidRPr="003D6250">
        <w:rPr>
          <w:sz w:val="20"/>
          <w:szCs w:val="20"/>
          <w:lang w:eastAsia="pl-PL"/>
        </w:rPr>
        <w:t xml:space="preserve">sortując odpady zmieszane, </w:t>
      </w:r>
      <w:r w:rsidRPr="007279B0">
        <w:rPr>
          <w:sz w:val="20"/>
          <w:szCs w:val="20"/>
          <w:lang w:eastAsia="pl-PL"/>
        </w:rPr>
        <w:t xml:space="preserve">a </w:t>
      </w:r>
      <w:r w:rsidRPr="003D6250">
        <w:rPr>
          <w:sz w:val="20"/>
          <w:szCs w:val="20"/>
          <w:lang w:eastAsia="pl-PL"/>
        </w:rPr>
        <w:t>następnie przez określony czas odpady zbierane selektywnie.</w:t>
      </w:r>
    </w:p>
    <w:p w14:paraId="4E3BC5DD" w14:textId="77777777" w:rsidR="003E1AEF" w:rsidRPr="00BC7B61" w:rsidRDefault="003E1AEF" w:rsidP="003E1AEF">
      <w:pPr>
        <w:kinsoku w:val="0"/>
        <w:overflowPunct w:val="0"/>
        <w:spacing w:before="360" w:line="276" w:lineRule="auto"/>
        <w:ind w:left="74"/>
        <w:textAlignment w:val="baseline"/>
        <w:rPr>
          <w:sz w:val="20"/>
          <w:szCs w:val="20"/>
          <w:lang w:eastAsia="pl-PL"/>
        </w:rPr>
      </w:pPr>
      <w:r w:rsidRPr="00BC7B61">
        <w:rPr>
          <w:sz w:val="20"/>
          <w:szCs w:val="20"/>
          <w:lang w:eastAsia="pl-PL"/>
        </w:rPr>
        <w:t xml:space="preserve">UWAGA: Dla powyższych przepustowości należy zapewnić optymalne parametry pracy wyposażenia objętego niniejszym </w:t>
      </w:r>
      <w:r w:rsidRPr="007279B0">
        <w:rPr>
          <w:sz w:val="20"/>
          <w:szCs w:val="20"/>
          <w:lang w:eastAsia="pl-PL"/>
        </w:rPr>
        <w:t xml:space="preserve">postępowaniem </w:t>
      </w:r>
      <w:r>
        <w:rPr>
          <w:sz w:val="20"/>
          <w:szCs w:val="20"/>
          <w:lang w:eastAsia="pl-PL"/>
        </w:rPr>
        <w:t>przetargowym</w:t>
      </w:r>
      <w:r w:rsidRPr="00BC7B61">
        <w:rPr>
          <w:sz w:val="20"/>
          <w:szCs w:val="20"/>
          <w:lang w:eastAsia="pl-PL"/>
        </w:rPr>
        <w:t xml:space="preserve">, zarówno </w:t>
      </w:r>
      <w:r w:rsidRPr="007279B0">
        <w:rPr>
          <w:sz w:val="20"/>
          <w:szCs w:val="20"/>
          <w:lang w:eastAsia="pl-PL"/>
        </w:rPr>
        <w:t xml:space="preserve">w </w:t>
      </w:r>
      <w:r w:rsidRPr="00BC7B61">
        <w:rPr>
          <w:sz w:val="20"/>
          <w:szCs w:val="20"/>
          <w:lang w:eastAsia="pl-PL"/>
        </w:rPr>
        <w:t xml:space="preserve">odniesieniu do zakresu przewidzianego do realizacji (etap </w:t>
      </w:r>
      <w:r w:rsidRPr="007279B0">
        <w:rPr>
          <w:sz w:val="20"/>
          <w:szCs w:val="20"/>
          <w:lang w:eastAsia="pl-PL"/>
        </w:rPr>
        <w:t xml:space="preserve">I), </w:t>
      </w:r>
      <w:r w:rsidRPr="00BC7B61">
        <w:rPr>
          <w:sz w:val="20"/>
          <w:szCs w:val="20"/>
          <w:lang w:eastAsia="pl-PL"/>
        </w:rPr>
        <w:t xml:space="preserve">jak </w:t>
      </w:r>
      <w:r w:rsidRPr="007279B0">
        <w:rPr>
          <w:sz w:val="20"/>
          <w:szCs w:val="20"/>
          <w:lang w:eastAsia="pl-PL"/>
        </w:rPr>
        <w:t xml:space="preserve">i </w:t>
      </w:r>
      <w:r w:rsidRPr="00BC7B61">
        <w:rPr>
          <w:sz w:val="20"/>
          <w:szCs w:val="20"/>
          <w:lang w:eastAsia="pl-PL"/>
        </w:rPr>
        <w:t xml:space="preserve">zaprojektowania (etap II). Zamawiający </w:t>
      </w:r>
      <w:r w:rsidRPr="007279B0">
        <w:rPr>
          <w:sz w:val="20"/>
          <w:szCs w:val="20"/>
          <w:lang w:eastAsia="pl-PL"/>
        </w:rPr>
        <w:t xml:space="preserve">nie </w:t>
      </w:r>
      <w:r w:rsidRPr="00BC7B61">
        <w:rPr>
          <w:sz w:val="20"/>
          <w:szCs w:val="20"/>
          <w:lang w:eastAsia="pl-PL"/>
        </w:rPr>
        <w:t xml:space="preserve">wyklucza eksploatacji instalacji przy większych przepustowościach, </w:t>
      </w:r>
      <w:r w:rsidRPr="007279B0">
        <w:rPr>
          <w:sz w:val="20"/>
          <w:szCs w:val="20"/>
          <w:lang w:eastAsia="pl-PL"/>
        </w:rPr>
        <w:t xml:space="preserve">w </w:t>
      </w:r>
      <w:r w:rsidRPr="00BC7B61">
        <w:rPr>
          <w:sz w:val="20"/>
          <w:szCs w:val="20"/>
          <w:lang w:eastAsia="pl-PL"/>
        </w:rPr>
        <w:t xml:space="preserve">przypadku </w:t>
      </w:r>
      <w:r w:rsidRPr="007279B0">
        <w:rPr>
          <w:sz w:val="20"/>
          <w:szCs w:val="20"/>
          <w:lang w:eastAsia="pl-PL"/>
        </w:rPr>
        <w:t xml:space="preserve">np. </w:t>
      </w:r>
      <w:r w:rsidRPr="00BC7B61">
        <w:rPr>
          <w:sz w:val="20"/>
          <w:szCs w:val="20"/>
          <w:lang w:eastAsia="pl-PL"/>
        </w:rPr>
        <w:t xml:space="preserve">mniejszego udziału frakcji materiałowych </w:t>
      </w:r>
      <w:r w:rsidRPr="007279B0">
        <w:rPr>
          <w:sz w:val="20"/>
          <w:szCs w:val="20"/>
          <w:lang w:eastAsia="pl-PL"/>
        </w:rPr>
        <w:t xml:space="preserve">w </w:t>
      </w:r>
      <w:r w:rsidRPr="00BC7B61">
        <w:rPr>
          <w:sz w:val="20"/>
          <w:szCs w:val="20"/>
          <w:lang w:eastAsia="pl-PL"/>
        </w:rPr>
        <w:t xml:space="preserve">strumieniu odpadów komunalnych </w:t>
      </w:r>
      <w:r w:rsidRPr="007279B0">
        <w:rPr>
          <w:sz w:val="20"/>
          <w:szCs w:val="20"/>
          <w:lang w:eastAsia="pl-PL"/>
        </w:rPr>
        <w:t xml:space="preserve">bądź </w:t>
      </w:r>
      <w:r w:rsidRPr="00BC7B61">
        <w:rPr>
          <w:sz w:val="20"/>
          <w:szCs w:val="20"/>
          <w:lang w:eastAsia="pl-PL"/>
        </w:rPr>
        <w:t xml:space="preserve">większego udziału frakcji drobnej </w:t>
      </w:r>
      <w:r w:rsidRPr="007279B0">
        <w:rPr>
          <w:sz w:val="20"/>
          <w:szCs w:val="20"/>
          <w:lang w:eastAsia="pl-PL"/>
        </w:rPr>
        <w:t xml:space="preserve">w </w:t>
      </w:r>
      <w:r w:rsidRPr="00BC7B61">
        <w:rPr>
          <w:sz w:val="20"/>
          <w:szCs w:val="20"/>
          <w:lang w:eastAsia="pl-PL"/>
        </w:rPr>
        <w:t xml:space="preserve">przypadku odpadów zbieranych selektywnie. </w:t>
      </w:r>
      <w:r w:rsidRPr="007279B0">
        <w:rPr>
          <w:sz w:val="20"/>
          <w:szCs w:val="20"/>
          <w:lang w:eastAsia="pl-PL"/>
        </w:rPr>
        <w:t xml:space="preserve">Nie </w:t>
      </w:r>
      <w:r w:rsidRPr="00BC7B61">
        <w:rPr>
          <w:sz w:val="20"/>
          <w:szCs w:val="20"/>
          <w:lang w:eastAsia="pl-PL"/>
        </w:rPr>
        <w:t xml:space="preserve">wyklucza </w:t>
      </w:r>
      <w:r w:rsidRPr="007279B0">
        <w:rPr>
          <w:sz w:val="20"/>
          <w:szCs w:val="20"/>
          <w:lang w:eastAsia="pl-PL"/>
        </w:rPr>
        <w:t xml:space="preserve">się </w:t>
      </w:r>
      <w:r w:rsidRPr="00BC7B61">
        <w:rPr>
          <w:sz w:val="20"/>
          <w:szCs w:val="20"/>
          <w:lang w:eastAsia="pl-PL"/>
        </w:rPr>
        <w:t>również możliwości użytkow</w:t>
      </w:r>
      <w:r w:rsidRPr="007279B0">
        <w:rPr>
          <w:sz w:val="20"/>
          <w:szCs w:val="20"/>
          <w:lang w:eastAsia="pl-PL"/>
        </w:rPr>
        <w:t>an</w:t>
      </w:r>
      <w:r w:rsidRPr="00BC7B61">
        <w:rPr>
          <w:sz w:val="20"/>
          <w:szCs w:val="20"/>
          <w:lang w:eastAsia="pl-PL"/>
        </w:rPr>
        <w:t xml:space="preserve">ia instalacji </w:t>
      </w:r>
      <w:r w:rsidRPr="007279B0">
        <w:rPr>
          <w:sz w:val="20"/>
          <w:szCs w:val="20"/>
          <w:lang w:eastAsia="pl-PL"/>
        </w:rPr>
        <w:t>w 3-</w:t>
      </w:r>
      <w:r w:rsidRPr="00BC7B61">
        <w:rPr>
          <w:sz w:val="20"/>
          <w:szCs w:val="20"/>
          <w:lang w:eastAsia="pl-PL"/>
        </w:rPr>
        <w:t>zmianowym trybie pracy.</w:t>
      </w:r>
    </w:p>
    <w:p w14:paraId="6622860D" w14:textId="77777777" w:rsidR="003E1AEF" w:rsidRDefault="003E1AEF" w:rsidP="003E1AEF">
      <w:pPr>
        <w:tabs>
          <w:tab w:val="left" w:pos="1129"/>
        </w:tabs>
        <w:autoSpaceDE w:val="0"/>
        <w:spacing w:line="276" w:lineRule="auto"/>
        <w:rPr>
          <w:rFonts w:cs="DejaVu Sans Condensed"/>
          <w:color w:val="000000"/>
          <w:sz w:val="20"/>
          <w:szCs w:val="18"/>
        </w:rPr>
      </w:pPr>
      <w:r>
        <w:rPr>
          <w:rFonts w:cs="DejaVu Sans Condensed"/>
          <w:color w:val="000000"/>
          <w:sz w:val="20"/>
          <w:szCs w:val="18"/>
        </w:rPr>
        <w:t>W wyniku prowadzonych prac nie będzie konieczności prowadzenia dodatkowej instalacji wodnej.</w:t>
      </w:r>
      <w:r w:rsidRPr="00645A16">
        <w:rPr>
          <w:rFonts w:cs="DejaVu Sans Condensed"/>
          <w:color w:val="000000"/>
          <w:sz w:val="20"/>
          <w:szCs w:val="18"/>
        </w:rPr>
        <w:t xml:space="preserve"> Nie będą powstawać ścieki technologiczne. </w:t>
      </w:r>
    </w:p>
    <w:p w14:paraId="557D8799" w14:textId="77777777" w:rsidR="003E1AEF" w:rsidRPr="00A4151E" w:rsidRDefault="003E1AEF" w:rsidP="003E1AEF">
      <w:pPr>
        <w:tabs>
          <w:tab w:val="left" w:pos="1129"/>
        </w:tabs>
        <w:autoSpaceDE w:val="0"/>
        <w:spacing w:line="276" w:lineRule="auto"/>
        <w:rPr>
          <w:rFonts w:cs="DejaVu Sans Condensed"/>
          <w:color w:val="000000"/>
          <w:sz w:val="20"/>
          <w:szCs w:val="18"/>
        </w:rPr>
      </w:pPr>
      <w:r>
        <w:rPr>
          <w:rFonts w:cs="DejaVu Sans Condensed"/>
          <w:color w:val="000000"/>
          <w:sz w:val="20"/>
          <w:szCs w:val="18"/>
        </w:rPr>
        <w:t>Zapewnić należy c</w:t>
      </w:r>
      <w:r w:rsidRPr="00A4151E">
        <w:rPr>
          <w:rFonts w:cs="DejaVu Sans Condensed"/>
          <w:color w:val="000000"/>
          <w:sz w:val="20"/>
          <w:szCs w:val="18"/>
        </w:rPr>
        <w:t>iągi piesze</w:t>
      </w:r>
      <w:r>
        <w:rPr>
          <w:rFonts w:cs="DejaVu Sans Condensed"/>
          <w:color w:val="000000"/>
          <w:sz w:val="20"/>
          <w:szCs w:val="18"/>
        </w:rPr>
        <w:t xml:space="preserve"> i dostęp serwisowy do poszczególnych elementów instalacji</w:t>
      </w:r>
      <w:r w:rsidRPr="00A4151E">
        <w:rPr>
          <w:rFonts w:cs="DejaVu Sans Condensed"/>
          <w:color w:val="000000"/>
          <w:sz w:val="20"/>
          <w:szCs w:val="18"/>
        </w:rPr>
        <w:t xml:space="preserve"> </w:t>
      </w:r>
      <w:r>
        <w:rPr>
          <w:rFonts w:cs="DejaVu Sans Condensed"/>
          <w:color w:val="000000"/>
          <w:sz w:val="20"/>
          <w:szCs w:val="18"/>
        </w:rPr>
        <w:t xml:space="preserve">oraz </w:t>
      </w:r>
      <w:r w:rsidRPr="00A4151E">
        <w:rPr>
          <w:rFonts w:cs="DejaVu Sans Condensed"/>
          <w:color w:val="000000"/>
          <w:sz w:val="20"/>
          <w:szCs w:val="18"/>
        </w:rPr>
        <w:t xml:space="preserve">pomiędzy </w:t>
      </w:r>
      <w:r>
        <w:rPr>
          <w:rFonts w:cs="DejaVu Sans Condensed"/>
          <w:color w:val="000000"/>
          <w:sz w:val="20"/>
          <w:szCs w:val="18"/>
        </w:rPr>
        <w:t>pomieszczeniami szatni, sanitariatami, sterownią i innymi miejscami wykorzystywanymi przez pracowników zakładu</w:t>
      </w:r>
      <w:r w:rsidRPr="00A4151E">
        <w:rPr>
          <w:rFonts w:cs="DejaVu Sans Condensed"/>
          <w:color w:val="000000"/>
          <w:sz w:val="20"/>
          <w:szCs w:val="18"/>
        </w:rPr>
        <w:t>.</w:t>
      </w:r>
    </w:p>
    <w:p w14:paraId="4BC7E17B" w14:textId="77777777" w:rsidR="003E1AEF" w:rsidRPr="00371C98" w:rsidRDefault="003E1AEF" w:rsidP="003E1AEF">
      <w:pPr>
        <w:tabs>
          <w:tab w:val="right" w:pos="-1422"/>
        </w:tabs>
        <w:autoSpaceDE w:val="0"/>
        <w:spacing w:line="276" w:lineRule="auto"/>
        <w:rPr>
          <w:rFonts w:cs="DejaVu Sans Condensed"/>
          <w:color w:val="000000"/>
          <w:sz w:val="20"/>
          <w:szCs w:val="18"/>
        </w:rPr>
      </w:pPr>
      <w:r w:rsidRPr="00371C98">
        <w:rPr>
          <w:rFonts w:cs="DejaVu Sans Condensed"/>
          <w:color w:val="000000"/>
          <w:sz w:val="20"/>
          <w:szCs w:val="18"/>
        </w:rPr>
        <w:t xml:space="preserve">Zamawiający wymaga takiego zaprojektowania procesów technologicznych </w:t>
      </w:r>
      <w:r>
        <w:rPr>
          <w:rFonts w:cs="DejaVu Sans Condensed"/>
          <w:color w:val="000000"/>
          <w:sz w:val="20"/>
          <w:szCs w:val="18"/>
        </w:rPr>
        <w:t>urządzeń i wyposażenia</w:t>
      </w:r>
      <w:r w:rsidRPr="00371C98">
        <w:rPr>
          <w:rFonts w:cs="DejaVu Sans Condensed"/>
          <w:color w:val="000000"/>
          <w:sz w:val="20"/>
          <w:szCs w:val="18"/>
        </w:rPr>
        <w:t>, aby uwzględnione były następujące zagadnienia:</w:t>
      </w:r>
    </w:p>
    <w:p w14:paraId="4E2210E9" w14:textId="77777777" w:rsidR="003E1AEF" w:rsidRPr="00371C98" w:rsidRDefault="003E1AEF" w:rsidP="00BF13C1">
      <w:pPr>
        <w:widowControl w:val="0"/>
        <w:numPr>
          <w:ilvl w:val="0"/>
          <w:numId w:val="24"/>
        </w:numPr>
        <w:tabs>
          <w:tab w:val="clear" w:pos="851"/>
          <w:tab w:val="right" w:pos="-1422"/>
          <w:tab w:val="left" w:pos="709"/>
        </w:tabs>
        <w:suppressAutoHyphens/>
        <w:autoSpaceDE w:val="0"/>
        <w:spacing w:line="276" w:lineRule="auto"/>
        <w:ind w:left="709" w:hanging="357"/>
        <w:contextualSpacing w:val="0"/>
        <w:rPr>
          <w:rFonts w:cs="DejaVu Sans Condensed"/>
          <w:color w:val="000000"/>
          <w:sz w:val="20"/>
          <w:szCs w:val="18"/>
        </w:rPr>
      </w:pPr>
      <w:r>
        <w:rPr>
          <w:rFonts w:cs="DejaVu Sans Condensed"/>
          <w:color w:val="000000"/>
          <w:sz w:val="20"/>
          <w:szCs w:val="18"/>
        </w:rPr>
        <w:t>t</w:t>
      </w:r>
      <w:r w:rsidRPr="00371C98">
        <w:rPr>
          <w:rFonts w:cs="DejaVu Sans Condensed"/>
          <w:color w:val="000000"/>
          <w:sz w:val="20"/>
          <w:szCs w:val="18"/>
        </w:rPr>
        <w:t>rwałość i niezawodność działania instalacji przez co najmniej 20 letni okres eksploatacji,</w:t>
      </w:r>
    </w:p>
    <w:p w14:paraId="0BEFA3B3" w14:textId="77777777" w:rsidR="003E1AEF" w:rsidRPr="00371C98" w:rsidRDefault="003E1AEF" w:rsidP="00BF13C1">
      <w:pPr>
        <w:widowControl w:val="0"/>
        <w:numPr>
          <w:ilvl w:val="0"/>
          <w:numId w:val="24"/>
        </w:numPr>
        <w:tabs>
          <w:tab w:val="clear" w:pos="851"/>
          <w:tab w:val="right" w:pos="-1422"/>
          <w:tab w:val="left" w:pos="709"/>
        </w:tabs>
        <w:suppressAutoHyphens/>
        <w:autoSpaceDE w:val="0"/>
        <w:spacing w:line="276" w:lineRule="auto"/>
        <w:ind w:left="709" w:hanging="357"/>
        <w:contextualSpacing w:val="0"/>
        <w:rPr>
          <w:rFonts w:cs="DejaVu Sans Condensed"/>
          <w:color w:val="000000"/>
          <w:sz w:val="20"/>
          <w:szCs w:val="18"/>
        </w:rPr>
      </w:pPr>
      <w:r>
        <w:rPr>
          <w:rFonts w:cs="DejaVu Sans Condensed"/>
          <w:color w:val="000000"/>
          <w:sz w:val="20"/>
          <w:szCs w:val="18"/>
        </w:rPr>
        <w:t>f</w:t>
      </w:r>
      <w:r w:rsidRPr="00371C98">
        <w:rPr>
          <w:rFonts w:cs="DejaVu Sans Condensed"/>
          <w:color w:val="000000"/>
          <w:sz w:val="20"/>
          <w:szCs w:val="18"/>
        </w:rPr>
        <w:t>unkcjonalność rozwiązań, w tym łatwość eksploatacji, konserwacji i remontu,</w:t>
      </w:r>
    </w:p>
    <w:p w14:paraId="0367B078" w14:textId="77777777" w:rsidR="003E1AEF" w:rsidRPr="00371C98" w:rsidRDefault="003E1AEF" w:rsidP="00BF13C1">
      <w:pPr>
        <w:widowControl w:val="0"/>
        <w:numPr>
          <w:ilvl w:val="0"/>
          <w:numId w:val="24"/>
        </w:numPr>
        <w:tabs>
          <w:tab w:val="clear" w:pos="851"/>
          <w:tab w:val="right" w:pos="-1422"/>
          <w:tab w:val="left" w:pos="709"/>
        </w:tabs>
        <w:suppressAutoHyphens/>
        <w:autoSpaceDE w:val="0"/>
        <w:spacing w:line="276" w:lineRule="auto"/>
        <w:ind w:left="709" w:hanging="357"/>
        <w:contextualSpacing w:val="0"/>
        <w:rPr>
          <w:rFonts w:cs="DejaVu Sans Condensed"/>
          <w:color w:val="000000"/>
          <w:sz w:val="20"/>
          <w:szCs w:val="18"/>
        </w:rPr>
      </w:pPr>
      <w:r>
        <w:rPr>
          <w:rFonts w:cs="DejaVu Sans Condensed"/>
          <w:color w:val="000000"/>
          <w:sz w:val="20"/>
          <w:szCs w:val="18"/>
        </w:rPr>
        <w:t>n</w:t>
      </w:r>
      <w:r w:rsidRPr="00371C98">
        <w:rPr>
          <w:rFonts w:cs="DejaVu Sans Condensed"/>
          <w:color w:val="000000"/>
          <w:sz w:val="20"/>
          <w:szCs w:val="18"/>
        </w:rPr>
        <w:t>iskie zużycie energii elektrycznej i niskie koszty eksploatacji, bezpieczeństwo pracy w</w:t>
      </w:r>
      <w:r>
        <w:rPr>
          <w:rFonts w:cs="DejaVu Sans Condensed"/>
          <w:color w:val="000000"/>
          <w:sz w:val="20"/>
          <w:szCs w:val="18"/>
        </w:rPr>
        <w:t> </w:t>
      </w:r>
      <w:r w:rsidRPr="00371C98">
        <w:rPr>
          <w:rFonts w:cs="DejaVu Sans Condensed"/>
          <w:color w:val="000000"/>
          <w:sz w:val="20"/>
          <w:szCs w:val="18"/>
        </w:rPr>
        <w:t>czasie eksploatacji,</w:t>
      </w:r>
    </w:p>
    <w:p w14:paraId="3BE9A60A" w14:textId="77777777" w:rsidR="003E1AEF" w:rsidRDefault="003E1AEF" w:rsidP="00BF13C1">
      <w:pPr>
        <w:widowControl w:val="0"/>
        <w:numPr>
          <w:ilvl w:val="0"/>
          <w:numId w:val="24"/>
        </w:numPr>
        <w:tabs>
          <w:tab w:val="clear" w:pos="851"/>
          <w:tab w:val="right" w:pos="-1422"/>
          <w:tab w:val="left" w:pos="709"/>
        </w:tabs>
        <w:suppressAutoHyphens/>
        <w:autoSpaceDE w:val="0"/>
        <w:spacing w:after="120" w:line="276" w:lineRule="auto"/>
        <w:ind w:left="709"/>
        <w:contextualSpacing w:val="0"/>
        <w:rPr>
          <w:rFonts w:cs="DejaVu Sans Condensed"/>
          <w:color w:val="000000"/>
          <w:sz w:val="20"/>
          <w:szCs w:val="18"/>
        </w:rPr>
      </w:pPr>
      <w:r>
        <w:rPr>
          <w:rFonts w:cs="DejaVu Sans Condensed"/>
          <w:color w:val="000000"/>
          <w:sz w:val="20"/>
          <w:szCs w:val="18"/>
        </w:rPr>
        <w:t>k</w:t>
      </w:r>
      <w:r w:rsidRPr="00371C98">
        <w:rPr>
          <w:rFonts w:cs="DejaVu Sans Condensed"/>
          <w:color w:val="000000"/>
          <w:sz w:val="20"/>
          <w:szCs w:val="18"/>
        </w:rPr>
        <w:t>onieczność spełnienia warunków dla najlepszej dostępnej techniki (BAT).</w:t>
      </w:r>
    </w:p>
    <w:p w14:paraId="72B533D6" w14:textId="77777777" w:rsidR="003E1AEF" w:rsidRPr="008678CF" w:rsidRDefault="003E1AEF" w:rsidP="003E1AEF">
      <w:pPr>
        <w:pStyle w:val="Nagwek3"/>
        <w:keepLines w:val="0"/>
        <w:tabs>
          <w:tab w:val="clear" w:pos="851"/>
          <w:tab w:val="left" w:pos="709"/>
        </w:tabs>
        <w:spacing w:before="0" w:line="276" w:lineRule="auto"/>
        <w:ind w:hanging="716"/>
        <w:contextualSpacing w:val="0"/>
      </w:pPr>
      <w:bookmarkStart w:id="12" w:name="_Toc497394389"/>
      <w:bookmarkStart w:id="13" w:name="_Toc501619057"/>
      <w:bookmarkStart w:id="14" w:name="_Toc512430514"/>
      <w:bookmarkStart w:id="15" w:name="_Toc514707021"/>
      <w:bookmarkStart w:id="16" w:name="_Toc485730669"/>
      <w:r w:rsidRPr="008678CF">
        <w:t>Wymagania stawiane poszczególnym dokumentacjom</w:t>
      </w:r>
      <w:bookmarkEnd w:id="12"/>
      <w:bookmarkEnd w:id="13"/>
      <w:bookmarkEnd w:id="14"/>
      <w:bookmarkEnd w:id="15"/>
    </w:p>
    <w:p w14:paraId="6EB10312" w14:textId="77777777" w:rsidR="00BF14AD" w:rsidRPr="008678CF" w:rsidRDefault="00BF14AD" w:rsidP="00BF14AD">
      <w:pPr>
        <w:pStyle w:val="Nagwek41"/>
        <w:numPr>
          <w:ilvl w:val="3"/>
          <w:numId w:val="6"/>
        </w:numPr>
        <w:tabs>
          <w:tab w:val="clear" w:pos="709"/>
          <w:tab w:val="left" w:pos="426"/>
        </w:tabs>
        <w:ind w:left="426" w:hanging="426"/>
      </w:pPr>
      <w:bookmarkStart w:id="17" w:name="_Toc485730670"/>
      <w:bookmarkStart w:id="18" w:name="_Toc497394391"/>
      <w:bookmarkEnd w:id="16"/>
      <w:r>
        <w:t>Koncepcja</w:t>
      </w:r>
    </w:p>
    <w:p w14:paraId="17CFC4CD" w14:textId="77777777" w:rsidR="00BF14AD" w:rsidRDefault="00BF14AD" w:rsidP="00BF14AD">
      <w:pPr>
        <w:spacing w:line="276" w:lineRule="auto"/>
        <w:rPr>
          <w:sz w:val="20"/>
        </w:rPr>
      </w:pPr>
      <w:r w:rsidRPr="00D22789">
        <w:rPr>
          <w:sz w:val="20"/>
        </w:rPr>
        <w:t>Wykonawca przed przystąpieniem do opracowania projektu technologicznego musi przedłoży</w:t>
      </w:r>
      <w:r>
        <w:rPr>
          <w:sz w:val="20"/>
        </w:rPr>
        <w:t>ć Zamawiającemu Koncepcję. Koncepcja powinna stanowić załącznik do oferty.</w:t>
      </w:r>
    </w:p>
    <w:p w14:paraId="18BD984F" w14:textId="5277AEA7" w:rsidR="00BF14AD" w:rsidRPr="00D22789" w:rsidRDefault="00BF14AD" w:rsidP="00BF14AD">
      <w:pPr>
        <w:spacing w:line="276" w:lineRule="auto"/>
        <w:rPr>
          <w:sz w:val="20"/>
          <w:szCs w:val="20"/>
        </w:rPr>
      </w:pPr>
      <w:r>
        <w:rPr>
          <w:sz w:val="20"/>
        </w:rPr>
        <w:t xml:space="preserve">Koncepcja ma na celu </w:t>
      </w:r>
      <w:r w:rsidRPr="00D22789">
        <w:rPr>
          <w:sz w:val="20"/>
        </w:rPr>
        <w:t xml:space="preserve">przedstawienia ogólnych założeń dotyczących rozwiązań techniczno-technologicznych realizowanych instalacji i obiektów towarzyszących. </w:t>
      </w:r>
      <w:r>
        <w:rPr>
          <w:sz w:val="20"/>
        </w:rPr>
        <w:t>Koncepcja</w:t>
      </w:r>
      <w:r w:rsidRPr="00D22789">
        <w:rPr>
          <w:sz w:val="20"/>
        </w:rPr>
        <w:t xml:space="preserve"> określi założenia realizacyjne proponowane przez Wykonawcę</w:t>
      </w:r>
      <w:r>
        <w:rPr>
          <w:sz w:val="20"/>
        </w:rPr>
        <w:t>,</w:t>
      </w:r>
      <w:r w:rsidRPr="00D22789">
        <w:rPr>
          <w:sz w:val="20"/>
        </w:rPr>
        <w:t xml:space="preserve"> które po</w:t>
      </w:r>
      <w:r w:rsidR="00943F14">
        <w:rPr>
          <w:sz w:val="20"/>
        </w:rPr>
        <w:t>d</w:t>
      </w:r>
      <w:r w:rsidRPr="00D22789">
        <w:rPr>
          <w:sz w:val="20"/>
        </w:rPr>
        <w:t>legać</w:t>
      </w:r>
      <w:r>
        <w:rPr>
          <w:sz w:val="20"/>
        </w:rPr>
        <w:t xml:space="preserve"> będą analizie na etapie oceny oferty zgodnie z wymaganiami opisanymi w SIWZ. </w:t>
      </w:r>
      <w:r w:rsidRPr="00D22789">
        <w:rPr>
          <w:sz w:val="20"/>
          <w:szCs w:val="20"/>
        </w:rPr>
        <w:t xml:space="preserve">W </w:t>
      </w:r>
      <w:r>
        <w:rPr>
          <w:sz w:val="20"/>
          <w:szCs w:val="20"/>
        </w:rPr>
        <w:t xml:space="preserve">Koncepcji </w:t>
      </w:r>
      <w:r w:rsidRPr="00D22789">
        <w:rPr>
          <w:sz w:val="20"/>
          <w:szCs w:val="20"/>
        </w:rPr>
        <w:t xml:space="preserve">Wykonawca określi podstawowe </w:t>
      </w:r>
      <w:r w:rsidRPr="00D22789">
        <w:rPr>
          <w:rFonts w:cs="Calibri"/>
          <w:sz w:val="20"/>
          <w:szCs w:val="20"/>
        </w:rPr>
        <w:t xml:space="preserve">dane dla inwestycji, ze wskazaniem wybranych technologii oraz wyszczególnieniem głównych urządzeń i instalacji. </w:t>
      </w:r>
      <w:r>
        <w:rPr>
          <w:sz w:val="20"/>
          <w:szCs w:val="20"/>
        </w:rPr>
        <w:t>Koncepcja powinna</w:t>
      </w:r>
      <w:r w:rsidRPr="00D22789">
        <w:rPr>
          <w:sz w:val="20"/>
          <w:szCs w:val="20"/>
        </w:rPr>
        <w:t xml:space="preserve"> zawierać co najmniej:</w:t>
      </w:r>
    </w:p>
    <w:p w14:paraId="3C88CC24" w14:textId="77777777" w:rsidR="00BF14AD" w:rsidRPr="00BA6DE7" w:rsidRDefault="00BF14AD" w:rsidP="00BF14AD">
      <w:pPr>
        <w:pStyle w:val="Punktowanieabc"/>
        <w:spacing w:line="276" w:lineRule="auto"/>
        <w:rPr>
          <w:rFonts w:ascii="Times New Roman" w:hAnsi="Times New Roman"/>
          <w:color w:val="auto"/>
          <w:kern w:val="0"/>
          <w:szCs w:val="22"/>
          <w:lang w:val="pl-PL"/>
        </w:rPr>
      </w:pPr>
      <w:r w:rsidRPr="00BA6DE7">
        <w:rPr>
          <w:rFonts w:ascii="Times New Roman" w:hAnsi="Times New Roman"/>
          <w:color w:val="auto"/>
          <w:kern w:val="0"/>
          <w:szCs w:val="22"/>
          <w:lang w:val="pl-PL"/>
        </w:rPr>
        <w:t>Opis zawierający:</w:t>
      </w:r>
    </w:p>
    <w:p w14:paraId="670C58D1" w14:textId="77777777" w:rsidR="00BF14AD" w:rsidRPr="00BA6DE7" w:rsidRDefault="00BF14AD" w:rsidP="00BF14AD">
      <w:pPr>
        <w:pStyle w:val="PSZOKpunktowaniekropka"/>
        <w:tabs>
          <w:tab w:val="clear" w:pos="709"/>
          <w:tab w:val="left" w:pos="1134"/>
        </w:tabs>
        <w:spacing w:line="276" w:lineRule="auto"/>
        <w:ind w:left="1134" w:hanging="283"/>
        <w:contextualSpacing/>
        <w:rPr>
          <w:rFonts w:ascii="Times New Roman" w:eastAsia="Times New Roman" w:hAnsi="Times New Roman"/>
          <w:lang w:val="pl-PL"/>
        </w:rPr>
      </w:pPr>
      <w:r w:rsidRPr="00BA6DE7">
        <w:rPr>
          <w:rFonts w:ascii="Times New Roman" w:eastAsia="Times New Roman" w:hAnsi="Times New Roman"/>
          <w:lang w:val="pl-PL"/>
        </w:rPr>
        <w:t xml:space="preserve">określenie przedmiotu Inwestycji, </w:t>
      </w:r>
    </w:p>
    <w:p w14:paraId="5FB83EAA" w14:textId="77777777" w:rsidR="00BF14AD" w:rsidRPr="00BA6DE7" w:rsidRDefault="00BF14AD" w:rsidP="00BF14AD">
      <w:pPr>
        <w:pStyle w:val="PSZOKpunktowaniekropka"/>
        <w:tabs>
          <w:tab w:val="clear" w:pos="709"/>
          <w:tab w:val="left" w:pos="1134"/>
        </w:tabs>
        <w:spacing w:line="276" w:lineRule="auto"/>
        <w:ind w:left="1134" w:hanging="283"/>
        <w:contextualSpacing/>
        <w:rPr>
          <w:rFonts w:ascii="Times New Roman" w:eastAsia="Times New Roman" w:hAnsi="Times New Roman"/>
          <w:lang w:val="pl-PL"/>
        </w:rPr>
      </w:pPr>
      <w:r w:rsidRPr="00BA6DE7">
        <w:rPr>
          <w:rFonts w:ascii="Times New Roman" w:eastAsia="Times New Roman" w:hAnsi="Times New Roman"/>
          <w:lang w:val="pl-PL"/>
        </w:rPr>
        <w:lastRenderedPageBreak/>
        <w:t>założenia projektowe,</w:t>
      </w:r>
    </w:p>
    <w:p w14:paraId="3A48D973" w14:textId="77777777" w:rsidR="00BF14AD" w:rsidRPr="00BA6DE7" w:rsidRDefault="00BF14AD" w:rsidP="00BF14AD">
      <w:pPr>
        <w:pStyle w:val="PSZOKpunktowaniekropka"/>
        <w:tabs>
          <w:tab w:val="clear" w:pos="709"/>
          <w:tab w:val="left" w:pos="1134"/>
        </w:tabs>
        <w:spacing w:line="276" w:lineRule="auto"/>
        <w:ind w:left="1134" w:hanging="283"/>
        <w:contextualSpacing/>
        <w:rPr>
          <w:rFonts w:ascii="Times New Roman" w:eastAsia="Times New Roman" w:hAnsi="Times New Roman"/>
          <w:lang w:val="pl-PL"/>
        </w:rPr>
      </w:pPr>
      <w:r w:rsidRPr="00BA6DE7">
        <w:rPr>
          <w:rFonts w:ascii="Times New Roman" w:eastAsia="Times New Roman" w:hAnsi="Times New Roman"/>
          <w:lang w:val="pl-PL"/>
        </w:rPr>
        <w:t>wymagania stawiane instalacjom,</w:t>
      </w:r>
    </w:p>
    <w:p w14:paraId="17CAD484" w14:textId="77777777" w:rsidR="00BF14AD" w:rsidRPr="00BA6DE7" w:rsidRDefault="00BF14AD" w:rsidP="00BF14AD">
      <w:pPr>
        <w:pStyle w:val="PSZOKpunktowaniekropka"/>
        <w:tabs>
          <w:tab w:val="clear" w:pos="709"/>
          <w:tab w:val="left" w:pos="1134"/>
        </w:tabs>
        <w:spacing w:line="276" w:lineRule="auto"/>
        <w:ind w:left="1134" w:hanging="283"/>
        <w:contextualSpacing/>
        <w:rPr>
          <w:rFonts w:ascii="Times New Roman" w:eastAsia="Times New Roman" w:hAnsi="Times New Roman"/>
          <w:lang w:val="pl-PL"/>
        </w:rPr>
      </w:pPr>
      <w:r w:rsidRPr="00BA6DE7">
        <w:rPr>
          <w:rFonts w:ascii="Times New Roman" w:eastAsia="Times New Roman" w:hAnsi="Times New Roman"/>
          <w:lang w:val="pl-PL"/>
        </w:rPr>
        <w:t>opis procesów technologicznych</w:t>
      </w:r>
    </w:p>
    <w:p w14:paraId="5B478738" w14:textId="77777777" w:rsidR="00BF14AD" w:rsidRPr="00BA6DE7" w:rsidRDefault="00BF14AD" w:rsidP="00BF14AD">
      <w:pPr>
        <w:pStyle w:val="PSZOKpunktowaniekropka"/>
        <w:tabs>
          <w:tab w:val="clear" w:pos="709"/>
          <w:tab w:val="left" w:pos="1134"/>
        </w:tabs>
        <w:spacing w:line="276" w:lineRule="auto"/>
        <w:ind w:left="1134" w:hanging="283"/>
        <w:contextualSpacing/>
        <w:rPr>
          <w:rFonts w:ascii="Times New Roman" w:eastAsia="Times New Roman" w:hAnsi="Times New Roman"/>
          <w:lang w:val="pl-PL"/>
        </w:rPr>
      </w:pPr>
      <w:r w:rsidRPr="00BA6DE7">
        <w:rPr>
          <w:rFonts w:ascii="Times New Roman" w:eastAsia="Times New Roman" w:hAnsi="Times New Roman"/>
          <w:lang w:val="pl-PL"/>
        </w:rPr>
        <w:t>rozwiązania techniczne i technologiczne obiektów Zakładu,</w:t>
      </w:r>
    </w:p>
    <w:p w14:paraId="621B632E" w14:textId="77777777" w:rsidR="00BF14AD" w:rsidRPr="00BA6DE7" w:rsidRDefault="00BF14AD" w:rsidP="00BF14AD">
      <w:pPr>
        <w:pStyle w:val="PSZOKpunktowaniekropka"/>
        <w:tabs>
          <w:tab w:val="clear" w:pos="709"/>
          <w:tab w:val="left" w:pos="1134"/>
        </w:tabs>
        <w:spacing w:line="276" w:lineRule="auto"/>
        <w:ind w:left="1134" w:hanging="283"/>
        <w:contextualSpacing/>
        <w:rPr>
          <w:rFonts w:ascii="Times New Roman" w:eastAsia="Times New Roman" w:hAnsi="Times New Roman" w:cs="Calibri"/>
          <w:szCs w:val="20"/>
          <w:lang w:val="pl-PL"/>
        </w:rPr>
      </w:pPr>
      <w:r w:rsidRPr="00BA6DE7">
        <w:rPr>
          <w:rFonts w:ascii="Times New Roman" w:eastAsia="Times New Roman" w:hAnsi="Times New Roman" w:cs="Calibri"/>
          <w:szCs w:val="20"/>
          <w:lang w:val="pl-PL"/>
        </w:rPr>
        <w:t xml:space="preserve">zestawienie głównych maszyn i urządzeń, </w:t>
      </w:r>
    </w:p>
    <w:p w14:paraId="4FB8D4DF" w14:textId="77777777" w:rsidR="00BF14AD" w:rsidRPr="00BA6DE7" w:rsidRDefault="00BF14AD" w:rsidP="00BF14AD">
      <w:pPr>
        <w:pStyle w:val="PSZOKpunktowaniekropka"/>
        <w:tabs>
          <w:tab w:val="clear" w:pos="709"/>
          <w:tab w:val="left" w:pos="1134"/>
        </w:tabs>
        <w:spacing w:line="276" w:lineRule="auto"/>
        <w:ind w:left="1134" w:hanging="283"/>
        <w:contextualSpacing/>
        <w:rPr>
          <w:rFonts w:ascii="Times New Roman" w:eastAsia="Times New Roman" w:hAnsi="Times New Roman" w:cs="Calibri"/>
          <w:szCs w:val="20"/>
          <w:lang w:val="pl-PL"/>
        </w:rPr>
      </w:pPr>
      <w:r w:rsidRPr="00BA6DE7">
        <w:rPr>
          <w:rFonts w:ascii="Times New Roman" w:eastAsia="Times New Roman" w:hAnsi="Times New Roman" w:cs="Calibri"/>
          <w:szCs w:val="20"/>
          <w:lang w:val="pl-PL"/>
        </w:rPr>
        <w:t>zestawienie mocy zainstalowanych urządzeń i instalacji technologicznych.</w:t>
      </w:r>
    </w:p>
    <w:p w14:paraId="00CB3DD7" w14:textId="77777777" w:rsidR="00BF14AD" w:rsidRPr="00BA6DE7" w:rsidRDefault="00BF14AD" w:rsidP="00BF14AD">
      <w:pPr>
        <w:pStyle w:val="Punktowanieabc"/>
        <w:spacing w:line="276" w:lineRule="auto"/>
        <w:rPr>
          <w:rFonts w:ascii="Times New Roman" w:hAnsi="Times New Roman" w:cs="Calibri"/>
          <w:color w:val="auto"/>
          <w:kern w:val="0"/>
          <w:szCs w:val="20"/>
          <w:lang w:val="pl-PL"/>
        </w:rPr>
      </w:pPr>
      <w:r w:rsidRPr="00BA6DE7">
        <w:rPr>
          <w:rFonts w:ascii="Times New Roman" w:hAnsi="Times New Roman" w:cs="Calibri"/>
          <w:color w:val="auto"/>
          <w:kern w:val="0"/>
          <w:szCs w:val="20"/>
          <w:lang w:val="pl-PL"/>
        </w:rPr>
        <w:t>Obliczenia, w tym:</w:t>
      </w:r>
    </w:p>
    <w:p w14:paraId="101017E2" w14:textId="77777777" w:rsidR="00BF14AD" w:rsidRPr="00BA6DE7" w:rsidRDefault="00BF14AD" w:rsidP="00BF14AD">
      <w:pPr>
        <w:pStyle w:val="PSZOKpunktowaniekropka"/>
        <w:tabs>
          <w:tab w:val="clear" w:pos="709"/>
          <w:tab w:val="left" w:pos="1134"/>
        </w:tabs>
        <w:spacing w:line="276" w:lineRule="auto"/>
        <w:ind w:left="1134" w:hanging="283"/>
        <w:contextualSpacing/>
        <w:rPr>
          <w:rFonts w:ascii="Times New Roman" w:eastAsia="Times New Roman" w:hAnsi="Times New Roman" w:cs="Calibri"/>
          <w:szCs w:val="20"/>
          <w:lang w:val="pl-PL"/>
        </w:rPr>
      </w:pPr>
      <w:r w:rsidRPr="00BA6DE7">
        <w:rPr>
          <w:rFonts w:ascii="Times New Roman" w:eastAsia="Times New Roman" w:hAnsi="Times New Roman" w:cs="Calibri"/>
          <w:szCs w:val="20"/>
          <w:lang w:val="pl-PL"/>
        </w:rPr>
        <w:t xml:space="preserve">bilanse strumienia odpadów przetwarzanych na instalacji, </w:t>
      </w:r>
    </w:p>
    <w:p w14:paraId="5470E41C" w14:textId="77777777" w:rsidR="00BF14AD" w:rsidRPr="00BA6DE7" w:rsidRDefault="00BF14AD" w:rsidP="00BF14AD">
      <w:pPr>
        <w:pStyle w:val="PSZOKpunktowaniekropka"/>
        <w:tabs>
          <w:tab w:val="clear" w:pos="709"/>
          <w:tab w:val="left" w:pos="1134"/>
        </w:tabs>
        <w:spacing w:line="276" w:lineRule="auto"/>
        <w:ind w:left="1134" w:hanging="283"/>
        <w:contextualSpacing/>
        <w:rPr>
          <w:rFonts w:ascii="Times New Roman" w:eastAsia="Times New Roman" w:hAnsi="Times New Roman" w:cs="Calibri"/>
          <w:szCs w:val="20"/>
          <w:lang w:val="pl-PL"/>
        </w:rPr>
      </w:pPr>
      <w:r w:rsidRPr="00BA6DE7">
        <w:rPr>
          <w:rFonts w:ascii="Times New Roman" w:eastAsia="Times New Roman" w:hAnsi="Times New Roman" w:cs="Calibri"/>
          <w:szCs w:val="20"/>
          <w:lang w:val="pl-PL"/>
        </w:rPr>
        <w:t xml:space="preserve">efekty technologiczne po realizacji przedmiotu inwestycji w tym produkty doczyszczania i przetwarzania poszczególnych strumieni odpadów, </w:t>
      </w:r>
    </w:p>
    <w:p w14:paraId="09EBF58E" w14:textId="77777777" w:rsidR="00BF14AD" w:rsidRPr="00BA6DE7" w:rsidRDefault="00BF14AD" w:rsidP="00BF14AD">
      <w:pPr>
        <w:pStyle w:val="Punktowanieabc"/>
        <w:spacing w:line="276" w:lineRule="auto"/>
        <w:rPr>
          <w:rFonts w:ascii="Times New Roman" w:hAnsi="Times New Roman" w:cs="Calibri"/>
          <w:color w:val="auto"/>
          <w:kern w:val="0"/>
          <w:szCs w:val="20"/>
          <w:lang w:val="pl-PL"/>
        </w:rPr>
      </w:pPr>
      <w:r w:rsidRPr="00BA6DE7">
        <w:rPr>
          <w:rFonts w:ascii="Times New Roman" w:hAnsi="Times New Roman" w:cs="Calibri"/>
          <w:color w:val="auto"/>
          <w:kern w:val="0"/>
          <w:szCs w:val="20"/>
          <w:lang w:val="pl-PL"/>
        </w:rPr>
        <w:t xml:space="preserve">Część graficzną w co najmniej następującym zakresie: </w:t>
      </w:r>
    </w:p>
    <w:p w14:paraId="3C380F9E" w14:textId="77777777" w:rsidR="00BF14AD" w:rsidRPr="00BA6DE7" w:rsidRDefault="00BF14AD" w:rsidP="00BF14AD">
      <w:pPr>
        <w:pStyle w:val="PSZOKpunktowaniekropka"/>
        <w:tabs>
          <w:tab w:val="clear" w:pos="709"/>
          <w:tab w:val="left" w:pos="1134"/>
        </w:tabs>
        <w:spacing w:line="276" w:lineRule="auto"/>
        <w:ind w:left="1134" w:hanging="283"/>
        <w:contextualSpacing/>
        <w:rPr>
          <w:rFonts w:ascii="Times New Roman" w:eastAsia="Times New Roman" w:hAnsi="Times New Roman" w:cs="Calibri"/>
          <w:szCs w:val="20"/>
          <w:lang w:val="pl-PL"/>
        </w:rPr>
      </w:pPr>
      <w:r w:rsidRPr="00BA6DE7">
        <w:rPr>
          <w:rFonts w:ascii="Times New Roman" w:eastAsia="Times New Roman" w:hAnsi="Times New Roman" w:cs="Calibri"/>
          <w:szCs w:val="20"/>
          <w:lang w:val="pl-PL"/>
        </w:rPr>
        <w:t xml:space="preserve">koncepcyjne schematy technologiczne projektowanych ciągów technologicznych z oznaczeniem na nich parametrów technicznych dotyczących wydajności linii technologicznych, oraz innych charakterystycznych parametrów. </w:t>
      </w:r>
    </w:p>
    <w:p w14:paraId="3FC95685" w14:textId="77777777" w:rsidR="003E1AEF" w:rsidRPr="008678CF" w:rsidRDefault="003E1AEF" w:rsidP="00BF13C1">
      <w:pPr>
        <w:pStyle w:val="Nagwek41"/>
        <w:numPr>
          <w:ilvl w:val="3"/>
          <w:numId w:val="6"/>
        </w:numPr>
        <w:tabs>
          <w:tab w:val="clear" w:pos="709"/>
          <w:tab w:val="left" w:pos="426"/>
        </w:tabs>
        <w:spacing w:line="276" w:lineRule="auto"/>
        <w:ind w:left="426" w:hanging="426"/>
      </w:pPr>
      <w:r w:rsidRPr="008678CF">
        <w:t>Projekt technologiczny</w:t>
      </w:r>
      <w:bookmarkEnd w:id="17"/>
      <w:bookmarkEnd w:id="18"/>
    </w:p>
    <w:p w14:paraId="2A0910B9" w14:textId="77777777" w:rsidR="003E1AEF" w:rsidRPr="00D22789" w:rsidRDefault="003E1AEF" w:rsidP="003E1AEF">
      <w:pPr>
        <w:autoSpaceDE w:val="0"/>
        <w:autoSpaceDN w:val="0"/>
        <w:adjustRightInd w:val="0"/>
        <w:spacing w:line="276" w:lineRule="auto"/>
        <w:rPr>
          <w:sz w:val="20"/>
        </w:rPr>
      </w:pPr>
      <w:r w:rsidRPr="00D22789">
        <w:rPr>
          <w:sz w:val="20"/>
        </w:rPr>
        <w:t xml:space="preserve">Wykonawca </w:t>
      </w:r>
      <w:r>
        <w:rPr>
          <w:sz w:val="20"/>
        </w:rPr>
        <w:t>zobowiązany jest opracować</w:t>
      </w:r>
      <w:r w:rsidRPr="00D22789">
        <w:rPr>
          <w:sz w:val="20"/>
        </w:rPr>
        <w:t xml:space="preserve"> Projekt Technologiczny, celem jego akceptacji i zatwierdzenia zgodnie z procedurą i zapisami zawartymi w Umowie. Projekt Technologiczny powinien, w szczególności zawierać: </w:t>
      </w:r>
    </w:p>
    <w:p w14:paraId="38D34BF8" w14:textId="77777777" w:rsidR="003E1AEF" w:rsidRPr="00BA6DE7" w:rsidRDefault="003E1AEF" w:rsidP="00BF13C1">
      <w:pPr>
        <w:pStyle w:val="Punktowanieabc"/>
        <w:numPr>
          <w:ilvl w:val="0"/>
          <w:numId w:val="26"/>
        </w:numPr>
        <w:tabs>
          <w:tab w:val="clear" w:pos="567"/>
          <w:tab w:val="left" w:pos="709"/>
        </w:tabs>
        <w:spacing w:line="276" w:lineRule="auto"/>
        <w:rPr>
          <w:rFonts w:ascii="Times New Roman" w:hAnsi="Times New Roman" w:cs="Calibri"/>
          <w:color w:val="auto"/>
          <w:kern w:val="0"/>
          <w:szCs w:val="20"/>
          <w:lang w:val="pl-PL"/>
        </w:rPr>
      </w:pPr>
      <w:r w:rsidRPr="00BA6DE7">
        <w:rPr>
          <w:rFonts w:ascii="Times New Roman" w:hAnsi="Times New Roman" w:cs="Calibri"/>
          <w:color w:val="auto"/>
          <w:kern w:val="0"/>
          <w:szCs w:val="20"/>
          <w:lang w:val="pl-PL"/>
        </w:rPr>
        <w:t>Opis zawierający:</w:t>
      </w:r>
    </w:p>
    <w:p w14:paraId="1D163CDE"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Calibri"/>
          <w:szCs w:val="20"/>
          <w:lang w:val="pl-PL"/>
        </w:rPr>
      </w:pPr>
      <w:r w:rsidRPr="00BA6DE7">
        <w:rPr>
          <w:rFonts w:ascii="Times New Roman" w:eastAsia="Times New Roman" w:hAnsi="Times New Roman" w:cs="Calibri"/>
          <w:szCs w:val="20"/>
          <w:lang w:val="pl-PL"/>
        </w:rPr>
        <w:t xml:space="preserve">określenie przedmiotu Inwestycji, </w:t>
      </w:r>
    </w:p>
    <w:p w14:paraId="7929C6F8"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Calibri"/>
          <w:szCs w:val="20"/>
          <w:lang w:val="pl-PL"/>
        </w:rPr>
      </w:pPr>
      <w:r w:rsidRPr="00BA6DE7">
        <w:rPr>
          <w:rFonts w:ascii="Times New Roman" w:eastAsia="Times New Roman" w:hAnsi="Times New Roman" w:cs="Calibri"/>
          <w:szCs w:val="20"/>
          <w:lang w:val="pl-PL"/>
        </w:rPr>
        <w:t>założenia projektowe,</w:t>
      </w:r>
    </w:p>
    <w:p w14:paraId="52C30C62"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Calibri"/>
          <w:szCs w:val="20"/>
          <w:lang w:val="pl-PL"/>
        </w:rPr>
      </w:pPr>
      <w:r w:rsidRPr="00BA6DE7">
        <w:rPr>
          <w:rFonts w:ascii="Times New Roman" w:eastAsia="Times New Roman" w:hAnsi="Times New Roman" w:cs="Calibri"/>
          <w:szCs w:val="20"/>
          <w:lang w:val="pl-PL"/>
        </w:rPr>
        <w:t>wymagania stawiane instalacjom,</w:t>
      </w:r>
    </w:p>
    <w:p w14:paraId="1FBEE1D9"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Calibri"/>
          <w:szCs w:val="20"/>
          <w:lang w:val="pl-PL"/>
        </w:rPr>
      </w:pPr>
      <w:r w:rsidRPr="00BA6DE7">
        <w:rPr>
          <w:rFonts w:ascii="Times New Roman" w:eastAsia="Times New Roman" w:hAnsi="Times New Roman" w:cs="Calibri"/>
          <w:szCs w:val="20"/>
          <w:lang w:val="pl-PL"/>
        </w:rPr>
        <w:t>sposób postępowania  z odpadami,</w:t>
      </w:r>
    </w:p>
    <w:p w14:paraId="78EAF7ED"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Calibri"/>
          <w:szCs w:val="20"/>
          <w:lang w:val="pl-PL"/>
        </w:rPr>
      </w:pPr>
      <w:r w:rsidRPr="00BA6DE7">
        <w:rPr>
          <w:rFonts w:ascii="Times New Roman" w:eastAsia="Times New Roman" w:hAnsi="Times New Roman" w:cs="Calibri"/>
          <w:szCs w:val="20"/>
          <w:lang w:val="pl-PL"/>
        </w:rPr>
        <w:t>opis procesów technologicznych,</w:t>
      </w:r>
    </w:p>
    <w:p w14:paraId="693644D8"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Calibri"/>
          <w:szCs w:val="20"/>
          <w:lang w:val="pl-PL"/>
        </w:rPr>
      </w:pPr>
      <w:r w:rsidRPr="00BA6DE7">
        <w:rPr>
          <w:rFonts w:ascii="Times New Roman" w:eastAsia="Times New Roman" w:hAnsi="Times New Roman" w:cs="Calibri"/>
          <w:szCs w:val="20"/>
          <w:lang w:val="pl-PL"/>
        </w:rPr>
        <w:t>rozwiązania techniczne i technologiczne obiektów Zakładu,</w:t>
      </w:r>
    </w:p>
    <w:p w14:paraId="61FBF526"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Calibri"/>
          <w:szCs w:val="20"/>
          <w:lang w:val="pl-PL"/>
        </w:rPr>
      </w:pPr>
      <w:r w:rsidRPr="00BA6DE7">
        <w:rPr>
          <w:rFonts w:ascii="Times New Roman" w:eastAsia="Times New Roman" w:hAnsi="Times New Roman" w:cs="Calibri"/>
          <w:szCs w:val="20"/>
          <w:lang w:val="pl-PL"/>
        </w:rPr>
        <w:t>rozwiązania instalacji technologicznych,</w:t>
      </w:r>
    </w:p>
    <w:p w14:paraId="19F8951D"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Calibri"/>
          <w:szCs w:val="20"/>
          <w:lang w:val="pl-PL"/>
        </w:rPr>
      </w:pPr>
      <w:r w:rsidRPr="00BA6DE7">
        <w:rPr>
          <w:rFonts w:ascii="Times New Roman" w:eastAsia="Times New Roman" w:hAnsi="Times New Roman" w:cs="Calibri"/>
          <w:szCs w:val="20"/>
          <w:lang w:val="pl-PL"/>
        </w:rPr>
        <w:t>wytyczne branżowe do projektowania obiektów,</w:t>
      </w:r>
    </w:p>
    <w:p w14:paraId="707D38FF"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Calibri"/>
          <w:szCs w:val="20"/>
          <w:lang w:val="pl-PL"/>
        </w:rPr>
      </w:pPr>
      <w:r w:rsidRPr="00BA6DE7">
        <w:rPr>
          <w:rFonts w:ascii="Times New Roman" w:eastAsia="Times New Roman" w:hAnsi="Times New Roman" w:cs="Calibri"/>
          <w:szCs w:val="20"/>
          <w:lang w:val="pl-PL"/>
        </w:rPr>
        <w:t xml:space="preserve">zestawienie maszyn i urządzeń, </w:t>
      </w:r>
    </w:p>
    <w:p w14:paraId="0F008913"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Calibri"/>
          <w:szCs w:val="20"/>
          <w:lang w:val="pl-PL"/>
        </w:rPr>
      </w:pPr>
      <w:r w:rsidRPr="00BA6DE7">
        <w:rPr>
          <w:rFonts w:ascii="Times New Roman" w:eastAsia="Times New Roman" w:hAnsi="Times New Roman" w:cs="Calibri"/>
          <w:szCs w:val="20"/>
          <w:lang w:val="pl-PL"/>
        </w:rPr>
        <w:t>specyfikację maszyn i urządzeń,</w:t>
      </w:r>
    </w:p>
    <w:p w14:paraId="229749BD"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Calibri"/>
          <w:szCs w:val="20"/>
          <w:lang w:val="pl-PL"/>
        </w:rPr>
      </w:pPr>
      <w:r w:rsidRPr="00BA6DE7">
        <w:rPr>
          <w:rFonts w:ascii="Times New Roman" w:eastAsia="Times New Roman" w:hAnsi="Times New Roman" w:cs="Calibri"/>
          <w:szCs w:val="20"/>
          <w:lang w:val="pl-PL"/>
        </w:rPr>
        <w:t>zestawienie powierzchni przewidzianych do realizacji,</w:t>
      </w:r>
    </w:p>
    <w:p w14:paraId="20F4951B"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Calibri"/>
          <w:szCs w:val="20"/>
          <w:lang w:val="pl-PL"/>
        </w:rPr>
      </w:pPr>
      <w:r w:rsidRPr="00BA6DE7">
        <w:rPr>
          <w:rFonts w:ascii="Times New Roman" w:eastAsia="Times New Roman" w:hAnsi="Times New Roman" w:cs="Calibri"/>
          <w:szCs w:val="20"/>
          <w:lang w:val="pl-PL"/>
        </w:rPr>
        <w:t>zestawienie mocy zainstalowanej,</w:t>
      </w:r>
    </w:p>
    <w:p w14:paraId="6208DE2F" w14:textId="77777777" w:rsidR="003E1AEF" w:rsidRPr="00BA6DE7" w:rsidRDefault="003E1AEF" w:rsidP="003E1AEF">
      <w:pPr>
        <w:pStyle w:val="Punktowanieabc"/>
        <w:spacing w:line="276" w:lineRule="auto"/>
        <w:rPr>
          <w:rFonts w:ascii="Times New Roman" w:hAnsi="Times New Roman" w:cs="Calibri"/>
          <w:color w:val="auto"/>
          <w:kern w:val="0"/>
          <w:szCs w:val="20"/>
          <w:lang w:val="pl-PL"/>
        </w:rPr>
      </w:pPr>
      <w:r w:rsidRPr="00BA6DE7">
        <w:rPr>
          <w:rFonts w:ascii="Times New Roman" w:hAnsi="Times New Roman" w:cs="Calibri"/>
          <w:color w:val="auto"/>
          <w:kern w:val="0"/>
          <w:szCs w:val="20"/>
          <w:lang w:val="pl-PL"/>
        </w:rPr>
        <w:t>Obliczenia, w tym:</w:t>
      </w:r>
    </w:p>
    <w:p w14:paraId="0940A5D1"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Calibri"/>
          <w:szCs w:val="20"/>
          <w:lang w:val="pl-PL"/>
        </w:rPr>
      </w:pPr>
      <w:r w:rsidRPr="00BA6DE7">
        <w:rPr>
          <w:rFonts w:ascii="Times New Roman" w:eastAsia="Times New Roman" w:hAnsi="Times New Roman" w:cs="Calibri"/>
          <w:szCs w:val="20"/>
          <w:lang w:val="pl-PL"/>
        </w:rPr>
        <w:t>bilanse masowe instalacji technologicznych z uwzględnieniem wariantowości funkcjonowania instalacji,</w:t>
      </w:r>
    </w:p>
    <w:p w14:paraId="1025F641"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Calibri"/>
          <w:szCs w:val="20"/>
          <w:lang w:val="pl-PL"/>
        </w:rPr>
      </w:pPr>
      <w:r w:rsidRPr="00BA6DE7">
        <w:rPr>
          <w:rFonts w:ascii="Times New Roman" w:eastAsia="Times New Roman" w:hAnsi="Times New Roman" w:cs="Calibri"/>
          <w:szCs w:val="20"/>
          <w:lang w:val="pl-PL"/>
        </w:rPr>
        <w:t>efekty technologiczne po realizacji przedmiotu inwestycji,</w:t>
      </w:r>
    </w:p>
    <w:p w14:paraId="1B64DF5A" w14:textId="77777777" w:rsidR="003E1AEF" w:rsidRPr="00BA6DE7" w:rsidRDefault="003E1AEF" w:rsidP="003E1AEF">
      <w:pPr>
        <w:pStyle w:val="Punktowanieabc"/>
        <w:spacing w:line="276" w:lineRule="auto"/>
        <w:rPr>
          <w:rFonts w:ascii="Times New Roman" w:hAnsi="Times New Roman" w:cs="Calibri"/>
          <w:color w:val="auto"/>
          <w:kern w:val="0"/>
          <w:szCs w:val="20"/>
          <w:lang w:val="pl-PL"/>
        </w:rPr>
      </w:pPr>
      <w:r w:rsidRPr="00BA6DE7">
        <w:rPr>
          <w:rFonts w:ascii="Times New Roman" w:hAnsi="Times New Roman" w:cs="Calibri"/>
          <w:color w:val="auto"/>
          <w:kern w:val="0"/>
          <w:szCs w:val="20"/>
          <w:lang w:val="pl-PL"/>
        </w:rPr>
        <w:t xml:space="preserve">Część graficzną w co najmniej następującym zakresie: </w:t>
      </w:r>
    </w:p>
    <w:p w14:paraId="07D93AF8"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Calibri"/>
          <w:szCs w:val="20"/>
          <w:lang w:val="pl-PL"/>
        </w:rPr>
      </w:pPr>
      <w:r w:rsidRPr="00BA6DE7">
        <w:rPr>
          <w:rFonts w:ascii="Times New Roman" w:eastAsia="Times New Roman" w:hAnsi="Times New Roman" w:cs="Calibri"/>
          <w:szCs w:val="20"/>
          <w:lang w:val="pl-PL"/>
        </w:rPr>
        <w:t xml:space="preserve">Plan Sytuacyjny Zakładu przedstawiający wzajemne usytuowanie obiektów technologicznych, drogi komunikacyjne, itp. </w:t>
      </w:r>
    </w:p>
    <w:p w14:paraId="33B7E335"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Calibri"/>
          <w:szCs w:val="20"/>
          <w:lang w:val="pl-PL"/>
        </w:rPr>
      </w:pPr>
      <w:r w:rsidRPr="00BA6DE7">
        <w:rPr>
          <w:rFonts w:ascii="Times New Roman" w:eastAsia="Times New Roman" w:hAnsi="Times New Roman" w:cs="Calibri"/>
          <w:szCs w:val="20"/>
          <w:lang w:val="pl-PL"/>
        </w:rPr>
        <w:t>schematy technologiczne: schemat funkcjonowania Zakładu, schemat procesowy instalacji,</w:t>
      </w:r>
    </w:p>
    <w:p w14:paraId="30943B0D"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Calibri"/>
          <w:szCs w:val="20"/>
          <w:lang w:val="pl-PL"/>
        </w:rPr>
      </w:pPr>
      <w:r w:rsidRPr="00BA6DE7">
        <w:rPr>
          <w:rFonts w:ascii="Times New Roman" w:eastAsia="Times New Roman" w:hAnsi="Times New Roman" w:cs="Calibri"/>
          <w:szCs w:val="20"/>
          <w:lang w:val="pl-PL"/>
        </w:rPr>
        <w:t>wytyczne branżowe (jeżeli potrzebne do pokazania na rysunku),</w:t>
      </w:r>
    </w:p>
    <w:p w14:paraId="41AA308C"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Calibri"/>
          <w:szCs w:val="20"/>
          <w:lang w:val="pl-PL"/>
        </w:rPr>
      </w:pPr>
      <w:r w:rsidRPr="00BA6DE7">
        <w:rPr>
          <w:rFonts w:ascii="Times New Roman" w:eastAsia="Times New Roman" w:hAnsi="Times New Roman" w:cs="Calibri"/>
          <w:szCs w:val="20"/>
          <w:lang w:val="pl-PL"/>
        </w:rPr>
        <w:t>rozmieszczenie maszyn i urządzeń technologicznych (rzuty i przekroje).</w:t>
      </w:r>
    </w:p>
    <w:p w14:paraId="391547FF" w14:textId="77777777" w:rsidR="003E1AEF" w:rsidRDefault="003E1AEF" w:rsidP="003E1AEF">
      <w:pPr>
        <w:pStyle w:val="PSZOKpunktowaniekropka"/>
        <w:numPr>
          <w:ilvl w:val="0"/>
          <w:numId w:val="0"/>
        </w:numPr>
        <w:tabs>
          <w:tab w:val="clear" w:pos="709"/>
          <w:tab w:val="left" w:pos="1134"/>
        </w:tabs>
        <w:spacing w:line="276" w:lineRule="auto"/>
        <w:contextualSpacing/>
        <w:rPr>
          <w:lang w:val="pl-PL"/>
        </w:rPr>
      </w:pPr>
    </w:p>
    <w:p w14:paraId="0077D303" w14:textId="77777777" w:rsidR="003E1AEF" w:rsidRPr="00BA6DE7" w:rsidRDefault="003E1AEF" w:rsidP="003E1AEF">
      <w:pPr>
        <w:pStyle w:val="PSZOKpunktowaniekropka"/>
        <w:numPr>
          <w:ilvl w:val="0"/>
          <w:numId w:val="0"/>
        </w:numPr>
        <w:tabs>
          <w:tab w:val="clear" w:pos="709"/>
          <w:tab w:val="left" w:pos="1134"/>
        </w:tabs>
        <w:spacing w:line="276" w:lineRule="auto"/>
        <w:contextualSpacing/>
        <w:rPr>
          <w:rFonts w:ascii="Times New Roman" w:eastAsia="Times New Roman" w:hAnsi="Times New Roman"/>
          <w:szCs w:val="20"/>
          <w:lang w:val="pl-PL" w:eastAsia="pl-PL"/>
        </w:rPr>
      </w:pPr>
      <w:r w:rsidRPr="00BA6DE7">
        <w:rPr>
          <w:rFonts w:ascii="Times New Roman" w:eastAsia="Times New Roman" w:hAnsi="Times New Roman"/>
          <w:szCs w:val="20"/>
          <w:lang w:val="pl-PL" w:eastAsia="pl-PL"/>
        </w:rPr>
        <w:t>UWAGA – projekt technologiczny należy wykonać w podziale na 2 etapy:</w:t>
      </w:r>
    </w:p>
    <w:p w14:paraId="0FE6D79C" w14:textId="77777777" w:rsidR="003E1AEF" w:rsidRDefault="003E1AEF" w:rsidP="00BF13C1">
      <w:pPr>
        <w:widowControl w:val="0"/>
        <w:numPr>
          <w:ilvl w:val="0"/>
          <w:numId w:val="47"/>
        </w:numPr>
        <w:tabs>
          <w:tab w:val="clear" w:pos="851"/>
        </w:tabs>
        <w:kinsoku w:val="0"/>
        <w:overflowPunct w:val="0"/>
        <w:spacing w:before="120" w:line="276" w:lineRule="auto"/>
        <w:ind w:left="289" w:hanging="215"/>
        <w:contextualSpacing w:val="0"/>
        <w:textAlignment w:val="baseline"/>
        <w:rPr>
          <w:sz w:val="20"/>
          <w:szCs w:val="20"/>
          <w:lang w:eastAsia="pl-PL"/>
        </w:rPr>
      </w:pPr>
      <w:r w:rsidRPr="005C3457">
        <w:rPr>
          <w:b/>
          <w:bCs/>
          <w:sz w:val="20"/>
          <w:szCs w:val="20"/>
          <w:lang w:eastAsia="pl-PL"/>
        </w:rPr>
        <w:t xml:space="preserve">Wykonanie projektu technologicznego </w:t>
      </w:r>
      <w:r w:rsidRPr="005C3457">
        <w:rPr>
          <w:sz w:val="20"/>
          <w:szCs w:val="20"/>
          <w:lang w:eastAsia="pl-PL"/>
        </w:rPr>
        <w:t xml:space="preserve">etapu </w:t>
      </w:r>
      <w:r w:rsidRPr="005C3457">
        <w:rPr>
          <w:sz w:val="20"/>
          <w:szCs w:val="20"/>
          <w:lang w:val="de-DE" w:eastAsia="de-DE"/>
        </w:rPr>
        <w:t xml:space="preserve">1 — </w:t>
      </w:r>
      <w:r w:rsidRPr="005C3457">
        <w:rPr>
          <w:sz w:val="20"/>
          <w:szCs w:val="20"/>
          <w:lang w:eastAsia="pl-PL"/>
        </w:rPr>
        <w:t xml:space="preserve">„naprawy" </w:t>
      </w:r>
      <w:proofErr w:type="spellStart"/>
      <w:r w:rsidRPr="005C3457">
        <w:rPr>
          <w:sz w:val="20"/>
          <w:szCs w:val="20"/>
          <w:lang w:val="de-DE" w:eastAsia="de-DE"/>
        </w:rPr>
        <w:t>tj</w:t>
      </w:r>
      <w:proofErr w:type="spellEnd"/>
      <w:r w:rsidRPr="005C3457">
        <w:rPr>
          <w:sz w:val="20"/>
          <w:szCs w:val="20"/>
          <w:lang w:val="de-DE" w:eastAsia="de-DE"/>
        </w:rPr>
        <w:t xml:space="preserve">. </w:t>
      </w:r>
      <w:r w:rsidRPr="005C3457">
        <w:rPr>
          <w:sz w:val="20"/>
          <w:szCs w:val="20"/>
          <w:lang w:eastAsia="pl-PL"/>
        </w:rPr>
        <w:t xml:space="preserve">modernizacji instalacji </w:t>
      </w:r>
      <w:r w:rsidRPr="005C3457">
        <w:rPr>
          <w:sz w:val="20"/>
          <w:szCs w:val="20"/>
        </w:rPr>
        <w:t xml:space="preserve">do </w:t>
      </w:r>
      <w:r w:rsidRPr="005C3457">
        <w:rPr>
          <w:sz w:val="20"/>
          <w:szCs w:val="20"/>
          <w:lang w:eastAsia="pl-PL"/>
        </w:rPr>
        <w:t xml:space="preserve">sortowania odpadów komunalnych </w:t>
      </w:r>
      <w:r w:rsidRPr="005C3457">
        <w:rPr>
          <w:sz w:val="20"/>
          <w:szCs w:val="20"/>
          <w:lang w:val="de-DE" w:eastAsia="de-DE"/>
        </w:rPr>
        <w:t xml:space="preserve">w </w:t>
      </w:r>
      <w:r w:rsidRPr="005C3457">
        <w:rPr>
          <w:sz w:val="20"/>
          <w:szCs w:val="20"/>
          <w:lang w:eastAsia="pl-PL"/>
        </w:rPr>
        <w:t xml:space="preserve">istniejącej hali, </w:t>
      </w:r>
      <w:r w:rsidRPr="005C3457">
        <w:rPr>
          <w:sz w:val="20"/>
          <w:szCs w:val="20"/>
          <w:lang w:val="de-DE" w:eastAsia="de-DE"/>
        </w:rPr>
        <w:t xml:space="preserve">z </w:t>
      </w:r>
      <w:r w:rsidRPr="005C3457">
        <w:rPr>
          <w:sz w:val="20"/>
          <w:szCs w:val="20"/>
          <w:lang w:eastAsia="pl-PL"/>
        </w:rPr>
        <w:t xml:space="preserve">uwzględnieniem konieczności pozostawienia miejsca </w:t>
      </w:r>
      <w:r w:rsidRPr="005C3457">
        <w:rPr>
          <w:sz w:val="20"/>
          <w:szCs w:val="20"/>
          <w:lang w:val="de-DE" w:eastAsia="de-DE"/>
        </w:rPr>
        <w:t xml:space="preserve">na </w:t>
      </w:r>
      <w:r w:rsidRPr="005C3457">
        <w:rPr>
          <w:sz w:val="20"/>
          <w:szCs w:val="20"/>
          <w:lang w:eastAsia="pl-PL"/>
        </w:rPr>
        <w:t>realizację wszystkich etapów modernizacji.</w:t>
      </w:r>
    </w:p>
    <w:p w14:paraId="25EA3405" w14:textId="77777777" w:rsidR="003E1AEF" w:rsidRPr="005C3457" w:rsidRDefault="003E1AEF" w:rsidP="00BF13C1">
      <w:pPr>
        <w:widowControl w:val="0"/>
        <w:numPr>
          <w:ilvl w:val="0"/>
          <w:numId w:val="47"/>
        </w:numPr>
        <w:tabs>
          <w:tab w:val="clear" w:pos="851"/>
        </w:tabs>
        <w:kinsoku w:val="0"/>
        <w:overflowPunct w:val="0"/>
        <w:spacing w:before="120" w:line="276" w:lineRule="auto"/>
        <w:ind w:left="289" w:hanging="215"/>
        <w:contextualSpacing w:val="0"/>
        <w:textAlignment w:val="baseline"/>
        <w:rPr>
          <w:sz w:val="20"/>
          <w:szCs w:val="20"/>
          <w:lang w:eastAsia="pl-PL"/>
        </w:rPr>
      </w:pPr>
      <w:r w:rsidRPr="005C3457">
        <w:rPr>
          <w:b/>
          <w:bCs/>
          <w:sz w:val="20"/>
          <w:szCs w:val="20"/>
          <w:lang w:eastAsia="pl-PL"/>
        </w:rPr>
        <w:lastRenderedPageBreak/>
        <w:t xml:space="preserve">Wykonanie projektu technologicznego etapu </w:t>
      </w:r>
      <w:r w:rsidRPr="005C3457">
        <w:rPr>
          <w:sz w:val="20"/>
          <w:szCs w:val="20"/>
          <w:lang w:val="de-DE" w:eastAsia="de-DE"/>
        </w:rPr>
        <w:t xml:space="preserve">2 </w:t>
      </w:r>
      <w:r w:rsidRPr="005C3457">
        <w:rPr>
          <w:b/>
          <w:bCs/>
          <w:sz w:val="20"/>
          <w:szCs w:val="20"/>
          <w:lang w:eastAsia="pl-PL"/>
        </w:rPr>
        <w:t xml:space="preserve">oraz docelowego </w:t>
      </w:r>
      <w:r w:rsidRPr="005C3457">
        <w:rPr>
          <w:sz w:val="20"/>
          <w:szCs w:val="20"/>
          <w:lang w:val="de-DE" w:eastAsia="de-DE"/>
        </w:rPr>
        <w:t xml:space="preserve">— </w:t>
      </w:r>
      <w:r w:rsidRPr="005C3457">
        <w:rPr>
          <w:sz w:val="20"/>
          <w:szCs w:val="20"/>
          <w:lang w:eastAsia="pl-PL"/>
        </w:rPr>
        <w:t xml:space="preserve">docelowej modernizacji instalacji </w:t>
      </w:r>
      <w:r w:rsidRPr="005C3457">
        <w:rPr>
          <w:sz w:val="20"/>
          <w:szCs w:val="20"/>
        </w:rPr>
        <w:t xml:space="preserve">do </w:t>
      </w:r>
      <w:r w:rsidRPr="005C3457">
        <w:rPr>
          <w:sz w:val="20"/>
          <w:szCs w:val="20"/>
          <w:lang w:eastAsia="pl-PL"/>
        </w:rPr>
        <w:t xml:space="preserve">sortowania odpadów komunalnych </w:t>
      </w:r>
      <w:r w:rsidRPr="005C3457">
        <w:rPr>
          <w:sz w:val="20"/>
          <w:szCs w:val="20"/>
          <w:lang w:val="de-DE" w:eastAsia="de-DE"/>
        </w:rPr>
        <w:t xml:space="preserve">w </w:t>
      </w:r>
      <w:r w:rsidRPr="005C3457">
        <w:rPr>
          <w:sz w:val="20"/>
          <w:szCs w:val="20"/>
          <w:lang w:eastAsia="pl-PL"/>
        </w:rPr>
        <w:t xml:space="preserve">istniejącej hali. </w:t>
      </w:r>
      <w:r w:rsidRPr="005C3457">
        <w:rPr>
          <w:sz w:val="20"/>
          <w:szCs w:val="20"/>
          <w:lang w:val="de-DE" w:eastAsia="de-DE"/>
        </w:rPr>
        <w:t xml:space="preserve">Projekt </w:t>
      </w:r>
      <w:r w:rsidRPr="005C3457">
        <w:rPr>
          <w:sz w:val="20"/>
          <w:szCs w:val="20"/>
          <w:lang w:eastAsia="pl-PL"/>
        </w:rPr>
        <w:t xml:space="preserve">docelowego </w:t>
      </w:r>
      <w:proofErr w:type="spellStart"/>
      <w:r w:rsidRPr="005C3457">
        <w:rPr>
          <w:sz w:val="20"/>
          <w:szCs w:val="20"/>
          <w:lang w:val="de-DE" w:eastAsia="de-DE"/>
        </w:rPr>
        <w:t>zamaszynowienia</w:t>
      </w:r>
      <w:proofErr w:type="spellEnd"/>
      <w:r w:rsidRPr="005C3457">
        <w:rPr>
          <w:sz w:val="20"/>
          <w:szCs w:val="20"/>
          <w:lang w:val="de-DE" w:eastAsia="de-DE"/>
        </w:rPr>
        <w:t xml:space="preserve"> </w:t>
      </w:r>
      <w:r w:rsidRPr="005C3457">
        <w:rPr>
          <w:sz w:val="20"/>
          <w:szCs w:val="20"/>
          <w:lang w:eastAsia="pl-PL"/>
        </w:rPr>
        <w:t xml:space="preserve">musi uwzględniać wykorzystanie wszystkich maszyn zabudowanych </w:t>
      </w:r>
      <w:r w:rsidRPr="005C3457">
        <w:rPr>
          <w:sz w:val="20"/>
          <w:szCs w:val="20"/>
        </w:rPr>
        <w:t xml:space="preserve">po </w:t>
      </w:r>
      <w:r w:rsidRPr="005C3457">
        <w:rPr>
          <w:sz w:val="20"/>
          <w:szCs w:val="20"/>
          <w:lang w:val="de-DE" w:eastAsia="de-DE"/>
        </w:rPr>
        <w:t xml:space="preserve">1 </w:t>
      </w:r>
      <w:r w:rsidRPr="005C3457">
        <w:rPr>
          <w:sz w:val="20"/>
          <w:szCs w:val="20"/>
          <w:lang w:eastAsia="pl-PL"/>
        </w:rPr>
        <w:t xml:space="preserve">etapie </w:t>
      </w:r>
      <w:r w:rsidRPr="005C3457">
        <w:rPr>
          <w:sz w:val="20"/>
          <w:szCs w:val="20"/>
          <w:lang w:val="de-DE" w:eastAsia="de-DE"/>
        </w:rPr>
        <w:t xml:space="preserve">— </w:t>
      </w:r>
      <w:r w:rsidRPr="005C3457">
        <w:rPr>
          <w:sz w:val="20"/>
          <w:szCs w:val="20"/>
          <w:lang w:eastAsia="pl-PL"/>
        </w:rPr>
        <w:t xml:space="preserve">naprawa, oraz przy wykonywaniu etapu </w:t>
      </w:r>
      <w:r w:rsidRPr="005C3457">
        <w:rPr>
          <w:sz w:val="20"/>
          <w:szCs w:val="20"/>
          <w:lang w:val="de-DE" w:eastAsia="de-DE"/>
        </w:rPr>
        <w:t xml:space="preserve">2 w </w:t>
      </w:r>
      <w:r w:rsidRPr="005C3457">
        <w:rPr>
          <w:sz w:val="20"/>
          <w:szCs w:val="20"/>
          <w:lang w:eastAsia="pl-PL"/>
        </w:rPr>
        <w:t xml:space="preserve">dwóch wariantach wykorzystania zdemontowanego separatora </w:t>
      </w:r>
      <w:r w:rsidRPr="005C3457">
        <w:rPr>
          <w:sz w:val="20"/>
          <w:szCs w:val="20"/>
          <w:lang w:val="de-DE" w:eastAsia="de-DE"/>
        </w:rPr>
        <w:t xml:space="preserve">NIR4 </w:t>
      </w:r>
      <w:r w:rsidRPr="005C3457">
        <w:rPr>
          <w:sz w:val="20"/>
          <w:szCs w:val="20"/>
          <w:lang w:eastAsia="pl-PL"/>
        </w:rPr>
        <w:t xml:space="preserve">oraz projekt wyprowadzenia taśmociągów tworzyw sztucznych oraz </w:t>
      </w:r>
      <w:proofErr w:type="spellStart"/>
      <w:r w:rsidRPr="005C3457">
        <w:rPr>
          <w:sz w:val="20"/>
          <w:szCs w:val="20"/>
          <w:lang w:val="de-DE" w:eastAsia="de-DE"/>
        </w:rPr>
        <w:t>preRDF</w:t>
      </w:r>
      <w:proofErr w:type="spellEnd"/>
      <w:r w:rsidRPr="005C3457">
        <w:rPr>
          <w:sz w:val="20"/>
          <w:szCs w:val="20"/>
          <w:lang w:val="de-DE" w:eastAsia="de-DE"/>
        </w:rPr>
        <w:t xml:space="preserve"> </w:t>
      </w:r>
      <w:r w:rsidRPr="005C3457">
        <w:rPr>
          <w:sz w:val="20"/>
          <w:szCs w:val="20"/>
          <w:lang w:eastAsia="pl-PL"/>
        </w:rPr>
        <w:t xml:space="preserve">poza halę. </w:t>
      </w:r>
      <w:r w:rsidRPr="005C3457">
        <w:rPr>
          <w:sz w:val="20"/>
          <w:szCs w:val="20"/>
          <w:lang w:val="de-DE" w:eastAsia="de-DE"/>
        </w:rPr>
        <w:t xml:space="preserve">Nie </w:t>
      </w:r>
      <w:r w:rsidRPr="005C3457">
        <w:rPr>
          <w:sz w:val="20"/>
          <w:szCs w:val="20"/>
          <w:lang w:eastAsia="pl-PL"/>
        </w:rPr>
        <w:t xml:space="preserve">dopuszcza się </w:t>
      </w:r>
      <w:proofErr w:type="spellStart"/>
      <w:r w:rsidRPr="005C3457">
        <w:rPr>
          <w:sz w:val="20"/>
          <w:szCs w:val="20"/>
          <w:lang w:val="de-DE" w:eastAsia="de-DE"/>
        </w:rPr>
        <w:t>relokacji</w:t>
      </w:r>
      <w:proofErr w:type="spellEnd"/>
      <w:r w:rsidRPr="005C3457">
        <w:rPr>
          <w:sz w:val="20"/>
          <w:szCs w:val="20"/>
          <w:lang w:val="de-DE" w:eastAsia="de-DE"/>
        </w:rPr>
        <w:t xml:space="preserve"> </w:t>
      </w:r>
      <w:r w:rsidRPr="005C3457">
        <w:rPr>
          <w:sz w:val="20"/>
          <w:szCs w:val="20"/>
          <w:lang w:eastAsia="pl-PL"/>
        </w:rPr>
        <w:t xml:space="preserve">zamontowanych urządzeń </w:t>
      </w:r>
      <w:r w:rsidRPr="005C3457">
        <w:rPr>
          <w:sz w:val="20"/>
          <w:szCs w:val="20"/>
          <w:lang w:val="de-DE" w:eastAsia="de-DE"/>
        </w:rPr>
        <w:t xml:space="preserve">w </w:t>
      </w:r>
      <w:r w:rsidRPr="005C3457">
        <w:rPr>
          <w:sz w:val="20"/>
          <w:szCs w:val="20"/>
          <w:lang w:eastAsia="pl-PL"/>
        </w:rPr>
        <w:t xml:space="preserve">etapie </w:t>
      </w:r>
      <w:r w:rsidRPr="005C3457">
        <w:rPr>
          <w:sz w:val="20"/>
          <w:szCs w:val="20"/>
          <w:lang w:val="de-DE" w:eastAsia="de-DE"/>
        </w:rPr>
        <w:t>I.</w:t>
      </w:r>
    </w:p>
    <w:p w14:paraId="24DA7993" w14:textId="77777777" w:rsidR="003E1AEF" w:rsidRPr="008678CF" w:rsidRDefault="003E1AEF" w:rsidP="00BF13C1">
      <w:pPr>
        <w:pStyle w:val="Nagwek41"/>
        <w:numPr>
          <w:ilvl w:val="3"/>
          <w:numId w:val="6"/>
        </w:numPr>
        <w:tabs>
          <w:tab w:val="clear" w:pos="709"/>
          <w:tab w:val="left" w:pos="426"/>
        </w:tabs>
        <w:spacing w:line="276" w:lineRule="auto"/>
        <w:ind w:left="426" w:hanging="426"/>
      </w:pPr>
      <w:bookmarkStart w:id="19" w:name="_Toc485730672"/>
      <w:bookmarkStart w:id="20" w:name="_Toc497394393"/>
      <w:r w:rsidRPr="008678CF">
        <w:t>Projekty wykonawcze</w:t>
      </w:r>
      <w:bookmarkEnd w:id="19"/>
      <w:bookmarkEnd w:id="20"/>
      <w:r>
        <w:t xml:space="preserve"> – jeśli dotyczą (w zakresie posadowienia elementów konstrukcyjnych i nośnych)</w:t>
      </w:r>
    </w:p>
    <w:p w14:paraId="6C76BEC0" w14:textId="77777777" w:rsidR="003E1AEF" w:rsidRPr="00BA6DE7" w:rsidRDefault="003E1AEF" w:rsidP="003E1AEF">
      <w:pPr>
        <w:spacing w:line="276" w:lineRule="auto"/>
        <w:rPr>
          <w:sz w:val="20"/>
          <w:szCs w:val="20"/>
        </w:rPr>
      </w:pPr>
      <w:r w:rsidRPr="00D22789">
        <w:rPr>
          <w:sz w:val="20"/>
          <w:szCs w:val="20"/>
        </w:rPr>
        <w:t xml:space="preserve">Projekty wykonawcze powinny uzupełniać i uszczegóławiać projekt </w:t>
      </w:r>
      <w:r>
        <w:rPr>
          <w:sz w:val="20"/>
          <w:szCs w:val="20"/>
        </w:rPr>
        <w:t>technologiczny</w:t>
      </w:r>
      <w:r w:rsidRPr="00D22789">
        <w:rPr>
          <w:sz w:val="20"/>
          <w:szCs w:val="20"/>
        </w:rPr>
        <w:t xml:space="preserve">, w zakresie i stopniu dokładności, niezbędnym do realizacji </w:t>
      </w:r>
      <w:r>
        <w:rPr>
          <w:sz w:val="20"/>
          <w:szCs w:val="20"/>
        </w:rPr>
        <w:t>prac</w:t>
      </w:r>
      <w:r w:rsidRPr="00D22789">
        <w:rPr>
          <w:sz w:val="20"/>
          <w:szCs w:val="20"/>
        </w:rPr>
        <w:t xml:space="preserve">. Projekty te powinny </w:t>
      </w:r>
      <w:r w:rsidRPr="00D22789">
        <w:rPr>
          <w:rFonts w:cs="Arial"/>
          <w:sz w:val="20"/>
          <w:szCs w:val="20"/>
        </w:rPr>
        <w:t>przedstawiać szczegółowe usytuowanie w</w:t>
      </w:r>
      <w:r>
        <w:rPr>
          <w:rFonts w:cs="Arial"/>
          <w:sz w:val="20"/>
          <w:szCs w:val="20"/>
        </w:rPr>
        <w:t>szystkich urządzeń i elementów r</w:t>
      </w:r>
      <w:r w:rsidRPr="00D22789">
        <w:rPr>
          <w:rFonts w:cs="Arial"/>
          <w:sz w:val="20"/>
          <w:szCs w:val="20"/>
        </w:rPr>
        <w:t>obót, ich parametry wymiarowe i techniczne, szczegółową specyfikację (ilościową i jakościową) urządzeń i materi</w:t>
      </w:r>
      <w:r>
        <w:rPr>
          <w:rFonts w:cs="Arial"/>
          <w:sz w:val="20"/>
          <w:szCs w:val="20"/>
        </w:rPr>
        <w:t xml:space="preserve">ałów, </w:t>
      </w:r>
      <w:r w:rsidRPr="00BA6DE7">
        <w:rPr>
          <w:sz w:val="20"/>
          <w:szCs w:val="20"/>
        </w:rPr>
        <w:t>obejmującego co najmniej:</w:t>
      </w:r>
    </w:p>
    <w:p w14:paraId="2280B2BE" w14:textId="77777777" w:rsidR="003E1AEF" w:rsidRPr="00BA6DE7" w:rsidRDefault="003E1AEF" w:rsidP="00BF13C1">
      <w:pPr>
        <w:pStyle w:val="Punktowanieabc"/>
        <w:numPr>
          <w:ilvl w:val="0"/>
          <w:numId w:val="27"/>
        </w:numPr>
        <w:tabs>
          <w:tab w:val="clear" w:pos="567"/>
          <w:tab w:val="left" w:pos="709"/>
        </w:tabs>
        <w:spacing w:line="276" w:lineRule="auto"/>
        <w:rPr>
          <w:rFonts w:ascii="Times New Roman" w:hAnsi="Times New Roman" w:cs="Arial"/>
          <w:color w:val="auto"/>
          <w:kern w:val="0"/>
          <w:szCs w:val="20"/>
          <w:lang w:val="pl-PL"/>
        </w:rPr>
      </w:pPr>
      <w:r w:rsidRPr="00BA6DE7">
        <w:rPr>
          <w:rFonts w:ascii="Times New Roman" w:hAnsi="Times New Roman" w:cs="Arial"/>
          <w:color w:val="auto"/>
          <w:kern w:val="0"/>
          <w:szCs w:val="20"/>
          <w:lang w:val="pl-PL"/>
        </w:rPr>
        <w:t>W zakresie elementów konstrukcyjnych i budowlanych:</w:t>
      </w:r>
    </w:p>
    <w:p w14:paraId="3E55DCCB"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opis techniczny,</w:t>
      </w:r>
    </w:p>
    <w:p w14:paraId="7F04334E"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ogólne szkice sytuacyjne i rysunki elementów konstrukcyjnych wraz z wymiarami dla wszystkich pomostów, urządzeń i wyposażenia,</w:t>
      </w:r>
    </w:p>
    <w:p w14:paraId="5F313630"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obliczenia i rysunki konstrukcyjne wraz z niezbędnymi rysunkami montażowymi dla wszystkich konstrukcji,</w:t>
      </w:r>
    </w:p>
    <w:p w14:paraId="7DF8BD34"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szczegóły dotyczące zbrojenia konstrukcji żelbetowych z wykazami stali,</w:t>
      </w:r>
    </w:p>
    <w:p w14:paraId="4A7F7810"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rysunki wykonawcze elementów konstrukcji stalowych; do rysunków należy dołączyć wykazy stali, łączników</w:t>
      </w:r>
    </w:p>
    <w:p w14:paraId="172DE78A"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określenie kategorii korozyjnej środowiska,</w:t>
      </w:r>
    </w:p>
    <w:p w14:paraId="571857EC"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szczegółowe wymagania dotyczące sposobu zabezpieczenia przed korozją,</w:t>
      </w:r>
    </w:p>
    <w:p w14:paraId="5BF1DAD0"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wymagania dotyczące powłok lakierniczych: ilość warstw, grubość jednej warstwy, kolor, umiejscowienie procesu w cyklu montażu konstrukcji, dobór powłok,</w:t>
      </w:r>
    </w:p>
    <w:p w14:paraId="686454D9"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 xml:space="preserve">wymagania dotyczące powłok metalowych </w:t>
      </w:r>
    </w:p>
    <w:p w14:paraId="6C17E943"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wymagania dotyczące odporności ogniowej: klasę odporności ogniowej, rodzaj pasywnej ochrony, grubość powłok wchodzących w skład systemu,</w:t>
      </w:r>
    </w:p>
    <w:p w14:paraId="6C5CA6C6"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ustalenia dotyczące bezpiecznej metody montażu konstrukcji,</w:t>
      </w:r>
    </w:p>
    <w:p w14:paraId="3976E84D"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ustalenie klasy ekspozycji betonu związanej z oddziaływaniem środowiska</w:t>
      </w:r>
    </w:p>
    <w:p w14:paraId="21BA9AE1"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projektowany sposób ochrony materiałowo-strukturalnej betonu i – jeżeli zachodzi taka potrzeba – ochrony powierzchniowej betonu,</w:t>
      </w:r>
    </w:p>
    <w:p w14:paraId="0ED47977"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rysunki i obliczenia prefabrykowanych elementów betonowych, żelbetowych i stalowych,</w:t>
      </w:r>
    </w:p>
    <w:p w14:paraId="084487E6"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rysunki architektoniczne i budowlane, obejmujące ogólne usytuowanie i szczegóły konstrukcji murowych, stalowych, okładzin, posadzek, obróbek blacharskich, powłok malarskich itp. oraz wszystkie wyszczególnione elementy osprzętu i wykończenia, zarówno na zewnątrz, jak i wewnątrz;</w:t>
      </w:r>
    </w:p>
    <w:p w14:paraId="481E48D6"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szczegóły dotyczące projektu izolacji przeciwwilgociowych, cieplnych i pokrycia ogniochronnego,</w:t>
      </w:r>
    </w:p>
    <w:p w14:paraId="4CDD221E"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specyfikacje ilościowo-jakościowe wszystkich podstawowych materiałów i konstrukcji,</w:t>
      </w:r>
    </w:p>
    <w:p w14:paraId="5A72B3B6"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opisy, charakterystyki i specyfikacje niezbędne do jednoznacznego określenia szczegółów Robót;</w:t>
      </w:r>
    </w:p>
    <w:p w14:paraId="7D652CA6" w14:textId="77777777" w:rsidR="003E1AEF" w:rsidRPr="00BA6DE7" w:rsidRDefault="003E1AEF" w:rsidP="003E1AEF">
      <w:pPr>
        <w:pStyle w:val="Punktowanieabc"/>
        <w:spacing w:line="276" w:lineRule="auto"/>
        <w:rPr>
          <w:rFonts w:ascii="Times New Roman" w:hAnsi="Times New Roman" w:cs="Arial"/>
          <w:color w:val="auto"/>
          <w:kern w:val="0"/>
          <w:szCs w:val="20"/>
          <w:lang w:val="pl-PL"/>
        </w:rPr>
      </w:pPr>
      <w:r w:rsidRPr="00BA6DE7">
        <w:rPr>
          <w:rFonts w:ascii="Times New Roman" w:hAnsi="Times New Roman" w:cs="Arial"/>
          <w:color w:val="auto"/>
          <w:kern w:val="0"/>
          <w:szCs w:val="20"/>
          <w:lang w:val="pl-PL"/>
        </w:rPr>
        <w:t>W zakresie instalacji, sanitarnych i grzewczo – wentylacyjnych:</w:t>
      </w:r>
    </w:p>
    <w:p w14:paraId="2D6ECCD9"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opis techniczny,</w:t>
      </w:r>
    </w:p>
    <w:p w14:paraId="0EB573EE"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rysunki sytuacyjne instalacji wewnętrznych, przekroje i widoki charakterystyczne ze szczegółową lokalizacją pozwalającą na jednoznaczne określenie ich położenia w stosunku do Urządzeń i pozostałych elementów Robót,</w:t>
      </w:r>
    </w:p>
    <w:p w14:paraId="622D35CB"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obliczenia niezbędne dla wymiarowania, łącznie z określeniem warunków prób powykonawczych, w tym ciśnień próbnych, wydajności, itp.</w:t>
      </w:r>
    </w:p>
    <w:p w14:paraId="7B759FC2"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profile oraz schematy aksonometryczne rurociągów i kanałów,</w:t>
      </w:r>
    </w:p>
    <w:p w14:paraId="6A7ECEB5"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specyfikacje ilościowo-jakościowe armatury, elementów i prefabrykatów rurociągów i kanałów,</w:t>
      </w:r>
    </w:p>
    <w:p w14:paraId="1DCCF1EA"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lastRenderedPageBreak/>
        <w:t>rysunki i schematy szczegółów wyposażenia instalacji, węzłów połączeniowych, konstrukcji wsporczych i oporowych, punktów stałych,</w:t>
      </w:r>
    </w:p>
    <w:p w14:paraId="5A6950A8"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rysunki, obliczenia i instrukcje postępowania w przypadku wszystkich przejść w rejonach istniejącej infrastruktury, w tym kabli i podłączeń do istniejących systemów rurociągów,</w:t>
      </w:r>
    </w:p>
    <w:p w14:paraId="15483525"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opisy, charakterystyki i specyfikacje niezbędne do jednoznacznego określenia szczegółów Robót;</w:t>
      </w:r>
    </w:p>
    <w:p w14:paraId="0E2B8670" w14:textId="77777777" w:rsidR="003E1AEF" w:rsidRPr="00BA6DE7" w:rsidRDefault="003E1AEF" w:rsidP="003E1AEF">
      <w:pPr>
        <w:pStyle w:val="Punktowanieabc"/>
        <w:spacing w:line="276" w:lineRule="auto"/>
        <w:rPr>
          <w:rFonts w:ascii="Times New Roman" w:hAnsi="Times New Roman" w:cs="Arial"/>
          <w:color w:val="auto"/>
          <w:kern w:val="0"/>
          <w:szCs w:val="20"/>
          <w:lang w:val="pl-PL"/>
        </w:rPr>
      </w:pPr>
      <w:r w:rsidRPr="00BA6DE7">
        <w:rPr>
          <w:rFonts w:ascii="Times New Roman" w:hAnsi="Times New Roman" w:cs="Arial"/>
          <w:color w:val="auto"/>
          <w:kern w:val="0"/>
          <w:szCs w:val="20"/>
          <w:lang w:val="pl-PL"/>
        </w:rPr>
        <w:t>W zakresie instalacji elektrycznych:</w:t>
      </w:r>
    </w:p>
    <w:p w14:paraId="36D140CB"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opis techniczny,</w:t>
      </w:r>
    </w:p>
    <w:p w14:paraId="14AF77E0"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schematy dla poszczególnych rozdzielni,</w:t>
      </w:r>
    </w:p>
    <w:p w14:paraId="2A9694D5"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dokumentację prefabrykacyjną rozdzielni/skrzynek,</w:t>
      </w:r>
    </w:p>
    <w:p w14:paraId="6DD87BA7"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schematy rozwinięte sterowań (dla wszystkich odbiorów),</w:t>
      </w:r>
    </w:p>
    <w:p w14:paraId="250CB26D"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zestawienie dostarczanych materiałów montażowych,</w:t>
      </w:r>
    </w:p>
    <w:p w14:paraId="7325C3B4"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dokumentację oświetlenia,</w:t>
      </w:r>
    </w:p>
    <w:p w14:paraId="0AD1D4DE"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dokumentację instalacji odgromowej,</w:t>
      </w:r>
    </w:p>
    <w:p w14:paraId="2EE00185"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plany sytuacyjne rozmieszczenia urządzeń i tras kablowych,</w:t>
      </w:r>
    </w:p>
    <w:p w14:paraId="62A71FFC"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listę kabli,</w:t>
      </w:r>
    </w:p>
    <w:p w14:paraId="4082EA20"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tabele/rysunki powiązań kablowych</w:t>
      </w:r>
    </w:p>
    <w:p w14:paraId="795CB6D2"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opisy, charakterystyki i specyfikacje niezbędne do jednoznacznego określenia szczegółów Robót;</w:t>
      </w:r>
    </w:p>
    <w:p w14:paraId="74DE9763" w14:textId="77777777" w:rsidR="003E1AEF" w:rsidRPr="00BA6DE7" w:rsidRDefault="003E1AEF" w:rsidP="003E1AEF">
      <w:pPr>
        <w:pStyle w:val="Punktowanieabc"/>
        <w:spacing w:line="276" w:lineRule="auto"/>
        <w:rPr>
          <w:rFonts w:ascii="Times New Roman" w:hAnsi="Times New Roman" w:cs="Arial"/>
          <w:color w:val="auto"/>
          <w:kern w:val="0"/>
          <w:szCs w:val="20"/>
          <w:lang w:val="pl-PL"/>
        </w:rPr>
      </w:pPr>
      <w:r w:rsidRPr="00BA6DE7">
        <w:rPr>
          <w:rFonts w:ascii="Times New Roman" w:hAnsi="Times New Roman" w:cs="Arial"/>
          <w:color w:val="auto"/>
          <w:kern w:val="0"/>
          <w:szCs w:val="20"/>
          <w:lang w:val="pl-PL"/>
        </w:rPr>
        <w:t xml:space="preserve">W zakresie </w:t>
      </w:r>
      <w:proofErr w:type="spellStart"/>
      <w:r w:rsidRPr="00BA6DE7">
        <w:rPr>
          <w:rFonts w:ascii="Times New Roman" w:hAnsi="Times New Roman" w:cs="Arial"/>
          <w:color w:val="auto"/>
          <w:kern w:val="0"/>
          <w:szCs w:val="20"/>
          <w:lang w:val="pl-PL"/>
        </w:rPr>
        <w:t>AKPiA</w:t>
      </w:r>
      <w:proofErr w:type="spellEnd"/>
      <w:r w:rsidRPr="00BA6DE7">
        <w:rPr>
          <w:rFonts w:ascii="Times New Roman" w:hAnsi="Times New Roman" w:cs="Arial"/>
          <w:color w:val="auto"/>
          <w:kern w:val="0"/>
          <w:szCs w:val="20"/>
          <w:lang w:val="pl-PL"/>
        </w:rPr>
        <w:t xml:space="preserve"> i robót telekomunikacyjnych:</w:t>
      </w:r>
    </w:p>
    <w:p w14:paraId="1A62AFF9"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opis techniczny,</w:t>
      </w:r>
    </w:p>
    <w:p w14:paraId="57059270"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schematy technologiczno-pomiarowe,</w:t>
      </w:r>
    </w:p>
    <w:p w14:paraId="0BCFA842"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listę pomiarów,</w:t>
      </w:r>
    </w:p>
    <w:p w14:paraId="3876B016"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rysunki i schematy lokalizacji elementów przyłączeniowych aparatury sterowniczej i kontrolno- pomiarowej,</w:t>
      </w:r>
    </w:p>
    <w:p w14:paraId="3C4E1A1A"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bazę danych systemu cyfrowego,</w:t>
      </w:r>
    </w:p>
    <w:p w14:paraId="1B4C36AF"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schematy ideowe obwodów pomiarowych i sterowniczych,</w:t>
      </w:r>
    </w:p>
    <w:p w14:paraId="55DA85E1"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dokumentację prefabrykacyjną szaf / skrzynek,</w:t>
      </w:r>
    </w:p>
    <w:p w14:paraId="3B4EEC52"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zestawienie dostarczanej aparatury i urządzeń,</w:t>
      </w:r>
    </w:p>
    <w:p w14:paraId="5DCCC8A0"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zestawienie dostarczanych materiałów montażowych,</w:t>
      </w:r>
    </w:p>
    <w:p w14:paraId="14397CDE"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schemat / opis dla zabezpieczeń, blokad, układów automatycznej regulacji,</w:t>
      </w:r>
    </w:p>
    <w:p w14:paraId="7C7802D9"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plany sytuacyjne rozmieszczenia urządzeń i tras kablowych,</w:t>
      </w:r>
    </w:p>
    <w:p w14:paraId="2312337F"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listę kabli,</w:t>
      </w:r>
    </w:p>
    <w:p w14:paraId="0C4E61F0"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tabele/rysunki powiązań kablowych</w:t>
      </w:r>
    </w:p>
    <w:p w14:paraId="360FDCA6"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opisy, charakterystyki i specyfikacje niezbędne do jednoznacznego określenia szczegółów Robót.</w:t>
      </w:r>
    </w:p>
    <w:p w14:paraId="1990A971" w14:textId="77777777" w:rsidR="003E1AEF" w:rsidRPr="00BA6DE7" w:rsidRDefault="003E1AEF" w:rsidP="003E1AEF">
      <w:pPr>
        <w:pStyle w:val="Punktowanieabc"/>
        <w:spacing w:line="276" w:lineRule="auto"/>
        <w:rPr>
          <w:rFonts w:ascii="Times New Roman" w:hAnsi="Times New Roman" w:cs="Arial"/>
          <w:color w:val="auto"/>
          <w:kern w:val="0"/>
          <w:szCs w:val="20"/>
          <w:lang w:val="pl-PL"/>
        </w:rPr>
      </w:pPr>
      <w:r w:rsidRPr="00BA6DE7">
        <w:rPr>
          <w:rFonts w:ascii="Times New Roman" w:hAnsi="Times New Roman" w:cs="Arial"/>
          <w:color w:val="auto"/>
          <w:kern w:val="0"/>
          <w:szCs w:val="20"/>
          <w:lang w:val="pl-PL"/>
        </w:rPr>
        <w:t>W zakresie oznakowania, wyposażenia w sprzęt, środki ochrony indywidualnej i zbiorowej oraz instrukcje w zakresie BHP i ochrony przeciwpożarowej:</w:t>
      </w:r>
    </w:p>
    <w:p w14:paraId="5DC1256C"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opis techniczny,</w:t>
      </w:r>
    </w:p>
    <w:p w14:paraId="55C5841D"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wykaz sprzętu i środków ochrony z charakterystyką ilościową i jakościową,</w:t>
      </w:r>
    </w:p>
    <w:p w14:paraId="156A2B3F"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szkice rozmieszczenia sprzętu w obiekcie,</w:t>
      </w:r>
    </w:p>
    <w:p w14:paraId="2509DA25"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 xml:space="preserve">wykaz </w:t>
      </w:r>
      <w:proofErr w:type="spellStart"/>
      <w:r w:rsidRPr="00BA6DE7">
        <w:rPr>
          <w:rFonts w:ascii="Times New Roman" w:eastAsia="Times New Roman" w:hAnsi="Times New Roman" w:cs="Arial"/>
          <w:szCs w:val="20"/>
          <w:lang w:val="pl-PL"/>
        </w:rPr>
        <w:t>oznakowań</w:t>
      </w:r>
      <w:proofErr w:type="spellEnd"/>
      <w:r w:rsidRPr="00BA6DE7">
        <w:rPr>
          <w:rFonts w:ascii="Times New Roman" w:eastAsia="Times New Roman" w:hAnsi="Times New Roman" w:cs="Arial"/>
          <w:szCs w:val="20"/>
          <w:lang w:val="pl-PL"/>
        </w:rPr>
        <w:t xml:space="preserve"> i instrukcje ich lokalizacji i montażu,</w:t>
      </w:r>
    </w:p>
    <w:p w14:paraId="06027125"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treść wymaganych instrukcji BHP i ppoż. zgodnie z wymaganiami obowiązujących szczegółowych przepisów przedmiotowych.</w:t>
      </w:r>
    </w:p>
    <w:p w14:paraId="26BB58A8" w14:textId="77777777" w:rsidR="003E1AEF" w:rsidRPr="00D22789" w:rsidRDefault="003E1AEF" w:rsidP="003E1AEF">
      <w:pPr>
        <w:spacing w:line="276" w:lineRule="auto"/>
        <w:rPr>
          <w:rFonts w:cs="Arial"/>
          <w:sz w:val="20"/>
          <w:szCs w:val="20"/>
        </w:rPr>
      </w:pPr>
      <w:r w:rsidRPr="00D22789">
        <w:rPr>
          <w:rFonts w:cs="Arial"/>
          <w:sz w:val="20"/>
          <w:szCs w:val="20"/>
        </w:rPr>
        <w:t>Powyższe wymagania stanową wymagany zakres podstawowy projektów wykonawczych. W</w:t>
      </w:r>
      <w:r>
        <w:rPr>
          <w:rFonts w:cs="Arial"/>
          <w:sz w:val="20"/>
          <w:szCs w:val="20"/>
        </w:rPr>
        <w:t xml:space="preserve"> </w:t>
      </w:r>
      <w:r w:rsidRPr="00D22789">
        <w:rPr>
          <w:rFonts w:cs="Arial"/>
          <w:sz w:val="20"/>
          <w:szCs w:val="20"/>
        </w:rPr>
        <w:t xml:space="preserve">przypadku stwierdzenia przez Wykonawcę konieczności rozszerzenia zakresu projektów wykonawczych należy tego dokonać z przedstawieniem dodatkowych informacji do zaopiniowania przez Zamawiającego. </w:t>
      </w:r>
    </w:p>
    <w:p w14:paraId="7C44F20E" w14:textId="77777777" w:rsidR="003E1AEF" w:rsidRPr="008678CF" w:rsidRDefault="003E1AEF" w:rsidP="00BF13C1">
      <w:pPr>
        <w:pStyle w:val="Nagwek41"/>
        <w:numPr>
          <w:ilvl w:val="3"/>
          <w:numId w:val="6"/>
        </w:numPr>
        <w:tabs>
          <w:tab w:val="clear" w:pos="709"/>
          <w:tab w:val="left" w:pos="426"/>
        </w:tabs>
        <w:spacing w:line="276" w:lineRule="auto"/>
        <w:ind w:left="426" w:hanging="426"/>
      </w:pPr>
      <w:bookmarkStart w:id="21" w:name="_Toc485730673"/>
      <w:bookmarkStart w:id="22" w:name="_Toc497394394"/>
      <w:r w:rsidRPr="008678CF">
        <w:t>Instrukcje eksploatacji</w:t>
      </w:r>
      <w:bookmarkEnd w:id="21"/>
      <w:bookmarkEnd w:id="22"/>
    </w:p>
    <w:p w14:paraId="7C06F8CC" w14:textId="77777777" w:rsidR="003E1AEF" w:rsidRPr="00D22789" w:rsidRDefault="003E1AEF" w:rsidP="003E1AEF">
      <w:pPr>
        <w:spacing w:line="276" w:lineRule="auto"/>
        <w:rPr>
          <w:sz w:val="20"/>
        </w:rPr>
      </w:pPr>
      <w:r w:rsidRPr="00D22789">
        <w:rPr>
          <w:sz w:val="20"/>
        </w:rPr>
        <w:t>Instrukcja eksploatacji Zakładu powinna zawierać:</w:t>
      </w:r>
    </w:p>
    <w:p w14:paraId="328391BD" w14:textId="77777777" w:rsidR="003E1AEF" w:rsidRPr="00BA6DE7" w:rsidRDefault="003E1AEF" w:rsidP="00BF13C1">
      <w:pPr>
        <w:pStyle w:val="Punktowanieabc"/>
        <w:numPr>
          <w:ilvl w:val="0"/>
          <w:numId w:val="28"/>
        </w:numPr>
        <w:tabs>
          <w:tab w:val="clear" w:pos="567"/>
          <w:tab w:val="left" w:pos="709"/>
        </w:tabs>
        <w:spacing w:line="276" w:lineRule="auto"/>
        <w:rPr>
          <w:rFonts w:ascii="Times New Roman" w:hAnsi="Times New Roman" w:cs="Arial"/>
          <w:color w:val="auto"/>
          <w:kern w:val="0"/>
          <w:szCs w:val="20"/>
          <w:lang w:val="pl-PL"/>
        </w:rPr>
      </w:pPr>
      <w:r w:rsidRPr="00BA6DE7">
        <w:rPr>
          <w:rFonts w:ascii="Times New Roman" w:hAnsi="Times New Roman" w:cs="Arial"/>
          <w:color w:val="auto"/>
          <w:kern w:val="0"/>
          <w:szCs w:val="20"/>
          <w:lang w:val="pl-PL"/>
        </w:rPr>
        <w:t>Część opisową obejmującą:</w:t>
      </w:r>
    </w:p>
    <w:p w14:paraId="7C7ABB3A"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charakterystykę obiektów Zakładu – w zakresie nowoprojektowanym,</w:t>
      </w:r>
    </w:p>
    <w:p w14:paraId="0B6D896C"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lastRenderedPageBreak/>
        <w:t>opis i przebieg poszczególnych procesów technologicznych z uwzględnieniem nowych/wymienionych elementów instalacji,</w:t>
      </w:r>
    </w:p>
    <w:p w14:paraId="043DB68D"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wykaz dostarczonych maszyn, sprzętu i urządzeń wraz z nazwą producenta, właściwym modelem i numerem każdej maszyny, sprzętu lub urządzenia oraz numerem katalogowym,</w:t>
      </w:r>
    </w:p>
    <w:p w14:paraId="4E90E92F"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instrukcje obsługi wszystkich wykonanych instalacji wraz z zaleceniami eksploatacyjnymi,</w:t>
      </w:r>
    </w:p>
    <w:p w14:paraId="284E7F20"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specyfikacje wszystkich stałych i zmiennych nastaw wyposażenia, zweryfikowanych podczas prób końcowych,</w:t>
      </w:r>
    </w:p>
    <w:p w14:paraId="666FBA4D"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zabezpieczenie materiałowe, sprzętowe, osobowe, logistyczne na potrzeby eksploatacji,</w:t>
      </w:r>
    </w:p>
    <w:p w14:paraId="674B0758"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procedury postępowania w sytuacjach awaryjnych,</w:t>
      </w:r>
    </w:p>
    <w:p w14:paraId="44659FF9"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plan ewakuacyjny i plan ochrony ppoż.,</w:t>
      </w:r>
    </w:p>
    <w:p w14:paraId="09B6E79B"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instrukcje stanowiskowe,</w:t>
      </w:r>
    </w:p>
    <w:p w14:paraId="48DFD81C"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wykaz części zużywających się wraz z przewidywanym czasem eksploatacji. Części nieujęte w wykazie uważane będą za podlegające gwarancji;</w:t>
      </w:r>
    </w:p>
    <w:p w14:paraId="4E7289DB"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wykaz/zestawienie zbiorcze wykonywania czynności eksploatacyjnych i obsługowych dla zabudowanych elementów.</w:t>
      </w:r>
    </w:p>
    <w:p w14:paraId="1B1F6EAD" w14:textId="77777777" w:rsidR="003E1AEF" w:rsidRPr="00BA6DE7" w:rsidRDefault="003E1AEF" w:rsidP="003E1AEF">
      <w:pPr>
        <w:pStyle w:val="Punktowanieabc"/>
        <w:spacing w:line="276" w:lineRule="auto"/>
        <w:rPr>
          <w:rFonts w:ascii="Times New Roman" w:hAnsi="Times New Roman" w:cs="Arial"/>
          <w:color w:val="auto"/>
          <w:kern w:val="0"/>
          <w:szCs w:val="20"/>
          <w:lang w:val="pl-PL"/>
        </w:rPr>
      </w:pPr>
      <w:r w:rsidRPr="00BA6DE7">
        <w:rPr>
          <w:rFonts w:ascii="Times New Roman" w:hAnsi="Times New Roman" w:cs="Arial"/>
          <w:color w:val="auto"/>
          <w:kern w:val="0"/>
          <w:szCs w:val="20"/>
          <w:lang w:val="pl-PL"/>
        </w:rPr>
        <w:t>Część graficzną obejmującą:</w:t>
      </w:r>
    </w:p>
    <w:p w14:paraId="1FE5ADB4"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plan sytuacyjny przedstawiający Zakład po zakończeniu Robót,</w:t>
      </w:r>
    </w:p>
    <w:p w14:paraId="49459779"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 xml:space="preserve">szkice sytuacyjne, przedstawiające obiekty po zakończeniu robót, </w:t>
      </w:r>
    </w:p>
    <w:p w14:paraId="0DD0E8EF"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powykonawcze schematy technologiczne instalacji,</w:t>
      </w:r>
    </w:p>
    <w:p w14:paraId="2284C27D" w14:textId="77777777" w:rsidR="003E1AEF" w:rsidRPr="00BA6DE7" w:rsidRDefault="003E1AEF" w:rsidP="003E1AEF">
      <w:pPr>
        <w:pStyle w:val="PSZOKpunktowaniekropka"/>
        <w:tabs>
          <w:tab w:val="clear" w:pos="709"/>
          <w:tab w:val="left" w:pos="1134"/>
        </w:tabs>
        <w:spacing w:line="276" w:lineRule="auto"/>
        <w:ind w:left="1134" w:hanging="283"/>
        <w:contextualSpacing/>
        <w:rPr>
          <w:rFonts w:ascii="Times New Roman" w:eastAsia="Times New Roman" w:hAnsi="Times New Roman" w:cs="Arial"/>
          <w:szCs w:val="20"/>
          <w:lang w:val="pl-PL"/>
        </w:rPr>
      </w:pPr>
      <w:r w:rsidRPr="00BA6DE7">
        <w:rPr>
          <w:rFonts w:ascii="Times New Roman" w:eastAsia="Times New Roman" w:hAnsi="Times New Roman" w:cs="Arial"/>
          <w:szCs w:val="20"/>
          <w:lang w:val="pl-PL"/>
        </w:rPr>
        <w:t>powykonawcze schematy i rysunki przedstawiające rozmieszczenie głównych urządzeń Zakładu,</w:t>
      </w:r>
    </w:p>
    <w:p w14:paraId="5A25E896" w14:textId="77777777" w:rsidR="003E1AEF" w:rsidRPr="00562ED0" w:rsidRDefault="003E1AEF" w:rsidP="00BF13C1">
      <w:pPr>
        <w:pStyle w:val="Nagwek41"/>
        <w:numPr>
          <w:ilvl w:val="3"/>
          <w:numId w:val="6"/>
        </w:numPr>
        <w:tabs>
          <w:tab w:val="clear" w:pos="709"/>
          <w:tab w:val="left" w:pos="426"/>
        </w:tabs>
        <w:spacing w:line="276" w:lineRule="auto"/>
        <w:ind w:left="426" w:hanging="426"/>
      </w:pPr>
      <w:bookmarkStart w:id="23" w:name="_Toc497394395"/>
      <w:r w:rsidRPr="00562ED0">
        <w:t>Projekt Rozruchu</w:t>
      </w:r>
      <w:bookmarkEnd w:id="23"/>
    </w:p>
    <w:p w14:paraId="7B589EA7" w14:textId="77777777" w:rsidR="003E1AEF" w:rsidRPr="00D22789" w:rsidRDefault="003E1AEF" w:rsidP="003E1AEF">
      <w:pPr>
        <w:spacing w:line="276" w:lineRule="auto"/>
        <w:rPr>
          <w:sz w:val="20"/>
        </w:rPr>
      </w:pPr>
      <w:r w:rsidRPr="00D22789">
        <w:rPr>
          <w:sz w:val="20"/>
        </w:rPr>
        <w:t xml:space="preserve">Dla sprawnego i prawidłowego przeprowadzenia procedury rozruchu i odbioru wykonanych instalacji Wykonawca winien opracować i przedłożyć Zamawiającemu Projekt Rozruchu obejmujący swoim zakresem sposób przeprowadzenia czynności rozruchowych wykonanych instalacji, oraz sposobu przeprowadzenia czynności odbiorowych potwierdzających spełnienie wymaganych parametrów gwarancyjnych. </w:t>
      </w:r>
    </w:p>
    <w:p w14:paraId="11CB568B" w14:textId="77777777" w:rsidR="003E1AEF" w:rsidRPr="00D22789" w:rsidRDefault="003E1AEF" w:rsidP="003E1AEF">
      <w:pPr>
        <w:spacing w:line="276" w:lineRule="auto"/>
        <w:rPr>
          <w:sz w:val="20"/>
        </w:rPr>
      </w:pPr>
      <w:r w:rsidRPr="00D22789">
        <w:rPr>
          <w:sz w:val="20"/>
        </w:rPr>
        <w:t xml:space="preserve">Projekt rozruchu należy przedstawić do akceptacji Zamawiającemu min. 30 dni przed rozpoczęciem prac odbiorowych. Po czym Zamawiający w ciągu 14 dni zaopiniuje przedłożony do akceptacji Projekt Rozruchu. </w:t>
      </w:r>
    </w:p>
    <w:p w14:paraId="40C3DF4C" w14:textId="77777777" w:rsidR="003E1AEF" w:rsidRPr="00D22789" w:rsidRDefault="003E1AEF" w:rsidP="003E1AEF">
      <w:pPr>
        <w:spacing w:line="276" w:lineRule="auto"/>
        <w:rPr>
          <w:sz w:val="20"/>
        </w:rPr>
      </w:pPr>
      <w:r w:rsidRPr="00D22789">
        <w:rPr>
          <w:sz w:val="20"/>
        </w:rPr>
        <w:t xml:space="preserve">Bezwzględnie wymaga się aby minimum 7 dni przed rozpoczęciem procedury odbiorowej projekt rozruchu miał status dokumentu zatwierdzonego bez uwag. </w:t>
      </w:r>
    </w:p>
    <w:p w14:paraId="355A476B" w14:textId="77777777" w:rsidR="003E1AEF" w:rsidRPr="00D22789" w:rsidRDefault="003E1AEF" w:rsidP="003E1AEF">
      <w:pPr>
        <w:spacing w:line="276" w:lineRule="auto"/>
        <w:rPr>
          <w:sz w:val="20"/>
        </w:rPr>
      </w:pPr>
      <w:r w:rsidRPr="00D22789">
        <w:rPr>
          <w:sz w:val="20"/>
        </w:rPr>
        <w:t xml:space="preserve">Projekt Rozruchu </w:t>
      </w:r>
      <w:r>
        <w:rPr>
          <w:sz w:val="20"/>
        </w:rPr>
        <w:t>musi</w:t>
      </w:r>
      <w:r w:rsidRPr="00D22789">
        <w:rPr>
          <w:sz w:val="20"/>
        </w:rPr>
        <w:t xml:space="preserve"> obejmować: </w:t>
      </w:r>
    </w:p>
    <w:p w14:paraId="6372A16C" w14:textId="77777777" w:rsidR="003E1AEF" w:rsidRPr="00BA6DE7" w:rsidRDefault="003E1AEF" w:rsidP="00BF13C1">
      <w:pPr>
        <w:pStyle w:val="Punktowanieabc"/>
        <w:numPr>
          <w:ilvl w:val="0"/>
          <w:numId w:val="29"/>
        </w:numPr>
        <w:tabs>
          <w:tab w:val="clear" w:pos="567"/>
          <w:tab w:val="left" w:pos="709"/>
        </w:tabs>
        <w:spacing w:line="276" w:lineRule="auto"/>
        <w:rPr>
          <w:rFonts w:ascii="Times New Roman" w:hAnsi="Times New Roman"/>
          <w:color w:val="auto"/>
          <w:kern w:val="0"/>
          <w:szCs w:val="22"/>
          <w:lang w:val="pl-PL"/>
        </w:rPr>
      </w:pPr>
      <w:r w:rsidRPr="00BA6DE7">
        <w:rPr>
          <w:rFonts w:ascii="Times New Roman" w:hAnsi="Times New Roman"/>
          <w:color w:val="auto"/>
          <w:kern w:val="0"/>
          <w:szCs w:val="22"/>
          <w:lang w:val="pl-PL"/>
        </w:rPr>
        <w:t xml:space="preserve">Opis i przebieg procesów technologicznych prowadzonych w zrealizowanym Zakładzie. </w:t>
      </w:r>
    </w:p>
    <w:p w14:paraId="3FA78600" w14:textId="77777777" w:rsidR="003E1AEF" w:rsidRPr="00BA6DE7" w:rsidRDefault="003E1AEF" w:rsidP="00BF13C1">
      <w:pPr>
        <w:pStyle w:val="Punktowanieabc"/>
        <w:numPr>
          <w:ilvl w:val="0"/>
          <w:numId w:val="29"/>
        </w:numPr>
        <w:tabs>
          <w:tab w:val="clear" w:pos="567"/>
          <w:tab w:val="left" w:pos="709"/>
        </w:tabs>
        <w:spacing w:line="276" w:lineRule="auto"/>
        <w:rPr>
          <w:rFonts w:ascii="Times New Roman" w:hAnsi="Times New Roman"/>
          <w:color w:val="auto"/>
          <w:kern w:val="0"/>
          <w:szCs w:val="22"/>
          <w:lang w:val="pl-PL"/>
        </w:rPr>
      </w:pPr>
      <w:r w:rsidRPr="00BA6DE7">
        <w:rPr>
          <w:rFonts w:ascii="Times New Roman" w:hAnsi="Times New Roman"/>
          <w:color w:val="auto"/>
          <w:kern w:val="0"/>
          <w:szCs w:val="22"/>
          <w:lang w:val="pl-PL"/>
        </w:rPr>
        <w:t xml:space="preserve">Zabezpieczenie materiałowe, sprzętowe, osobowe logistyczne niezbędne do przeprowadzenia rozruchu ze wskazaniem podmiotów odpowiedzialnych za zabezpieczenie poszczególnych elementów. </w:t>
      </w:r>
    </w:p>
    <w:p w14:paraId="18CC78B5" w14:textId="77777777" w:rsidR="003E1AEF" w:rsidRPr="00BA6DE7" w:rsidRDefault="003E1AEF" w:rsidP="00BF13C1">
      <w:pPr>
        <w:pStyle w:val="Punktowanieabc"/>
        <w:numPr>
          <w:ilvl w:val="0"/>
          <w:numId w:val="29"/>
        </w:numPr>
        <w:tabs>
          <w:tab w:val="clear" w:pos="567"/>
          <w:tab w:val="left" w:pos="709"/>
        </w:tabs>
        <w:spacing w:line="276" w:lineRule="auto"/>
        <w:rPr>
          <w:rFonts w:ascii="Times New Roman" w:hAnsi="Times New Roman"/>
          <w:color w:val="auto"/>
          <w:kern w:val="0"/>
          <w:szCs w:val="22"/>
          <w:lang w:val="pl-PL"/>
        </w:rPr>
      </w:pPr>
      <w:r w:rsidRPr="00BA6DE7">
        <w:rPr>
          <w:rFonts w:ascii="Times New Roman" w:hAnsi="Times New Roman"/>
          <w:color w:val="auto"/>
          <w:kern w:val="0"/>
          <w:szCs w:val="22"/>
          <w:lang w:val="pl-PL"/>
        </w:rPr>
        <w:t>Wykaz instalacji podlegających rozruchowi</w:t>
      </w:r>
    </w:p>
    <w:p w14:paraId="773F6EE6" w14:textId="77777777" w:rsidR="003E1AEF" w:rsidRPr="00BA6DE7" w:rsidRDefault="003E1AEF" w:rsidP="00BF13C1">
      <w:pPr>
        <w:pStyle w:val="Punktowanieabc"/>
        <w:numPr>
          <w:ilvl w:val="0"/>
          <w:numId w:val="29"/>
        </w:numPr>
        <w:tabs>
          <w:tab w:val="clear" w:pos="567"/>
          <w:tab w:val="left" w:pos="709"/>
        </w:tabs>
        <w:spacing w:line="276" w:lineRule="auto"/>
        <w:rPr>
          <w:rFonts w:ascii="Times New Roman" w:hAnsi="Times New Roman"/>
          <w:color w:val="auto"/>
          <w:kern w:val="0"/>
          <w:szCs w:val="22"/>
          <w:lang w:val="pl-PL"/>
        </w:rPr>
      </w:pPr>
      <w:r w:rsidRPr="00BA6DE7">
        <w:rPr>
          <w:rFonts w:ascii="Times New Roman" w:hAnsi="Times New Roman"/>
          <w:color w:val="auto"/>
          <w:kern w:val="0"/>
          <w:szCs w:val="22"/>
          <w:lang w:val="pl-PL"/>
        </w:rPr>
        <w:t>Wykaz instalacji nie podlegających rozruchowi</w:t>
      </w:r>
    </w:p>
    <w:p w14:paraId="578E61C4" w14:textId="77777777" w:rsidR="003E1AEF" w:rsidRPr="00BA6DE7" w:rsidRDefault="003E1AEF" w:rsidP="00BF13C1">
      <w:pPr>
        <w:pStyle w:val="Punktowanieabc"/>
        <w:numPr>
          <w:ilvl w:val="0"/>
          <w:numId w:val="29"/>
        </w:numPr>
        <w:tabs>
          <w:tab w:val="clear" w:pos="567"/>
          <w:tab w:val="left" w:pos="709"/>
        </w:tabs>
        <w:spacing w:line="276" w:lineRule="auto"/>
        <w:rPr>
          <w:rFonts w:ascii="Times New Roman" w:hAnsi="Times New Roman"/>
          <w:color w:val="auto"/>
          <w:kern w:val="0"/>
          <w:szCs w:val="22"/>
          <w:lang w:val="pl-PL"/>
        </w:rPr>
      </w:pPr>
      <w:r w:rsidRPr="00BA6DE7">
        <w:rPr>
          <w:rFonts w:ascii="Times New Roman" w:hAnsi="Times New Roman"/>
          <w:color w:val="auto"/>
          <w:kern w:val="0"/>
          <w:szCs w:val="22"/>
          <w:lang w:val="pl-PL"/>
        </w:rPr>
        <w:t xml:space="preserve">Wykaz dostarczonych i zainstalowanych maszyn i urządzeń oraz sprzętu mobilnego. </w:t>
      </w:r>
    </w:p>
    <w:p w14:paraId="0C4991EB" w14:textId="77777777" w:rsidR="003E1AEF" w:rsidRPr="00BA6DE7" w:rsidRDefault="003E1AEF" w:rsidP="00BF13C1">
      <w:pPr>
        <w:pStyle w:val="Punktowanieabc"/>
        <w:numPr>
          <w:ilvl w:val="0"/>
          <w:numId w:val="29"/>
        </w:numPr>
        <w:tabs>
          <w:tab w:val="clear" w:pos="567"/>
          <w:tab w:val="left" w:pos="709"/>
        </w:tabs>
        <w:spacing w:line="276" w:lineRule="auto"/>
        <w:rPr>
          <w:rFonts w:ascii="Times New Roman" w:hAnsi="Times New Roman"/>
          <w:color w:val="auto"/>
          <w:kern w:val="0"/>
          <w:szCs w:val="22"/>
          <w:lang w:val="pl-PL"/>
        </w:rPr>
      </w:pPr>
      <w:r w:rsidRPr="00BA6DE7">
        <w:rPr>
          <w:rFonts w:ascii="Times New Roman" w:hAnsi="Times New Roman"/>
          <w:color w:val="auto"/>
          <w:kern w:val="0"/>
          <w:szCs w:val="22"/>
          <w:lang w:val="pl-PL"/>
        </w:rPr>
        <w:t xml:space="preserve">Wykaz uczestników rozruchu z określeniem zadań i obowiązków. </w:t>
      </w:r>
    </w:p>
    <w:p w14:paraId="7D6FA58E" w14:textId="77777777" w:rsidR="003E1AEF" w:rsidRPr="00BA6DE7" w:rsidRDefault="003E1AEF" w:rsidP="00BF13C1">
      <w:pPr>
        <w:pStyle w:val="Punktowanieabc"/>
        <w:numPr>
          <w:ilvl w:val="0"/>
          <w:numId w:val="29"/>
        </w:numPr>
        <w:tabs>
          <w:tab w:val="clear" w:pos="567"/>
          <w:tab w:val="left" w:pos="709"/>
        </w:tabs>
        <w:spacing w:line="276" w:lineRule="auto"/>
        <w:rPr>
          <w:rFonts w:ascii="Times New Roman" w:hAnsi="Times New Roman"/>
          <w:color w:val="auto"/>
          <w:kern w:val="0"/>
          <w:szCs w:val="22"/>
          <w:lang w:val="pl-PL"/>
        </w:rPr>
      </w:pPr>
      <w:r w:rsidRPr="00BA6DE7">
        <w:rPr>
          <w:rFonts w:ascii="Times New Roman" w:hAnsi="Times New Roman"/>
          <w:color w:val="auto"/>
          <w:kern w:val="0"/>
          <w:szCs w:val="22"/>
          <w:lang w:val="pl-PL"/>
        </w:rPr>
        <w:t>Informacje o planowanych do przeprowadzenia próbach odbiorowych w tym:</w:t>
      </w:r>
    </w:p>
    <w:p w14:paraId="3F2F39D6" w14:textId="77777777" w:rsidR="003E1AEF" w:rsidRPr="00BA6DE7" w:rsidRDefault="003E1AEF" w:rsidP="003E1AEF">
      <w:pPr>
        <w:pStyle w:val="PSZOKpunktowaniekropka"/>
        <w:tabs>
          <w:tab w:val="clear" w:pos="709"/>
          <w:tab w:val="left" w:pos="1134"/>
        </w:tabs>
        <w:spacing w:after="0" w:line="276" w:lineRule="auto"/>
        <w:ind w:left="1134"/>
        <w:rPr>
          <w:rFonts w:ascii="Times New Roman" w:eastAsia="Times New Roman" w:hAnsi="Times New Roman"/>
          <w:lang w:val="pl-PL"/>
        </w:rPr>
      </w:pPr>
      <w:r w:rsidRPr="00BA6DE7">
        <w:rPr>
          <w:rFonts w:ascii="Times New Roman" w:eastAsia="Times New Roman" w:hAnsi="Times New Roman"/>
          <w:lang w:val="pl-PL"/>
        </w:rPr>
        <w:t>Specyfikacja czynności poprzedzających przeprowadzenie rozruchu instalacji (próby przed odbiorowe).</w:t>
      </w:r>
    </w:p>
    <w:p w14:paraId="11CAAD52" w14:textId="77777777" w:rsidR="003E1AEF" w:rsidRPr="00BA6DE7" w:rsidRDefault="003E1AEF" w:rsidP="003E1AEF">
      <w:pPr>
        <w:pStyle w:val="PSZOKpunktowaniekropka"/>
        <w:tabs>
          <w:tab w:val="clear" w:pos="709"/>
          <w:tab w:val="left" w:pos="1134"/>
        </w:tabs>
        <w:spacing w:after="0" w:line="276" w:lineRule="auto"/>
        <w:ind w:left="1134"/>
        <w:rPr>
          <w:rFonts w:ascii="Times New Roman" w:eastAsia="Times New Roman" w:hAnsi="Times New Roman"/>
          <w:lang w:val="pl-PL"/>
        </w:rPr>
      </w:pPr>
      <w:r w:rsidRPr="00BA6DE7">
        <w:rPr>
          <w:rFonts w:ascii="Times New Roman" w:eastAsia="Times New Roman" w:hAnsi="Times New Roman"/>
          <w:lang w:val="pl-PL"/>
        </w:rPr>
        <w:t>Specyfikacja czynności związanych z przeprowadzenia prób instalacji bez obciążenia (rozruch na zimno).</w:t>
      </w:r>
    </w:p>
    <w:p w14:paraId="2767EFD1" w14:textId="77777777" w:rsidR="003E1AEF" w:rsidRPr="00BA6DE7" w:rsidRDefault="003E1AEF" w:rsidP="003E1AEF">
      <w:pPr>
        <w:pStyle w:val="PSZOKpunktowaniekropka"/>
        <w:tabs>
          <w:tab w:val="clear" w:pos="709"/>
          <w:tab w:val="left" w:pos="1134"/>
        </w:tabs>
        <w:spacing w:after="0" w:line="276" w:lineRule="auto"/>
        <w:ind w:left="1134"/>
        <w:rPr>
          <w:rFonts w:ascii="Times New Roman" w:eastAsia="Times New Roman" w:hAnsi="Times New Roman"/>
          <w:lang w:val="pl-PL"/>
        </w:rPr>
      </w:pPr>
      <w:r w:rsidRPr="00BA6DE7">
        <w:rPr>
          <w:rFonts w:ascii="Times New Roman" w:eastAsia="Times New Roman" w:hAnsi="Times New Roman"/>
          <w:lang w:val="pl-PL"/>
        </w:rPr>
        <w:t xml:space="preserve">Specyfikacja czynności związanych z przeprowadzenie prób odbiorowych potwierdzających osiągniecie wymaganych parametrów technologicznych (odbiory technologiczne). </w:t>
      </w:r>
    </w:p>
    <w:p w14:paraId="5967F446" w14:textId="77777777" w:rsidR="003E1AEF" w:rsidRPr="00BA6DE7" w:rsidRDefault="003E1AEF" w:rsidP="003E1AEF">
      <w:pPr>
        <w:pStyle w:val="PSZOKpunktowaniekropka"/>
        <w:tabs>
          <w:tab w:val="clear" w:pos="709"/>
          <w:tab w:val="left" w:pos="1134"/>
        </w:tabs>
        <w:spacing w:line="276" w:lineRule="auto"/>
        <w:ind w:left="1134"/>
        <w:rPr>
          <w:rFonts w:ascii="Times New Roman" w:eastAsia="Times New Roman" w:hAnsi="Times New Roman"/>
          <w:lang w:val="pl-PL"/>
        </w:rPr>
      </w:pPr>
      <w:r w:rsidRPr="00BA6DE7">
        <w:rPr>
          <w:rFonts w:ascii="Times New Roman" w:eastAsia="Times New Roman" w:hAnsi="Times New Roman"/>
          <w:lang w:val="pl-PL"/>
        </w:rPr>
        <w:t xml:space="preserve">Specyfikacja czynności związanych z przeprowadzeniem prób eksploatacyjnych. </w:t>
      </w:r>
    </w:p>
    <w:p w14:paraId="041308FC" w14:textId="77777777" w:rsidR="003E1AEF" w:rsidRPr="00BA6DE7" w:rsidRDefault="003E1AEF" w:rsidP="003E1AEF">
      <w:pPr>
        <w:pStyle w:val="Punktowanieabc"/>
        <w:spacing w:line="276" w:lineRule="auto"/>
        <w:rPr>
          <w:rFonts w:ascii="Times New Roman" w:hAnsi="Times New Roman"/>
          <w:color w:val="auto"/>
          <w:kern w:val="0"/>
          <w:szCs w:val="22"/>
          <w:lang w:val="pl-PL"/>
        </w:rPr>
      </w:pPr>
      <w:r w:rsidRPr="00BA6DE7">
        <w:rPr>
          <w:rFonts w:ascii="Times New Roman" w:hAnsi="Times New Roman"/>
          <w:color w:val="auto"/>
          <w:kern w:val="0"/>
          <w:szCs w:val="22"/>
          <w:lang w:val="pl-PL"/>
        </w:rPr>
        <w:t>Harmonogram przeprowadzenia prób odbiorowych określający w sposób szczegółowy:</w:t>
      </w:r>
    </w:p>
    <w:p w14:paraId="694C6012" w14:textId="77777777" w:rsidR="003E1AEF" w:rsidRPr="00BA6DE7" w:rsidRDefault="003E1AEF" w:rsidP="003E1AEF">
      <w:pPr>
        <w:pStyle w:val="PSZOKpunktowaniekropka"/>
        <w:tabs>
          <w:tab w:val="clear" w:pos="709"/>
          <w:tab w:val="left" w:pos="1134"/>
        </w:tabs>
        <w:spacing w:after="0" w:line="276" w:lineRule="auto"/>
        <w:ind w:left="1134"/>
        <w:rPr>
          <w:rFonts w:ascii="Times New Roman" w:eastAsia="Times New Roman" w:hAnsi="Times New Roman"/>
          <w:lang w:val="pl-PL"/>
        </w:rPr>
      </w:pPr>
      <w:r w:rsidRPr="00BA6DE7">
        <w:rPr>
          <w:rFonts w:ascii="Times New Roman" w:eastAsia="Times New Roman" w:hAnsi="Times New Roman"/>
          <w:lang w:val="pl-PL"/>
        </w:rPr>
        <w:t>Terminy rozpoczęcia poszczególnych faz rozruchu</w:t>
      </w:r>
    </w:p>
    <w:p w14:paraId="320E790B" w14:textId="77777777" w:rsidR="003E1AEF" w:rsidRPr="00BA6DE7" w:rsidRDefault="003E1AEF" w:rsidP="003E1AEF">
      <w:pPr>
        <w:pStyle w:val="PSZOKpunktowaniekropka"/>
        <w:tabs>
          <w:tab w:val="clear" w:pos="709"/>
          <w:tab w:val="left" w:pos="1134"/>
        </w:tabs>
        <w:spacing w:after="0" w:line="276" w:lineRule="auto"/>
        <w:ind w:left="1134"/>
        <w:rPr>
          <w:rFonts w:ascii="Times New Roman" w:eastAsia="Times New Roman" w:hAnsi="Times New Roman"/>
          <w:lang w:val="pl-PL"/>
        </w:rPr>
      </w:pPr>
      <w:r w:rsidRPr="00BA6DE7">
        <w:rPr>
          <w:rFonts w:ascii="Times New Roman" w:eastAsia="Times New Roman" w:hAnsi="Times New Roman"/>
          <w:lang w:val="pl-PL"/>
        </w:rPr>
        <w:t>Czas trwania poszczególnych faz rozruchu</w:t>
      </w:r>
    </w:p>
    <w:p w14:paraId="7046610D" w14:textId="77777777" w:rsidR="003E1AEF" w:rsidRPr="00BA6DE7" w:rsidRDefault="003E1AEF" w:rsidP="003E1AEF">
      <w:pPr>
        <w:pStyle w:val="PSZOKpunktowaniekropka"/>
        <w:tabs>
          <w:tab w:val="clear" w:pos="709"/>
          <w:tab w:val="left" w:pos="1134"/>
        </w:tabs>
        <w:spacing w:after="0" w:line="276" w:lineRule="auto"/>
        <w:ind w:left="1134"/>
        <w:rPr>
          <w:rFonts w:ascii="Times New Roman" w:eastAsia="Times New Roman" w:hAnsi="Times New Roman"/>
          <w:lang w:val="pl-PL"/>
        </w:rPr>
      </w:pPr>
      <w:r w:rsidRPr="00BA6DE7">
        <w:rPr>
          <w:rFonts w:ascii="Times New Roman" w:eastAsia="Times New Roman" w:hAnsi="Times New Roman"/>
          <w:lang w:val="pl-PL"/>
        </w:rPr>
        <w:lastRenderedPageBreak/>
        <w:t xml:space="preserve">Specyfikację podmiotu odpowiedzialnego za przeprowadzenie poszczególnych faz rozruchu. </w:t>
      </w:r>
    </w:p>
    <w:p w14:paraId="5706298E" w14:textId="77777777" w:rsidR="003E1AEF" w:rsidRPr="00BA6DE7" w:rsidRDefault="003E1AEF" w:rsidP="003E1AEF">
      <w:pPr>
        <w:pStyle w:val="PSZOKpunktowaniekropka"/>
        <w:tabs>
          <w:tab w:val="clear" w:pos="709"/>
          <w:tab w:val="left" w:pos="1134"/>
        </w:tabs>
        <w:spacing w:line="276" w:lineRule="auto"/>
        <w:ind w:left="1134"/>
        <w:rPr>
          <w:rFonts w:ascii="Times New Roman" w:eastAsia="Times New Roman" w:hAnsi="Times New Roman"/>
          <w:lang w:val="pl-PL"/>
        </w:rPr>
      </w:pPr>
      <w:r w:rsidRPr="00BA6DE7">
        <w:rPr>
          <w:rFonts w:ascii="Times New Roman" w:eastAsia="Times New Roman" w:hAnsi="Times New Roman"/>
          <w:lang w:val="pl-PL"/>
        </w:rPr>
        <w:t xml:space="preserve">Powiązania terminowe i logiczne pomiędzy poszczególnymi fazami i czynnościami rozruchu. </w:t>
      </w:r>
    </w:p>
    <w:p w14:paraId="227513C4" w14:textId="77777777" w:rsidR="003E1AEF" w:rsidRPr="00BA6DE7" w:rsidRDefault="003E1AEF" w:rsidP="003E1AEF">
      <w:pPr>
        <w:pStyle w:val="Punktowanieabc"/>
        <w:spacing w:line="276" w:lineRule="auto"/>
        <w:rPr>
          <w:rFonts w:ascii="Times New Roman" w:hAnsi="Times New Roman"/>
          <w:color w:val="auto"/>
          <w:kern w:val="0"/>
          <w:szCs w:val="22"/>
          <w:lang w:val="pl-PL"/>
        </w:rPr>
      </w:pPr>
      <w:r w:rsidRPr="00BA6DE7">
        <w:rPr>
          <w:rFonts w:ascii="Times New Roman" w:hAnsi="Times New Roman"/>
          <w:color w:val="auto"/>
          <w:kern w:val="0"/>
          <w:szCs w:val="22"/>
          <w:lang w:val="pl-PL"/>
        </w:rPr>
        <w:t>Zestawienie wymaganych do sporządzenia protokołów potwierdzających przeprowadzenie poszczególnych faz rozruchu</w:t>
      </w:r>
    </w:p>
    <w:p w14:paraId="0083FE41" w14:textId="77777777" w:rsidR="003E1AEF" w:rsidRPr="00BA6DE7" w:rsidRDefault="003E1AEF" w:rsidP="003E1AEF">
      <w:pPr>
        <w:pStyle w:val="Punktowanieabc"/>
        <w:spacing w:line="276" w:lineRule="auto"/>
        <w:rPr>
          <w:rFonts w:ascii="Times New Roman" w:hAnsi="Times New Roman"/>
          <w:color w:val="auto"/>
          <w:kern w:val="0"/>
          <w:szCs w:val="22"/>
          <w:lang w:val="pl-PL"/>
        </w:rPr>
      </w:pPr>
      <w:r w:rsidRPr="00BA6DE7">
        <w:rPr>
          <w:rFonts w:ascii="Times New Roman" w:hAnsi="Times New Roman"/>
          <w:color w:val="auto"/>
          <w:kern w:val="0"/>
          <w:szCs w:val="22"/>
          <w:lang w:val="pl-PL"/>
        </w:rPr>
        <w:t xml:space="preserve">Konsekwencje kontraktowe przeprowadzenia poszczególnych prób rozruchu. </w:t>
      </w:r>
    </w:p>
    <w:p w14:paraId="62BDB1FE" w14:textId="77777777" w:rsidR="003E1AEF" w:rsidRPr="00BA6DE7" w:rsidRDefault="003E1AEF" w:rsidP="003E1AEF">
      <w:pPr>
        <w:pStyle w:val="Punktowanieabc"/>
        <w:spacing w:line="276" w:lineRule="auto"/>
        <w:rPr>
          <w:rFonts w:ascii="Times New Roman" w:hAnsi="Times New Roman"/>
          <w:color w:val="auto"/>
          <w:kern w:val="0"/>
          <w:szCs w:val="22"/>
          <w:lang w:val="pl-PL"/>
        </w:rPr>
      </w:pPr>
      <w:r w:rsidRPr="00BA6DE7">
        <w:rPr>
          <w:rFonts w:ascii="Times New Roman" w:hAnsi="Times New Roman"/>
          <w:color w:val="auto"/>
          <w:kern w:val="0"/>
          <w:szCs w:val="22"/>
          <w:lang w:val="pl-PL"/>
        </w:rPr>
        <w:t xml:space="preserve">Sposób udokumentowania przeprowadzenia rozruchu (wzory protokołów). </w:t>
      </w:r>
    </w:p>
    <w:p w14:paraId="226247D3" w14:textId="77777777" w:rsidR="003E1AEF" w:rsidRPr="00BA6DE7" w:rsidRDefault="003E1AEF" w:rsidP="003E1AEF">
      <w:pPr>
        <w:pStyle w:val="Punktowanieabc"/>
        <w:spacing w:line="276" w:lineRule="auto"/>
        <w:rPr>
          <w:rFonts w:ascii="Times New Roman" w:hAnsi="Times New Roman"/>
          <w:color w:val="auto"/>
          <w:kern w:val="0"/>
          <w:szCs w:val="22"/>
          <w:lang w:val="pl-PL"/>
        </w:rPr>
      </w:pPr>
      <w:r w:rsidRPr="00BA6DE7">
        <w:rPr>
          <w:rFonts w:ascii="Times New Roman" w:hAnsi="Times New Roman"/>
          <w:color w:val="auto"/>
          <w:kern w:val="0"/>
          <w:szCs w:val="22"/>
          <w:lang w:val="pl-PL"/>
        </w:rPr>
        <w:t xml:space="preserve">Specyfikacja techniczna i formalna zakończenia poszczególnych faz rozruchu. </w:t>
      </w:r>
    </w:p>
    <w:p w14:paraId="2F6A33D5" w14:textId="77777777" w:rsidR="003E1AEF" w:rsidRPr="00F00DEF" w:rsidRDefault="003E1AEF" w:rsidP="003E1AEF">
      <w:pPr>
        <w:spacing w:line="276" w:lineRule="auto"/>
        <w:rPr>
          <w:sz w:val="20"/>
          <w:u w:val="single"/>
        </w:rPr>
      </w:pPr>
      <w:r w:rsidRPr="00F00DEF">
        <w:rPr>
          <w:sz w:val="20"/>
          <w:u w:val="single"/>
        </w:rPr>
        <w:t>UWAGA:</w:t>
      </w:r>
    </w:p>
    <w:p w14:paraId="1853457A" w14:textId="77777777" w:rsidR="003E1AEF" w:rsidRPr="00D22789" w:rsidRDefault="003E1AEF" w:rsidP="003E1AEF">
      <w:pPr>
        <w:spacing w:line="276" w:lineRule="auto"/>
        <w:rPr>
          <w:sz w:val="20"/>
        </w:rPr>
      </w:pPr>
      <w:r w:rsidRPr="00D22789">
        <w:rPr>
          <w:sz w:val="20"/>
        </w:rPr>
        <w:t>Podczas przeprowadzenia c</w:t>
      </w:r>
      <w:r>
        <w:rPr>
          <w:sz w:val="20"/>
        </w:rPr>
        <w:t xml:space="preserve">zynności odbiorowych wymaga się, </w:t>
      </w:r>
      <w:r w:rsidRPr="00D22789">
        <w:rPr>
          <w:sz w:val="20"/>
        </w:rPr>
        <w:t>aby Wykonawca prowadził dziennik rozruchu</w:t>
      </w:r>
      <w:r>
        <w:rPr>
          <w:sz w:val="20"/>
        </w:rPr>
        <w:t>,</w:t>
      </w:r>
      <w:r w:rsidRPr="00D22789">
        <w:rPr>
          <w:sz w:val="20"/>
        </w:rPr>
        <w:t xml:space="preserve"> w którym udokumentowane będą wszystkie kluczowe informacje z punktu widzenia przeprowadzanego rozruchu. </w:t>
      </w:r>
    </w:p>
    <w:p w14:paraId="4D9D1DA8" w14:textId="77777777" w:rsidR="003E1AEF" w:rsidRPr="008678CF" w:rsidRDefault="003E1AEF" w:rsidP="00BF13C1">
      <w:pPr>
        <w:pStyle w:val="Nagwek41"/>
        <w:numPr>
          <w:ilvl w:val="3"/>
          <w:numId w:val="6"/>
        </w:numPr>
        <w:tabs>
          <w:tab w:val="clear" w:pos="709"/>
          <w:tab w:val="left" w:pos="426"/>
        </w:tabs>
        <w:spacing w:line="276" w:lineRule="auto"/>
        <w:ind w:left="567" w:hanging="567"/>
      </w:pPr>
      <w:bookmarkStart w:id="24" w:name="_Toc497394396"/>
      <w:bookmarkStart w:id="25" w:name="_Toc485730675"/>
      <w:r w:rsidRPr="008678CF">
        <w:t>Sprawozdanie z przeprowadzonego rozruchu</w:t>
      </w:r>
      <w:bookmarkEnd w:id="24"/>
    </w:p>
    <w:p w14:paraId="1F8782AF" w14:textId="77777777" w:rsidR="003E1AEF" w:rsidRPr="00F00DEF" w:rsidRDefault="003E1AEF" w:rsidP="003E1AEF">
      <w:pPr>
        <w:spacing w:line="276" w:lineRule="auto"/>
        <w:rPr>
          <w:sz w:val="20"/>
        </w:rPr>
      </w:pPr>
      <w:r w:rsidRPr="00F00DEF">
        <w:rPr>
          <w:sz w:val="20"/>
        </w:rPr>
        <w:t>Po przeprowadzeniu procedury rozruchu Wykonawcza w ciągu 21 dni opracuje i przedłoży do akceptacji Zamawiającego sprawozdanie z rozruchu dokumentujące przeprowadzenie poszczególnych czynności rozruchowych. Sprawozdanie powinno obejmować swoim zakresem:</w:t>
      </w:r>
    </w:p>
    <w:p w14:paraId="2CAD4672" w14:textId="77777777" w:rsidR="003E1AEF" w:rsidRPr="00BA6DE7" w:rsidRDefault="00834165" w:rsidP="00BF13C1">
      <w:pPr>
        <w:pStyle w:val="Punktowanieabc"/>
        <w:numPr>
          <w:ilvl w:val="0"/>
          <w:numId w:val="30"/>
        </w:numPr>
        <w:spacing w:line="276" w:lineRule="auto"/>
        <w:ind w:hanging="436"/>
        <w:rPr>
          <w:rFonts w:ascii="Times New Roman" w:hAnsi="Times New Roman"/>
          <w:color w:val="auto"/>
          <w:kern w:val="0"/>
          <w:szCs w:val="22"/>
          <w:lang w:val="pl-PL"/>
        </w:rPr>
      </w:pPr>
      <w:hyperlink w:anchor="_Toc476035045" w:history="1">
        <w:r w:rsidR="003E1AEF" w:rsidRPr="00BA6DE7">
          <w:rPr>
            <w:rFonts w:ascii="Times New Roman" w:hAnsi="Times New Roman"/>
            <w:color w:val="auto"/>
            <w:kern w:val="0"/>
            <w:szCs w:val="22"/>
            <w:lang w:val="pl-PL"/>
          </w:rPr>
          <w:t>Ogólne informacje o próbach rozruchowych</w:t>
        </w:r>
      </w:hyperlink>
    </w:p>
    <w:p w14:paraId="0E745936" w14:textId="77777777" w:rsidR="003E1AEF" w:rsidRPr="00BA6DE7" w:rsidRDefault="00834165" w:rsidP="003E1AEF">
      <w:pPr>
        <w:pStyle w:val="PSZOKpunktowaniekropka"/>
        <w:tabs>
          <w:tab w:val="clear" w:pos="709"/>
          <w:tab w:val="left" w:pos="1134"/>
        </w:tabs>
        <w:spacing w:after="0" w:line="276" w:lineRule="auto"/>
        <w:ind w:left="1134"/>
        <w:rPr>
          <w:rFonts w:ascii="Times New Roman" w:eastAsia="Times New Roman" w:hAnsi="Times New Roman"/>
          <w:lang w:val="pl-PL"/>
        </w:rPr>
      </w:pPr>
      <w:hyperlink w:anchor="_Toc476035046" w:history="1">
        <w:r w:rsidR="003E1AEF" w:rsidRPr="00BA6DE7">
          <w:rPr>
            <w:rFonts w:ascii="Times New Roman" w:eastAsia="Times New Roman" w:hAnsi="Times New Roman"/>
            <w:lang w:val="pl-PL"/>
          </w:rPr>
          <w:t>Cel rozruchu</w:t>
        </w:r>
      </w:hyperlink>
    </w:p>
    <w:p w14:paraId="208F1F45" w14:textId="77777777" w:rsidR="003E1AEF" w:rsidRPr="00BA6DE7" w:rsidRDefault="00834165" w:rsidP="003E1AEF">
      <w:pPr>
        <w:pStyle w:val="PSZOKpunktowaniekropka"/>
        <w:tabs>
          <w:tab w:val="clear" w:pos="709"/>
          <w:tab w:val="left" w:pos="1134"/>
        </w:tabs>
        <w:spacing w:after="0" w:line="276" w:lineRule="auto"/>
        <w:ind w:left="1134"/>
        <w:rPr>
          <w:rFonts w:ascii="Times New Roman" w:eastAsia="Times New Roman" w:hAnsi="Times New Roman"/>
          <w:lang w:val="pl-PL"/>
        </w:rPr>
      </w:pPr>
      <w:hyperlink w:anchor="_Toc476035047" w:history="1">
        <w:r w:rsidR="003E1AEF" w:rsidRPr="00BA6DE7">
          <w:rPr>
            <w:rFonts w:ascii="Times New Roman" w:eastAsia="Times New Roman" w:hAnsi="Times New Roman"/>
            <w:lang w:val="pl-PL"/>
          </w:rPr>
          <w:t>Charakterystyka prób końcowych</w:t>
        </w:r>
      </w:hyperlink>
    </w:p>
    <w:p w14:paraId="2DAF6BD1" w14:textId="77777777" w:rsidR="003E1AEF" w:rsidRPr="00BA6DE7" w:rsidRDefault="00834165" w:rsidP="003E1AEF">
      <w:pPr>
        <w:pStyle w:val="PSZOKpunktowaniekropka"/>
        <w:tabs>
          <w:tab w:val="clear" w:pos="709"/>
          <w:tab w:val="left" w:pos="1134"/>
        </w:tabs>
        <w:spacing w:after="0" w:line="276" w:lineRule="auto"/>
        <w:ind w:left="1134"/>
        <w:rPr>
          <w:rFonts w:ascii="Times New Roman" w:eastAsia="Times New Roman" w:hAnsi="Times New Roman"/>
          <w:lang w:val="pl-PL"/>
        </w:rPr>
      </w:pPr>
      <w:hyperlink w:anchor="_Toc476035048" w:history="1">
        <w:r w:rsidR="003E1AEF" w:rsidRPr="00BA6DE7">
          <w:rPr>
            <w:rFonts w:ascii="Times New Roman" w:eastAsia="Times New Roman" w:hAnsi="Times New Roman"/>
            <w:lang w:val="pl-PL"/>
          </w:rPr>
          <w:t>Wykaz obiektów i maszyn podlegających rozruchowi</w:t>
        </w:r>
      </w:hyperlink>
    </w:p>
    <w:p w14:paraId="3DC7EAEC" w14:textId="77777777" w:rsidR="003E1AEF" w:rsidRPr="00BA6DE7" w:rsidRDefault="00834165" w:rsidP="003E1AEF">
      <w:pPr>
        <w:pStyle w:val="PSZOKpunktowaniekropka"/>
        <w:tabs>
          <w:tab w:val="clear" w:pos="709"/>
          <w:tab w:val="left" w:pos="1134"/>
        </w:tabs>
        <w:spacing w:line="276" w:lineRule="auto"/>
        <w:ind w:left="1134"/>
        <w:rPr>
          <w:rFonts w:ascii="Times New Roman" w:eastAsia="Times New Roman" w:hAnsi="Times New Roman"/>
          <w:lang w:val="pl-PL"/>
        </w:rPr>
      </w:pPr>
      <w:hyperlink w:anchor="_Toc476035049" w:history="1">
        <w:r w:rsidR="003E1AEF" w:rsidRPr="00BA6DE7">
          <w:rPr>
            <w:rFonts w:ascii="Times New Roman" w:eastAsia="Times New Roman" w:hAnsi="Times New Roman"/>
            <w:lang w:val="pl-PL"/>
          </w:rPr>
          <w:t>Urządzenia i instalacje nie podlegające rozruchowi</w:t>
        </w:r>
      </w:hyperlink>
    </w:p>
    <w:p w14:paraId="398C29D7" w14:textId="77777777" w:rsidR="003E1AEF" w:rsidRPr="00BA6DE7" w:rsidRDefault="00834165" w:rsidP="003E1AEF">
      <w:pPr>
        <w:pStyle w:val="Punktowanieabc"/>
        <w:spacing w:line="276" w:lineRule="auto"/>
        <w:rPr>
          <w:rFonts w:ascii="Times New Roman" w:hAnsi="Times New Roman"/>
          <w:color w:val="auto"/>
          <w:kern w:val="0"/>
          <w:szCs w:val="22"/>
          <w:lang w:val="pl-PL"/>
        </w:rPr>
      </w:pPr>
      <w:hyperlink w:anchor="_Toc476035050" w:history="1">
        <w:r w:rsidR="003E1AEF" w:rsidRPr="00BA6DE7">
          <w:rPr>
            <w:rFonts w:ascii="Times New Roman" w:hAnsi="Times New Roman"/>
            <w:color w:val="auto"/>
            <w:kern w:val="0"/>
            <w:szCs w:val="22"/>
            <w:lang w:val="pl-PL"/>
          </w:rPr>
          <w:t>Szkolenia pracowników uczestniczących w rozruchu i eksploatacji Zakładu</w:t>
        </w:r>
      </w:hyperlink>
    </w:p>
    <w:p w14:paraId="512DE93B" w14:textId="77777777" w:rsidR="003E1AEF" w:rsidRPr="00BA6DE7" w:rsidRDefault="00834165" w:rsidP="003E1AEF">
      <w:pPr>
        <w:pStyle w:val="PSZOKpunktowaniekropka"/>
        <w:tabs>
          <w:tab w:val="clear" w:pos="709"/>
          <w:tab w:val="left" w:pos="1134"/>
        </w:tabs>
        <w:spacing w:after="0" w:line="276" w:lineRule="auto"/>
        <w:ind w:left="1134"/>
        <w:rPr>
          <w:rFonts w:ascii="Times New Roman" w:eastAsia="Times New Roman" w:hAnsi="Times New Roman"/>
          <w:lang w:val="pl-PL"/>
        </w:rPr>
      </w:pPr>
      <w:hyperlink w:anchor="_Toc476035051" w:history="1">
        <w:r w:rsidR="003E1AEF" w:rsidRPr="00BA6DE7">
          <w:rPr>
            <w:rFonts w:ascii="Times New Roman" w:eastAsia="Times New Roman" w:hAnsi="Times New Roman"/>
            <w:lang w:val="pl-PL"/>
          </w:rPr>
          <w:t>Szkolenia BHP</w:t>
        </w:r>
      </w:hyperlink>
    </w:p>
    <w:p w14:paraId="69596B40" w14:textId="77777777" w:rsidR="003E1AEF" w:rsidRPr="00BA6DE7" w:rsidRDefault="00834165" w:rsidP="003E1AEF">
      <w:pPr>
        <w:pStyle w:val="PSZOKpunktowaniekropka"/>
        <w:tabs>
          <w:tab w:val="clear" w:pos="709"/>
          <w:tab w:val="left" w:pos="1134"/>
        </w:tabs>
        <w:spacing w:after="0" w:line="276" w:lineRule="auto"/>
        <w:ind w:left="1134"/>
        <w:rPr>
          <w:rFonts w:ascii="Times New Roman" w:eastAsia="Times New Roman" w:hAnsi="Times New Roman"/>
          <w:lang w:val="pl-PL"/>
        </w:rPr>
      </w:pPr>
      <w:hyperlink w:anchor="_Toc476035052" w:history="1">
        <w:r w:rsidR="003E1AEF" w:rsidRPr="00BA6DE7">
          <w:rPr>
            <w:rFonts w:ascii="Times New Roman" w:eastAsia="Times New Roman" w:hAnsi="Times New Roman"/>
            <w:lang w:val="pl-PL"/>
          </w:rPr>
          <w:t>Szkolenie stanowiskowe</w:t>
        </w:r>
      </w:hyperlink>
    </w:p>
    <w:p w14:paraId="267468E4" w14:textId="77777777" w:rsidR="003E1AEF" w:rsidRPr="00BA6DE7" w:rsidRDefault="003E1AEF" w:rsidP="003E1AEF">
      <w:pPr>
        <w:pStyle w:val="PSZOKpunktowaniekropka"/>
        <w:tabs>
          <w:tab w:val="clear" w:pos="709"/>
          <w:tab w:val="left" w:pos="1134"/>
        </w:tabs>
        <w:spacing w:line="276" w:lineRule="auto"/>
        <w:ind w:left="1134"/>
        <w:rPr>
          <w:rFonts w:ascii="Times New Roman" w:eastAsia="Times New Roman" w:hAnsi="Times New Roman"/>
          <w:lang w:val="pl-PL"/>
        </w:rPr>
      </w:pPr>
      <w:r w:rsidRPr="00BA6DE7">
        <w:rPr>
          <w:rFonts w:ascii="Times New Roman" w:eastAsia="Times New Roman" w:hAnsi="Times New Roman"/>
          <w:lang w:val="pl-PL"/>
        </w:rPr>
        <w:t>Kopie protokołów potwierdzających przeprowadzenie stosownych szkoleń</w:t>
      </w:r>
    </w:p>
    <w:p w14:paraId="5AE8C938" w14:textId="77777777" w:rsidR="003E1AEF" w:rsidRPr="00BA6DE7" w:rsidRDefault="00834165" w:rsidP="003E1AEF">
      <w:pPr>
        <w:pStyle w:val="Punktowanieabc"/>
        <w:spacing w:line="276" w:lineRule="auto"/>
        <w:rPr>
          <w:rFonts w:ascii="Times New Roman" w:hAnsi="Times New Roman"/>
          <w:color w:val="auto"/>
          <w:kern w:val="0"/>
          <w:szCs w:val="22"/>
          <w:lang w:val="pl-PL"/>
        </w:rPr>
      </w:pPr>
      <w:hyperlink w:anchor="_Toc476035053" w:history="1">
        <w:r w:rsidR="003E1AEF" w:rsidRPr="00BA6DE7">
          <w:rPr>
            <w:rFonts w:ascii="Times New Roman" w:hAnsi="Times New Roman"/>
            <w:color w:val="auto"/>
            <w:kern w:val="0"/>
            <w:szCs w:val="22"/>
            <w:lang w:val="pl-PL"/>
          </w:rPr>
          <w:t>Wymagania jakościowe dla produktów Zakładu</w:t>
        </w:r>
      </w:hyperlink>
    </w:p>
    <w:p w14:paraId="2F7C53BE" w14:textId="77777777" w:rsidR="003E1AEF" w:rsidRPr="00BA6DE7" w:rsidRDefault="00834165" w:rsidP="003E1AEF">
      <w:pPr>
        <w:pStyle w:val="Punktowanieabc"/>
        <w:spacing w:line="276" w:lineRule="auto"/>
        <w:rPr>
          <w:rFonts w:ascii="Times New Roman" w:hAnsi="Times New Roman"/>
          <w:color w:val="auto"/>
          <w:kern w:val="0"/>
          <w:szCs w:val="22"/>
          <w:lang w:val="pl-PL"/>
        </w:rPr>
      </w:pPr>
      <w:hyperlink w:anchor="_Toc476035054" w:history="1">
        <w:r w:rsidR="003E1AEF" w:rsidRPr="00BA6DE7">
          <w:rPr>
            <w:rFonts w:ascii="Times New Roman" w:hAnsi="Times New Roman"/>
            <w:color w:val="auto"/>
            <w:kern w:val="0"/>
            <w:szCs w:val="22"/>
            <w:lang w:val="pl-PL"/>
          </w:rPr>
          <w:t>Uczestnicy i Wykonawcy Rozruchu</w:t>
        </w:r>
      </w:hyperlink>
    </w:p>
    <w:p w14:paraId="4FA5772A" w14:textId="77777777" w:rsidR="003E1AEF" w:rsidRPr="00BA6DE7" w:rsidRDefault="00834165" w:rsidP="003E1AEF">
      <w:pPr>
        <w:pStyle w:val="PSZOKpunktowaniekropka"/>
        <w:tabs>
          <w:tab w:val="clear" w:pos="709"/>
          <w:tab w:val="left" w:pos="1134"/>
        </w:tabs>
        <w:spacing w:after="0" w:line="276" w:lineRule="auto"/>
        <w:ind w:left="1134"/>
        <w:rPr>
          <w:rFonts w:ascii="Times New Roman" w:eastAsia="Times New Roman" w:hAnsi="Times New Roman"/>
          <w:lang w:val="pl-PL"/>
        </w:rPr>
      </w:pPr>
      <w:hyperlink w:anchor="_Toc476035055" w:history="1">
        <w:r w:rsidR="003E1AEF" w:rsidRPr="00BA6DE7">
          <w:rPr>
            <w:rFonts w:ascii="Times New Roman" w:eastAsia="Times New Roman" w:hAnsi="Times New Roman"/>
            <w:lang w:val="pl-PL"/>
          </w:rPr>
          <w:t>Uczestnicy Rozruchu</w:t>
        </w:r>
      </w:hyperlink>
    </w:p>
    <w:p w14:paraId="19D9699E" w14:textId="77777777" w:rsidR="003E1AEF" w:rsidRPr="00BA6DE7" w:rsidRDefault="00834165" w:rsidP="003E1AEF">
      <w:pPr>
        <w:pStyle w:val="PSZOKpunktowaniekropka"/>
        <w:tabs>
          <w:tab w:val="clear" w:pos="709"/>
          <w:tab w:val="left" w:pos="1134"/>
        </w:tabs>
        <w:spacing w:line="276" w:lineRule="auto"/>
        <w:ind w:left="1134"/>
        <w:rPr>
          <w:rFonts w:ascii="Times New Roman" w:eastAsia="Times New Roman" w:hAnsi="Times New Roman"/>
          <w:lang w:val="pl-PL"/>
        </w:rPr>
      </w:pPr>
      <w:hyperlink w:anchor="_Toc476035056" w:history="1">
        <w:r w:rsidR="003E1AEF" w:rsidRPr="00BA6DE7">
          <w:rPr>
            <w:rFonts w:ascii="Times New Roman" w:eastAsia="Times New Roman" w:hAnsi="Times New Roman"/>
            <w:lang w:val="pl-PL"/>
          </w:rPr>
          <w:t>Wykonawcy Rozruchu</w:t>
        </w:r>
      </w:hyperlink>
    </w:p>
    <w:p w14:paraId="44B58054" w14:textId="77777777" w:rsidR="003E1AEF" w:rsidRPr="00BA6DE7" w:rsidRDefault="00834165" w:rsidP="003E1AEF">
      <w:pPr>
        <w:pStyle w:val="Punktowanieabc"/>
        <w:spacing w:line="276" w:lineRule="auto"/>
        <w:rPr>
          <w:rFonts w:ascii="Times New Roman" w:hAnsi="Times New Roman"/>
          <w:color w:val="auto"/>
          <w:kern w:val="0"/>
          <w:szCs w:val="22"/>
          <w:lang w:val="pl-PL"/>
        </w:rPr>
      </w:pPr>
      <w:hyperlink w:anchor="_Toc476035057" w:history="1">
        <w:r w:rsidR="003E1AEF" w:rsidRPr="00BA6DE7">
          <w:rPr>
            <w:rFonts w:ascii="Times New Roman" w:hAnsi="Times New Roman"/>
            <w:color w:val="auto"/>
            <w:kern w:val="0"/>
            <w:szCs w:val="22"/>
            <w:lang w:val="pl-PL"/>
          </w:rPr>
          <w:t>Przebieg poszczególnych faz rozruchu</w:t>
        </w:r>
      </w:hyperlink>
    </w:p>
    <w:p w14:paraId="0208FD9F" w14:textId="77777777" w:rsidR="003E1AEF" w:rsidRPr="00BA6DE7" w:rsidRDefault="00834165" w:rsidP="003E1AEF">
      <w:pPr>
        <w:pStyle w:val="Punktowanieabc"/>
        <w:spacing w:line="276" w:lineRule="auto"/>
        <w:rPr>
          <w:rFonts w:ascii="Times New Roman" w:hAnsi="Times New Roman"/>
          <w:color w:val="auto"/>
          <w:kern w:val="0"/>
          <w:szCs w:val="22"/>
          <w:lang w:val="pl-PL"/>
        </w:rPr>
      </w:pPr>
      <w:hyperlink w:anchor="_Toc476035062" w:history="1">
        <w:r w:rsidR="003E1AEF" w:rsidRPr="00BA6DE7">
          <w:rPr>
            <w:rFonts w:ascii="Times New Roman" w:hAnsi="Times New Roman"/>
            <w:color w:val="auto"/>
            <w:kern w:val="0"/>
            <w:szCs w:val="22"/>
            <w:lang w:val="pl-PL"/>
          </w:rPr>
          <w:t>Interpretacja uzyskanych wyników</w:t>
        </w:r>
      </w:hyperlink>
    </w:p>
    <w:p w14:paraId="2DF66DD7" w14:textId="77777777" w:rsidR="003E1AEF" w:rsidRPr="00BA6DE7" w:rsidRDefault="00834165" w:rsidP="003E1AEF">
      <w:pPr>
        <w:pStyle w:val="Punktowanieabc"/>
        <w:spacing w:line="276" w:lineRule="auto"/>
        <w:rPr>
          <w:rFonts w:ascii="Times New Roman" w:hAnsi="Times New Roman"/>
          <w:color w:val="auto"/>
          <w:kern w:val="0"/>
          <w:szCs w:val="22"/>
          <w:lang w:val="pl-PL"/>
        </w:rPr>
      </w:pPr>
      <w:hyperlink w:anchor="_Toc476035063" w:history="1">
        <w:r w:rsidR="003E1AEF" w:rsidRPr="00BA6DE7">
          <w:rPr>
            <w:rFonts w:ascii="Times New Roman" w:hAnsi="Times New Roman"/>
            <w:color w:val="auto"/>
            <w:kern w:val="0"/>
            <w:szCs w:val="22"/>
            <w:lang w:val="pl-PL"/>
          </w:rPr>
          <w:t>Zalecenia i wnioski</w:t>
        </w:r>
      </w:hyperlink>
    </w:p>
    <w:p w14:paraId="61E0A9F9" w14:textId="77777777" w:rsidR="003E1AEF" w:rsidRPr="00BA6DE7" w:rsidRDefault="003E1AEF" w:rsidP="003E1AEF">
      <w:pPr>
        <w:pStyle w:val="Punktowanieabc"/>
        <w:spacing w:line="276" w:lineRule="auto"/>
        <w:rPr>
          <w:rFonts w:ascii="Times New Roman" w:hAnsi="Times New Roman"/>
          <w:color w:val="auto"/>
          <w:kern w:val="0"/>
          <w:szCs w:val="22"/>
          <w:lang w:val="pl-PL"/>
        </w:rPr>
      </w:pPr>
      <w:r w:rsidRPr="00BA6DE7">
        <w:rPr>
          <w:rFonts w:ascii="Times New Roman" w:hAnsi="Times New Roman"/>
          <w:color w:val="auto"/>
          <w:kern w:val="0"/>
          <w:szCs w:val="22"/>
          <w:lang w:val="pl-PL"/>
        </w:rPr>
        <w:t>Kopię dziennika rozruchu</w:t>
      </w:r>
    </w:p>
    <w:p w14:paraId="02E59046" w14:textId="77777777" w:rsidR="003E1AEF" w:rsidRPr="008678CF" w:rsidRDefault="003E1AEF" w:rsidP="00BF13C1">
      <w:pPr>
        <w:pStyle w:val="Nagwek41"/>
        <w:numPr>
          <w:ilvl w:val="3"/>
          <w:numId w:val="6"/>
        </w:numPr>
        <w:tabs>
          <w:tab w:val="clear" w:pos="709"/>
          <w:tab w:val="left" w:pos="426"/>
        </w:tabs>
        <w:spacing w:line="276" w:lineRule="auto"/>
        <w:ind w:left="567" w:hanging="567"/>
      </w:pPr>
      <w:bookmarkStart w:id="26" w:name="_Toc497394397"/>
      <w:r w:rsidRPr="008678CF">
        <w:t>Dokumentacja powykonawcza</w:t>
      </w:r>
      <w:bookmarkEnd w:id="25"/>
      <w:bookmarkEnd w:id="26"/>
    </w:p>
    <w:p w14:paraId="3BDC869A" w14:textId="77777777" w:rsidR="003E1AEF" w:rsidRPr="00A4151E" w:rsidRDefault="003E1AEF" w:rsidP="003E1AEF">
      <w:pPr>
        <w:spacing w:line="276" w:lineRule="auto"/>
        <w:rPr>
          <w:rFonts w:cs="DejaVu Sans Condensed"/>
          <w:color w:val="000000"/>
          <w:sz w:val="20"/>
          <w:szCs w:val="20"/>
        </w:rPr>
      </w:pPr>
      <w:r w:rsidRPr="00D22789">
        <w:rPr>
          <w:sz w:val="20"/>
        </w:rPr>
        <w:t>Wykonawca winien opracować i przedłożyć dokumentację powykonawczą wraz z niezbędnymi opisami, w zakresie i formie wskazanej dla Dokumentacji projektowej, której treść przedstawiać będzie Roboty zgodnie ze stanem faktycznym, jak zostały przez Wykonawcę zrealizowane; ponadto wykonanie geodezyjnej dokumentacji powykonawczej, zawierającej dokumentację geodezyjną sporządzoną na poszczególnych etapach budowy oraz geodezyjną inwentaryzację powykonawczą wraz z kopią akt</w:t>
      </w:r>
      <w:r>
        <w:rPr>
          <w:sz w:val="20"/>
        </w:rPr>
        <w:t>ualnej mapy zasadniczej terenu.</w:t>
      </w:r>
    </w:p>
    <w:p w14:paraId="16248C21" w14:textId="77777777" w:rsidR="003E1AEF" w:rsidRDefault="003E1AEF" w:rsidP="003E1AEF">
      <w:pPr>
        <w:pStyle w:val="Nagwek3"/>
        <w:keepLines w:val="0"/>
        <w:tabs>
          <w:tab w:val="clear" w:pos="851"/>
          <w:tab w:val="left" w:pos="709"/>
        </w:tabs>
        <w:spacing w:before="0" w:line="276" w:lineRule="auto"/>
        <w:ind w:hanging="716"/>
        <w:contextualSpacing w:val="0"/>
      </w:pPr>
      <w:bookmarkStart w:id="27" w:name="_Toc512430515"/>
      <w:bookmarkStart w:id="28" w:name="_Toc514707022"/>
      <w:r w:rsidRPr="00A4151E">
        <w:t>Zakres rzeczowy przedsięwzięcia</w:t>
      </w:r>
      <w:bookmarkEnd w:id="27"/>
      <w:bookmarkEnd w:id="28"/>
      <w:r w:rsidRPr="00A4151E">
        <w:t xml:space="preserve"> </w:t>
      </w:r>
    </w:p>
    <w:p w14:paraId="132091BA" w14:textId="77777777" w:rsidR="003E1AEF" w:rsidRDefault="003E1AEF" w:rsidP="003E1AEF">
      <w:pPr>
        <w:tabs>
          <w:tab w:val="left" w:pos="0"/>
        </w:tabs>
        <w:autoSpaceDE w:val="0"/>
        <w:spacing w:line="276" w:lineRule="auto"/>
        <w:rPr>
          <w:rFonts w:cs="DejaVu Sans Condensed"/>
          <w:color w:val="000000"/>
          <w:sz w:val="20"/>
          <w:szCs w:val="20"/>
        </w:rPr>
      </w:pPr>
      <w:r w:rsidRPr="00A4151E">
        <w:rPr>
          <w:rFonts w:cs="DejaVu Sans Condensed"/>
          <w:color w:val="000000"/>
          <w:sz w:val="20"/>
          <w:szCs w:val="20"/>
        </w:rPr>
        <w:t>Przedsięwzięcie składać się będzie z następujących elementów:</w:t>
      </w:r>
    </w:p>
    <w:p w14:paraId="638347D6" w14:textId="77777777" w:rsidR="003E1AEF" w:rsidRPr="00BD3B3B" w:rsidRDefault="003E1AEF" w:rsidP="00BF13C1">
      <w:pPr>
        <w:pStyle w:val="Nagwek41"/>
        <w:numPr>
          <w:ilvl w:val="3"/>
          <w:numId w:val="6"/>
        </w:numPr>
        <w:ind w:left="567" w:hanging="567"/>
      </w:pPr>
      <w:r w:rsidRPr="00BD3B3B">
        <w:t>Demontaż m.in. następującego wyposażenia technologicznego:</w:t>
      </w:r>
    </w:p>
    <w:p w14:paraId="3E67D095" w14:textId="77777777" w:rsidR="003E1AEF" w:rsidRDefault="003E1AEF" w:rsidP="00BF13C1">
      <w:pPr>
        <w:widowControl w:val="0"/>
        <w:numPr>
          <w:ilvl w:val="0"/>
          <w:numId w:val="64"/>
        </w:numPr>
        <w:tabs>
          <w:tab w:val="clear" w:pos="851"/>
          <w:tab w:val="left" w:pos="0"/>
        </w:tabs>
        <w:suppressAutoHyphens/>
        <w:autoSpaceDE w:val="0"/>
        <w:spacing w:after="120" w:line="276" w:lineRule="auto"/>
        <w:contextualSpacing w:val="0"/>
        <w:rPr>
          <w:rFonts w:cs="DejaVu Sans Condensed"/>
          <w:color w:val="000000"/>
          <w:sz w:val="20"/>
          <w:szCs w:val="20"/>
        </w:rPr>
      </w:pPr>
      <w:r w:rsidRPr="00BD3B3B">
        <w:rPr>
          <w:rFonts w:cs="DejaVu Sans Condensed"/>
          <w:color w:val="000000"/>
          <w:sz w:val="20"/>
          <w:szCs w:val="20"/>
        </w:rPr>
        <w:t xml:space="preserve">separatora </w:t>
      </w:r>
      <w:proofErr w:type="spellStart"/>
      <w:r w:rsidRPr="00BD3B3B">
        <w:rPr>
          <w:rFonts w:cs="DejaVu Sans Condensed"/>
          <w:color w:val="000000"/>
          <w:sz w:val="20"/>
          <w:szCs w:val="20"/>
        </w:rPr>
        <w:t>optopneumatycznego</w:t>
      </w:r>
      <w:proofErr w:type="spellEnd"/>
      <w:r w:rsidRPr="00BD3B3B">
        <w:rPr>
          <w:rFonts w:cs="DejaVu Sans Condensed"/>
          <w:color w:val="000000"/>
          <w:sz w:val="20"/>
          <w:szCs w:val="20"/>
        </w:rPr>
        <w:t xml:space="preserve"> NIR4 </w:t>
      </w:r>
      <w:r>
        <w:rPr>
          <w:rFonts w:cs="DejaVu Sans Condensed"/>
          <w:color w:val="000000"/>
          <w:sz w:val="20"/>
          <w:szCs w:val="20"/>
        </w:rPr>
        <w:t>przeznaczonego do sortowania PE/</w:t>
      </w:r>
      <w:r w:rsidRPr="00BD3B3B">
        <w:rPr>
          <w:rFonts w:cs="DejaVu Sans Condensed"/>
          <w:color w:val="000000"/>
          <w:sz w:val="20"/>
          <w:szCs w:val="20"/>
        </w:rPr>
        <w:t>PP lub PET wraz z przenośnikiem przyspieszającym, konstrukcjami wsporczymi i podestami obsługowymi,</w:t>
      </w:r>
    </w:p>
    <w:p w14:paraId="02AB70ED" w14:textId="420C8867" w:rsidR="003E1AEF" w:rsidRDefault="003E1AEF" w:rsidP="003E1AEF">
      <w:pPr>
        <w:tabs>
          <w:tab w:val="left" w:pos="0"/>
        </w:tabs>
        <w:autoSpaceDE w:val="0"/>
        <w:spacing w:line="276" w:lineRule="auto"/>
        <w:rPr>
          <w:rFonts w:cs="DejaVu Sans Condensed"/>
          <w:color w:val="000000"/>
          <w:sz w:val="20"/>
          <w:szCs w:val="20"/>
        </w:rPr>
      </w:pPr>
      <w:r w:rsidRPr="00BD3B3B">
        <w:rPr>
          <w:rFonts w:cs="DejaVu Sans Condensed"/>
          <w:color w:val="000000"/>
          <w:sz w:val="20"/>
          <w:szCs w:val="20"/>
        </w:rPr>
        <w:t>Wszystkie zdemontowane urządzenia i elementy sortowni niewykorzystane przy modernizacji, stanowią własność zamawiającego i zostaną Zabezpieczone prze</w:t>
      </w:r>
      <w:r w:rsidR="00086210">
        <w:rPr>
          <w:rFonts w:cs="DejaVu Sans Condensed"/>
          <w:color w:val="000000"/>
          <w:sz w:val="20"/>
          <w:szCs w:val="20"/>
        </w:rPr>
        <w:t>d</w:t>
      </w:r>
      <w:r w:rsidRPr="00BD3B3B">
        <w:rPr>
          <w:rFonts w:cs="DejaVu Sans Condensed"/>
          <w:color w:val="000000"/>
          <w:sz w:val="20"/>
          <w:szCs w:val="20"/>
        </w:rPr>
        <w:t xml:space="preserve"> uszkodzeniem przez Wykonawcę i złożone w miejscu wskazanym przez Zamawiającego.</w:t>
      </w:r>
    </w:p>
    <w:p w14:paraId="0617EAE0" w14:textId="77777777" w:rsidR="003E1AEF" w:rsidRDefault="003E1AEF" w:rsidP="00BF13C1">
      <w:pPr>
        <w:pStyle w:val="Nagwek41"/>
        <w:numPr>
          <w:ilvl w:val="3"/>
          <w:numId w:val="6"/>
        </w:numPr>
        <w:ind w:left="567" w:hanging="567"/>
      </w:pPr>
      <w:r w:rsidRPr="00BD3B3B">
        <w:lastRenderedPageBreak/>
        <w:t>Dostawa fabrycznie nowego wyposażenia technologicznego uwzględnionego w etapie I obejmującego co najmniej:</w:t>
      </w:r>
    </w:p>
    <w:p w14:paraId="5E58307A" w14:textId="264F0A30" w:rsidR="003E1AEF" w:rsidRPr="00EC1236" w:rsidRDefault="003E1AEF" w:rsidP="00EC1236">
      <w:pPr>
        <w:widowControl w:val="0"/>
        <w:numPr>
          <w:ilvl w:val="0"/>
          <w:numId w:val="65"/>
        </w:numPr>
        <w:tabs>
          <w:tab w:val="clear" w:pos="851"/>
          <w:tab w:val="left" w:pos="0"/>
        </w:tabs>
        <w:suppressAutoHyphens/>
        <w:autoSpaceDE w:val="0"/>
        <w:spacing w:after="120" w:line="276" w:lineRule="auto"/>
        <w:contextualSpacing w:val="0"/>
        <w:rPr>
          <w:rFonts w:cs="DejaVu Sans Condensed"/>
          <w:color w:val="000000"/>
          <w:sz w:val="20"/>
          <w:szCs w:val="20"/>
        </w:rPr>
      </w:pPr>
      <w:r w:rsidRPr="00F00DEF">
        <w:rPr>
          <w:rFonts w:cs="DejaVu Sans Condensed"/>
          <w:color w:val="000000"/>
          <w:sz w:val="20"/>
          <w:szCs w:val="20"/>
        </w:rPr>
        <w:t xml:space="preserve">separatory </w:t>
      </w:r>
      <w:proofErr w:type="spellStart"/>
      <w:r w:rsidRPr="00F00DEF">
        <w:rPr>
          <w:rFonts w:cs="DejaVu Sans Condensed"/>
          <w:color w:val="000000"/>
          <w:sz w:val="20"/>
          <w:szCs w:val="20"/>
        </w:rPr>
        <w:t>optopneumatyczne</w:t>
      </w:r>
      <w:proofErr w:type="spellEnd"/>
      <w:r w:rsidRPr="00F00DEF">
        <w:rPr>
          <w:rFonts w:cs="DejaVu Sans Condensed"/>
          <w:color w:val="000000"/>
          <w:sz w:val="20"/>
          <w:szCs w:val="20"/>
        </w:rPr>
        <w:t xml:space="preserve"> — 4 szt. (tworzyw sztucznych, papieru, RDF oraz P</w:t>
      </w:r>
      <w:r w:rsidR="004E0251">
        <w:rPr>
          <w:rFonts w:cs="DejaVu Sans Condensed"/>
          <w:color w:val="000000"/>
          <w:sz w:val="20"/>
          <w:szCs w:val="20"/>
        </w:rPr>
        <w:t>S</w:t>
      </w:r>
      <w:r w:rsidRPr="00F00DEF">
        <w:rPr>
          <w:rFonts w:cs="DejaVu Sans Condensed"/>
          <w:color w:val="000000"/>
          <w:sz w:val="20"/>
          <w:szCs w:val="20"/>
        </w:rPr>
        <w:t>/PP lub PET), Nie dopuszcza się użycia separatorów trójdrożnych.</w:t>
      </w:r>
    </w:p>
    <w:p w14:paraId="7848ACAE" w14:textId="77777777" w:rsidR="003E1AEF" w:rsidRDefault="003E1AEF" w:rsidP="00BF13C1">
      <w:pPr>
        <w:widowControl w:val="0"/>
        <w:numPr>
          <w:ilvl w:val="0"/>
          <w:numId w:val="65"/>
        </w:numPr>
        <w:tabs>
          <w:tab w:val="clear" w:pos="851"/>
          <w:tab w:val="left" w:pos="0"/>
        </w:tabs>
        <w:suppressAutoHyphens/>
        <w:autoSpaceDE w:val="0"/>
        <w:spacing w:after="120" w:line="276" w:lineRule="auto"/>
        <w:contextualSpacing w:val="0"/>
        <w:rPr>
          <w:rFonts w:cs="DejaVu Sans Condensed"/>
          <w:color w:val="000000"/>
          <w:sz w:val="20"/>
          <w:szCs w:val="20"/>
        </w:rPr>
      </w:pPr>
      <w:r w:rsidRPr="00F00DEF">
        <w:rPr>
          <w:rFonts w:cs="DejaVu Sans Condensed"/>
          <w:color w:val="000000"/>
          <w:sz w:val="20"/>
          <w:szCs w:val="20"/>
        </w:rPr>
        <w:t xml:space="preserve">wszelkiego typu przenośniki specjalistyczne taśmowe do połączeń technologicznych w całość funkcjonalną, m.in. podające, łączące, sortownicze, przyspieszające do separatorów optycznych, przesypy oraz komory separacyjne dla przenośników przyspieszających — 1 </w:t>
      </w:r>
      <w:proofErr w:type="spellStart"/>
      <w:r w:rsidRPr="00F00DEF">
        <w:rPr>
          <w:rFonts w:cs="DejaVu Sans Condensed"/>
          <w:color w:val="000000"/>
          <w:sz w:val="20"/>
          <w:szCs w:val="20"/>
        </w:rPr>
        <w:t>kpl</w:t>
      </w:r>
      <w:proofErr w:type="spellEnd"/>
      <w:r w:rsidRPr="00F00DEF">
        <w:rPr>
          <w:rFonts w:cs="DejaVu Sans Condensed"/>
          <w:color w:val="000000"/>
          <w:sz w:val="20"/>
          <w:szCs w:val="20"/>
        </w:rPr>
        <w:t>,</w:t>
      </w:r>
    </w:p>
    <w:p w14:paraId="171592CA" w14:textId="77777777" w:rsidR="003E1AEF" w:rsidRPr="00F00DEF" w:rsidRDefault="003E1AEF" w:rsidP="00BF13C1">
      <w:pPr>
        <w:widowControl w:val="0"/>
        <w:numPr>
          <w:ilvl w:val="0"/>
          <w:numId w:val="65"/>
        </w:numPr>
        <w:tabs>
          <w:tab w:val="clear" w:pos="851"/>
          <w:tab w:val="left" w:pos="0"/>
        </w:tabs>
        <w:suppressAutoHyphens/>
        <w:autoSpaceDE w:val="0"/>
        <w:spacing w:after="120" w:line="276" w:lineRule="auto"/>
        <w:contextualSpacing w:val="0"/>
        <w:rPr>
          <w:rFonts w:cs="DejaVu Sans Condensed"/>
          <w:color w:val="000000"/>
          <w:sz w:val="20"/>
          <w:szCs w:val="20"/>
        </w:rPr>
      </w:pPr>
      <w:r w:rsidRPr="00F00DEF">
        <w:rPr>
          <w:rFonts w:cs="DejaVu Sans Condensed"/>
          <w:color w:val="000000"/>
          <w:sz w:val="20"/>
          <w:szCs w:val="20"/>
        </w:rPr>
        <w:t xml:space="preserve">wymagane konstrukcje stalowe oraz komunikacyjne — 1 </w:t>
      </w:r>
      <w:proofErr w:type="spellStart"/>
      <w:r w:rsidRPr="00F00DEF">
        <w:rPr>
          <w:rFonts w:cs="DejaVu Sans Condensed"/>
          <w:color w:val="000000"/>
          <w:sz w:val="20"/>
          <w:szCs w:val="20"/>
        </w:rPr>
        <w:t>kpl</w:t>
      </w:r>
      <w:proofErr w:type="spellEnd"/>
      <w:r w:rsidRPr="00F00DEF">
        <w:rPr>
          <w:rFonts w:cs="DejaVu Sans Condensed"/>
          <w:color w:val="000000"/>
          <w:sz w:val="20"/>
          <w:szCs w:val="20"/>
        </w:rPr>
        <w:t>,</w:t>
      </w:r>
    </w:p>
    <w:p w14:paraId="31AD015C" w14:textId="77777777" w:rsidR="003E1AEF" w:rsidRPr="00BD3B3B" w:rsidRDefault="003E1AEF" w:rsidP="003E1AEF">
      <w:pPr>
        <w:tabs>
          <w:tab w:val="left" w:pos="0"/>
        </w:tabs>
        <w:autoSpaceDE w:val="0"/>
        <w:spacing w:line="276" w:lineRule="auto"/>
        <w:rPr>
          <w:rFonts w:cs="DejaVu Sans Condensed"/>
          <w:color w:val="000000"/>
          <w:sz w:val="20"/>
          <w:szCs w:val="20"/>
        </w:rPr>
      </w:pPr>
      <w:r>
        <w:rPr>
          <w:rFonts w:cs="DejaVu Sans Condensed"/>
          <w:color w:val="000000"/>
          <w:sz w:val="20"/>
          <w:szCs w:val="20"/>
        </w:rPr>
        <w:t xml:space="preserve">3) </w:t>
      </w:r>
      <w:r w:rsidRPr="00BD3B3B">
        <w:rPr>
          <w:rFonts w:cs="DejaVu Sans Condensed"/>
          <w:color w:val="000000"/>
          <w:sz w:val="20"/>
          <w:szCs w:val="20"/>
        </w:rPr>
        <w:t>Montaż kompletnego wyposażenia technologicznego zarówno dostarczonego w ramach realizacji niniejszego zamówienia, jak również istniejącego możliwego do wykorzystania układu maszyn i urządzeń użytkowanego przez Zamawiającego, przeznaczonego do wykorzystania i zabudowy w linii technologicznej w modernizacji, wraz z ich dostosowaniem do pełnienia nowych funkcji technologicznych wykazanych w PFU</w:t>
      </w:r>
    </w:p>
    <w:p w14:paraId="551A062E" w14:textId="77777777" w:rsidR="003E1AEF" w:rsidRDefault="003E1AEF" w:rsidP="003E1AEF">
      <w:pPr>
        <w:tabs>
          <w:tab w:val="left" w:pos="0"/>
        </w:tabs>
        <w:autoSpaceDE w:val="0"/>
        <w:spacing w:line="276" w:lineRule="auto"/>
        <w:rPr>
          <w:rFonts w:cs="DejaVu Sans Condensed"/>
          <w:color w:val="000000"/>
          <w:sz w:val="20"/>
          <w:szCs w:val="20"/>
        </w:rPr>
      </w:pPr>
      <w:r w:rsidRPr="00BD3B3B">
        <w:rPr>
          <w:rFonts w:cs="DejaVu Sans Condensed"/>
          <w:color w:val="000000"/>
          <w:sz w:val="20"/>
          <w:szCs w:val="20"/>
        </w:rPr>
        <w:t>4) Zmiana zastosowanych rozwiązań konstrukcyjnych ograniczających dyspozycyjność instalacji do sortowania (eliminacja tzw. „wąskich gardeł"), w szczególności:</w:t>
      </w:r>
    </w:p>
    <w:p w14:paraId="4146A542" w14:textId="29B2B7BE" w:rsidR="00EC1236" w:rsidRPr="00EC1236" w:rsidRDefault="00EC1236" w:rsidP="00EC1236">
      <w:pPr>
        <w:pStyle w:val="Akapitzlist"/>
        <w:numPr>
          <w:ilvl w:val="0"/>
          <w:numId w:val="84"/>
        </w:numPr>
        <w:tabs>
          <w:tab w:val="left" w:pos="0"/>
        </w:tabs>
        <w:autoSpaceDE w:val="0"/>
        <w:spacing w:line="276" w:lineRule="auto"/>
        <w:ind w:left="993" w:hanging="284"/>
        <w:rPr>
          <w:rFonts w:cs="DejaVu Sans Condensed"/>
          <w:color w:val="000000"/>
          <w:sz w:val="20"/>
          <w:szCs w:val="20"/>
        </w:rPr>
      </w:pPr>
      <w:r>
        <w:rPr>
          <w:b/>
          <w:bCs/>
          <w:spacing w:val="2"/>
          <w:sz w:val="20"/>
          <w:szCs w:val="20"/>
          <w:lang w:eastAsia="pl-PL"/>
        </w:rPr>
        <w:t xml:space="preserve">   </w:t>
      </w:r>
      <w:r w:rsidRPr="006D6DAE">
        <w:rPr>
          <w:b/>
          <w:bCs/>
          <w:spacing w:val="2"/>
          <w:sz w:val="20"/>
          <w:szCs w:val="20"/>
          <w:lang w:eastAsia="pl-PL"/>
        </w:rPr>
        <w:t xml:space="preserve">modernizacja </w:t>
      </w:r>
      <w:r>
        <w:rPr>
          <w:b/>
          <w:bCs/>
          <w:spacing w:val="2"/>
          <w:sz w:val="20"/>
          <w:szCs w:val="20"/>
          <w:lang w:eastAsia="pl-PL"/>
        </w:rPr>
        <w:t xml:space="preserve">zasypu i wysypu </w:t>
      </w:r>
      <w:r w:rsidRPr="006D6DAE">
        <w:rPr>
          <w:sz w:val="20"/>
          <w:szCs w:val="20"/>
          <w:lang w:eastAsia="pl-PL"/>
        </w:rPr>
        <w:t xml:space="preserve">separatora balistycznego przeznaczonego </w:t>
      </w:r>
      <w:r w:rsidRPr="006D6DAE">
        <w:rPr>
          <w:sz w:val="20"/>
          <w:szCs w:val="20"/>
        </w:rPr>
        <w:t xml:space="preserve">do </w:t>
      </w:r>
      <w:r w:rsidRPr="006D6DAE">
        <w:rPr>
          <w:sz w:val="20"/>
          <w:szCs w:val="20"/>
          <w:lang w:eastAsia="pl-PL"/>
        </w:rPr>
        <w:t xml:space="preserve">podziału wydzielonych poprzez separator optyczny tworzyw sztucznych </w:t>
      </w:r>
      <w:r w:rsidRPr="006D6DAE">
        <w:rPr>
          <w:sz w:val="20"/>
          <w:szCs w:val="20"/>
          <w:lang w:val="de-DE" w:eastAsia="de-DE"/>
        </w:rPr>
        <w:t xml:space="preserve">na </w:t>
      </w:r>
      <w:proofErr w:type="spellStart"/>
      <w:r w:rsidRPr="006D6DAE">
        <w:rPr>
          <w:sz w:val="20"/>
          <w:szCs w:val="20"/>
          <w:lang w:val="de-DE" w:eastAsia="de-DE"/>
        </w:rPr>
        <w:t>tzw</w:t>
      </w:r>
      <w:proofErr w:type="spellEnd"/>
      <w:r w:rsidRPr="006D6DAE">
        <w:rPr>
          <w:sz w:val="20"/>
          <w:szCs w:val="20"/>
          <w:lang w:val="de-DE" w:eastAsia="de-DE"/>
        </w:rPr>
        <w:t xml:space="preserve">. </w:t>
      </w:r>
      <w:r w:rsidRPr="006D6DAE">
        <w:rPr>
          <w:sz w:val="20"/>
          <w:szCs w:val="20"/>
          <w:lang w:eastAsia="pl-PL"/>
        </w:rPr>
        <w:t xml:space="preserve">frakcję </w:t>
      </w:r>
      <w:r w:rsidRPr="006D6DAE">
        <w:rPr>
          <w:sz w:val="20"/>
          <w:szCs w:val="20"/>
          <w:lang w:val="de-DE" w:eastAsia="de-DE"/>
        </w:rPr>
        <w:t xml:space="preserve">2D </w:t>
      </w:r>
      <w:r w:rsidRPr="006D6DAE">
        <w:rPr>
          <w:sz w:val="20"/>
          <w:szCs w:val="20"/>
          <w:lang w:eastAsia="pl-PL"/>
        </w:rPr>
        <w:t xml:space="preserve">(płaska-lekka) </w:t>
      </w:r>
      <w:r w:rsidRPr="006D6DAE">
        <w:rPr>
          <w:sz w:val="20"/>
          <w:szCs w:val="20"/>
          <w:lang w:val="de-DE" w:eastAsia="de-DE"/>
        </w:rPr>
        <w:t xml:space="preserve">i </w:t>
      </w:r>
      <w:r w:rsidRPr="006D6DAE">
        <w:rPr>
          <w:sz w:val="20"/>
          <w:szCs w:val="20"/>
          <w:lang w:eastAsia="pl-PL"/>
        </w:rPr>
        <w:t xml:space="preserve">frakcję </w:t>
      </w:r>
      <w:r w:rsidRPr="006D6DAE">
        <w:rPr>
          <w:sz w:val="20"/>
          <w:szCs w:val="20"/>
          <w:lang w:val="de-DE" w:eastAsia="de-DE"/>
        </w:rPr>
        <w:t xml:space="preserve">3D </w:t>
      </w:r>
      <w:r w:rsidRPr="006D6DAE">
        <w:rPr>
          <w:sz w:val="20"/>
          <w:szCs w:val="20"/>
          <w:lang w:eastAsia="pl-PL"/>
        </w:rPr>
        <w:t>(</w:t>
      </w:r>
      <w:proofErr w:type="spellStart"/>
      <w:r w:rsidRPr="006D6DAE">
        <w:rPr>
          <w:sz w:val="20"/>
          <w:szCs w:val="20"/>
          <w:lang w:eastAsia="pl-PL"/>
        </w:rPr>
        <w:t>przestrzenne-cięższe</w:t>
      </w:r>
      <w:proofErr w:type="spellEnd"/>
      <w:r w:rsidRPr="006D6DAE">
        <w:rPr>
          <w:sz w:val="20"/>
          <w:szCs w:val="20"/>
          <w:lang w:eastAsia="pl-PL"/>
        </w:rPr>
        <w:t xml:space="preserve">) </w:t>
      </w:r>
      <w:r>
        <w:rPr>
          <w:sz w:val="20"/>
          <w:szCs w:val="20"/>
          <w:lang w:eastAsia="pl-PL"/>
        </w:rPr>
        <w:t xml:space="preserve">aby zlikwidować blokowanie się materiału sortowanego. Dopuszcza się zmianę lokalizacji obrócenie go </w:t>
      </w:r>
      <w:r w:rsidRPr="006D6DAE">
        <w:rPr>
          <w:sz w:val="20"/>
          <w:szCs w:val="20"/>
          <w:lang w:eastAsia="pl-PL"/>
        </w:rPr>
        <w:t xml:space="preserve">jeśli jest wymagane wraz </w:t>
      </w:r>
      <w:r w:rsidRPr="006D6DAE">
        <w:rPr>
          <w:sz w:val="20"/>
          <w:szCs w:val="20"/>
          <w:lang w:val="de-DE" w:eastAsia="de-DE"/>
        </w:rPr>
        <w:t xml:space="preserve">z </w:t>
      </w:r>
      <w:r w:rsidRPr="006D6DAE">
        <w:rPr>
          <w:sz w:val="20"/>
          <w:szCs w:val="20"/>
          <w:lang w:eastAsia="pl-PL"/>
        </w:rPr>
        <w:t xml:space="preserve">konstrukcją wsporczą, podestami </w:t>
      </w:r>
      <w:r w:rsidRPr="006D6DAE">
        <w:rPr>
          <w:sz w:val="20"/>
          <w:szCs w:val="20"/>
          <w:lang w:val="de-DE" w:eastAsia="de-DE"/>
        </w:rPr>
        <w:t xml:space="preserve">i </w:t>
      </w:r>
      <w:r w:rsidRPr="006D6DAE">
        <w:rPr>
          <w:sz w:val="20"/>
          <w:szCs w:val="20"/>
          <w:lang w:eastAsia="pl-PL"/>
        </w:rPr>
        <w:t>przenośnikami.</w:t>
      </w:r>
    </w:p>
    <w:p w14:paraId="483FC1A6" w14:textId="77777777" w:rsidR="00EC1236" w:rsidRPr="00EC1236" w:rsidRDefault="00EC1236" w:rsidP="00EC1236">
      <w:pPr>
        <w:pStyle w:val="Akapitzlist"/>
        <w:tabs>
          <w:tab w:val="left" w:pos="0"/>
        </w:tabs>
        <w:autoSpaceDE w:val="0"/>
        <w:spacing w:line="276" w:lineRule="auto"/>
        <w:ind w:left="993"/>
        <w:rPr>
          <w:rFonts w:cs="DejaVu Sans Condensed"/>
          <w:color w:val="000000"/>
          <w:sz w:val="20"/>
          <w:szCs w:val="20"/>
        </w:rPr>
      </w:pPr>
    </w:p>
    <w:p w14:paraId="626BF1CB" w14:textId="6648828C" w:rsidR="003E1AEF" w:rsidRDefault="003E1AEF" w:rsidP="00BF13C1">
      <w:pPr>
        <w:widowControl w:val="0"/>
        <w:numPr>
          <w:ilvl w:val="0"/>
          <w:numId w:val="66"/>
        </w:numPr>
        <w:tabs>
          <w:tab w:val="clear" w:pos="851"/>
          <w:tab w:val="left" w:pos="0"/>
        </w:tabs>
        <w:suppressAutoHyphens/>
        <w:autoSpaceDE w:val="0"/>
        <w:spacing w:after="120" w:line="276" w:lineRule="auto"/>
        <w:contextualSpacing w:val="0"/>
        <w:rPr>
          <w:rFonts w:cs="DejaVu Sans Condensed"/>
          <w:color w:val="000000"/>
          <w:sz w:val="20"/>
          <w:szCs w:val="20"/>
        </w:rPr>
      </w:pPr>
      <w:r w:rsidRPr="00BD3B3B">
        <w:rPr>
          <w:rFonts w:cs="DejaVu Sans Condensed"/>
          <w:color w:val="000000"/>
          <w:sz w:val="20"/>
          <w:szCs w:val="20"/>
        </w:rPr>
        <w:t>przebudowa układu przenośników podających w obszarze istniejącego sita bębnowego — optymalizacja zasypu sita bębnowego, (eliminacja zatorów na przenośni</w:t>
      </w:r>
      <w:r w:rsidR="004E0251">
        <w:rPr>
          <w:rFonts w:cs="DejaVu Sans Condensed"/>
          <w:color w:val="000000"/>
          <w:sz w:val="20"/>
          <w:szCs w:val="20"/>
        </w:rPr>
        <w:t>kach 1-4,1-5,1-6oraz 3-4,3-5</w:t>
      </w:r>
      <w:r w:rsidRPr="00BD3B3B">
        <w:rPr>
          <w:rFonts w:cs="DejaVu Sans Condensed"/>
          <w:color w:val="000000"/>
          <w:sz w:val="20"/>
          <w:szCs w:val="20"/>
        </w:rPr>
        <w:t>)</w:t>
      </w:r>
    </w:p>
    <w:p w14:paraId="6227E5D7" w14:textId="77777777" w:rsidR="003E1AEF" w:rsidRDefault="003E1AEF" w:rsidP="00BF13C1">
      <w:pPr>
        <w:widowControl w:val="0"/>
        <w:numPr>
          <w:ilvl w:val="0"/>
          <w:numId w:val="66"/>
        </w:numPr>
        <w:tabs>
          <w:tab w:val="clear" w:pos="851"/>
          <w:tab w:val="left" w:pos="0"/>
        </w:tabs>
        <w:suppressAutoHyphens/>
        <w:autoSpaceDE w:val="0"/>
        <w:spacing w:after="120" w:line="276" w:lineRule="auto"/>
        <w:contextualSpacing w:val="0"/>
        <w:rPr>
          <w:rFonts w:cs="DejaVu Sans Condensed"/>
          <w:color w:val="000000"/>
          <w:sz w:val="20"/>
          <w:szCs w:val="20"/>
        </w:rPr>
      </w:pPr>
      <w:r w:rsidRPr="00FA2683">
        <w:rPr>
          <w:rFonts w:cs="DejaVu Sans Condensed"/>
          <w:color w:val="000000"/>
          <w:sz w:val="20"/>
          <w:szCs w:val="20"/>
        </w:rPr>
        <w:t>przebudowa zasypu przenośników 2-1,2-2,2-3,2-4 w sposób aby odpady rozsypywały się na całej szerokości przenośnika,</w:t>
      </w:r>
    </w:p>
    <w:p w14:paraId="2FA954EE" w14:textId="77777777" w:rsidR="003E1AEF" w:rsidRDefault="003E1AEF" w:rsidP="00BF13C1">
      <w:pPr>
        <w:widowControl w:val="0"/>
        <w:numPr>
          <w:ilvl w:val="0"/>
          <w:numId w:val="66"/>
        </w:numPr>
        <w:tabs>
          <w:tab w:val="clear" w:pos="851"/>
          <w:tab w:val="left" w:pos="0"/>
        </w:tabs>
        <w:suppressAutoHyphens/>
        <w:autoSpaceDE w:val="0"/>
        <w:spacing w:after="120" w:line="276" w:lineRule="auto"/>
        <w:contextualSpacing w:val="0"/>
        <w:rPr>
          <w:rFonts w:cs="DejaVu Sans Condensed"/>
          <w:color w:val="000000"/>
          <w:sz w:val="20"/>
          <w:szCs w:val="20"/>
        </w:rPr>
      </w:pPr>
      <w:r w:rsidRPr="00FA2683">
        <w:rPr>
          <w:rFonts w:cs="DejaVu Sans Condensed"/>
          <w:color w:val="000000"/>
          <w:sz w:val="20"/>
          <w:szCs w:val="20"/>
        </w:rPr>
        <w:t>automatyzacja zasypu w stacji załadunku balastu, która zapewni możliwość ciągłego zapełniania kontenerów i ich wymiany bez konieczności zatrzymywania linii sortowniczej. Z uwagi na ilość odpadów wymaga się zastosowania rozwiązania automatycznego, eliminującego konieczność zatrzymywania instalacji technologicznej podczas wymiany kontenerów. Zapełnienie kontenerów oraz konieczność wywozu winna zostać sygnalizowana w informatycznym systemie sterowania i kontroli. Stacja powinna zapewniać zapełnienie całej pojemności kontenerów,</w:t>
      </w:r>
    </w:p>
    <w:p w14:paraId="0E2BF08D" w14:textId="77777777" w:rsidR="003E1AEF" w:rsidRDefault="003E1AEF" w:rsidP="00BF13C1">
      <w:pPr>
        <w:widowControl w:val="0"/>
        <w:numPr>
          <w:ilvl w:val="0"/>
          <w:numId w:val="66"/>
        </w:numPr>
        <w:tabs>
          <w:tab w:val="clear" w:pos="851"/>
          <w:tab w:val="left" w:pos="0"/>
        </w:tabs>
        <w:suppressAutoHyphens/>
        <w:autoSpaceDE w:val="0"/>
        <w:spacing w:after="120" w:line="276" w:lineRule="auto"/>
        <w:contextualSpacing w:val="0"/>
        <w:rPr>
          <w:rFonts w:cs="DejaVu Sans Condensed"/>
          <w:color w:val="000000"/>
          <w:sz w:val="20"/>
          <w:szCs w:val="20"/>
        </w:rPr>
      </w:pPr>
      <w:r>
        <w:rPr>
          <w:rFonts w:cs="DejaVu Sans Condensed"/>
          <w:color w:val="000000"/>
          <w:sz w:val="20"/>
          <w:szCs w:val="20"/>
        </w:rPr>
        <w:t>m</w:t>
      </w:r>
      <w:r w:rsidRPr="00FA2683">
        <w:rPr>
          <w:rFonts w:cs="DejaVu Sans Condensed"/>
          <w:color w:val="000000"/>
          <w:sz w:val="20"/>
          <w:szCs w:val="20"/>
        </w:rPr>
        <w:t>odernizacja stacji załadunku kontenerów metali żelaznych i nieżelaznych, aby możliwe było wykorzystanie ich pojemności bez konieczności przestawiania ich</w:t>
      </w:r>
      <w:r>
        <w:rPr>
          <w:rFonts w:cs="DejaVu Sans Condensed"/>
          <w:color w:val="000000"/>
          <w:sz w:val="20"/>
          <w:szCs w:val="20"/>
        </w:rPr>
        <w:t>,</w:t>
      </w:r>
    </w:p>
    <w:p w14:paraId="46B80CA4" w14:textId="77777777" w:rsidR="003E1AEF" w:rsidRPr="00FA2683" w:rsidRDefault="003E1AEF" w:rsidP="00BF13C1">
      <w:pPr>
        <w:widowControl w:val="0"/>
        <w:numPr>
          <w:ilvl w:val="0"/>
          <w:numId w:val="66"/>
        </w:numPr>
        <w:tabs>
          <w:tab w:val="clear" w:pos="851"/>
          <w:tab w:val="left" w:pos="0"/>
        </w:tabs>
        <w:suppressAutoHyphens/>
        <w:autoSpaceDE w:val="0"/>
        <w:spacing w:after="120" w:line="276" w:lineRule="auto"/>
        <w:contextualSpacing w:val="0"/>
        <w:rPr>
          <w:rFonts w:cs="DejaVu Sans Condensed"/>
          <w:color w:val="000000"/>
          <w:sz w:val="20"/>
          <w:szCs w:val="20"/>
        </w:rPr>
      </w:pPr>
      <w:r>
        <w:rPr>
          <w:rFonts w:cs="DejaVu Sans Condensed"/>
          <w:color w:val="000000"/>
          <w:sz w:val="20"/>
          <w:szCs w:val="20"/>
        </w:rPr>
        <w:t>m</w:t>
      </w:r>
      <w:r w:rsidRPr="00FA2683">
        <w:rPr>
          <w:rFonts w:cs="DejaVu Sans Condensed"/>
          <w:bCs/>
          <w:color w:val="000000"/>
          <w:sz w:val="20"/>
          <w:szCs w:val="20"/>
        </w:rPr>
        <w:t>odernizacja zsypów z separatorów metali żelaznych w celu zapobiegania blokowaniu się i w konsekwencji uszkodzeń taśmociągu 5-2</w:t>
      </w:r>
      <w:r>
        <w:rPr>
          <w:rFonts w:cs="DejaVu Sans Condensed"/>
          <w:bCs/>
          <w:color w:val="000000"/>
          <w:sz w:val="20"/>
          <w:szCs w:val="20"/>
        </w:rPr>
        <w:t>.</w:t>
      </w:r>
    </w:p>
    <w:p w14:paraId="1DC9CAFE" w14:textId="77777777" w:rsidR="003E1AEF" w:rsidRPr="00FA2683" w:rsidRDefault="003E1AEF" w:rsidP="00BF13C1">
      <w:pPr>
        <w:pStyle w:val="Nagwek41"/>
        <w:numPr>
          <w:ilvl w:val="0"/>
          <w:numId w:val="67"/>
        </w:numPr>
        <w:tabs>
          <w:tab w:val="clear" w:pos="709"/>
          <w:tab w:val="left" w:pos="-851"/>
        </w:tabs>
        <w:autoSpaceDE w:val="0"/>
        <w:autoSpaceDN w:val="0"/>
        <w:adjustRightInd w:val="0"/>
        <w:spacing w:before="269" w:after="0" w:line="318" w:lineRule="exact"/>
        <w:ind w:left="426" w:right="-2"/>
        <w:jc w:val="both"/>
        <w:rPr>
          <w:rFonts w:ascii="DejaVu Sans Condensed" w:eastAsia="Times New Roman" w:hAnsi="DejaVu Sans Condensed" w:cs="DejaVu Sans Condensed"/>
          <w:bCs w:val="0"/>
          <w:color w:val="000000"/>
          <w:spacing w:val="0"/>
          <w:sz w:val="20"/>
          <w:szCs w:val="20"/>
        </w:rPr>
      </w:pPr>
      <w:r w:rsidRPr="00FA2683">
        <w:rPr>
          <w:rFonts w:ascii="DejaVu Sans Condensed" w:eastAsia="Times New Roman" w:hAnsi="DejaVu Sans Condensed" w:cs="DejaVu Sans Condensed"/>
          <w:bCs w:val="0"/>
          <w:color w:val="000000"/>
          <w:spacing w:val="0"/>
          <w:sz w:val="20"/>
          <w:szCs w:val="20"/>
        </w:rPr>
        <w:t xml:space="preserve"> Uzupełnienie — doposażenie - insta</w:t>
      </w:r>
      <w:r>
        <w:rPr>
          <w:rFonts w:ascii="DejaVu Sans Condensed" w:eastAsia="Times New Roman" w:hAnsi="DejaVu Sans Condensed" w:cs="DejaVu Sans Condensed"/>
          <w:bCs w:val="0"/>
          <w:color w:val="000000"/>
          <w:spacing w:val="0"/>
          <w:sz w:val="20"/>
          <w:szCs w:val="20"/>
        </w:rPr>
        <w:t xml:space="preserve">lacji o rozwiązania, które były </w:t>
      </w:r>
      <w:r w:rsidRPr="00FA2683">
        <w:rPr>
          <w:rFonts w:ascii="DejaVu Sans Condensed" w:eastAsia="Times New Roman" w:hAnsi="DejaVu Sans Condensed" w:cs="DejaVu Sans Condensed"/>
          <w:bCs w:val="0"/>
          <w:color w:val="000000"/>
          <w:spacing w:val="0"/>
          <w:sz w:val="20"/>
          <w:szCs w:val="20"/>
        </w:rPr>
        <w:t>wymagane a nie zostały wykonane przez wykonawcę na etapie budowy ZZO Jarocin, w szczególności:</w:t>
      </w:r>
    </w:p>
    <w:p w14:paraId="617D3CD3" w14:textId="77777777" w:rsidR="003E1AEF" w:rsidRDefault="003E1AEF" w:rsidP="00BF13C1">
      <w:pPr>
        <w:numPr>
          <w:ilvl w:val="0"/>
          <w:numId w:val="68"/>
        </w:numPr>
        <w:tabs>
          <w:tab w:val="clear" w:pos="851"/>
          <w:tab w:val="left" w:pos="-709"/>
        </w:tabs>
        <w:autoSpaceDE w:val="0"/>
        <w:autoSpaceDN w:val="0"/>
        <w:adjustRightInd w:val="0"/>
        <w:spacing w:before="38" w:line="274" w:lineRule="exact"/>
        <w:ind w:left="851" w:right="-2"/>
        <w:contextualSpacing w:val="0"/>
        <w:rPr>
          <w:rFonts w:cs="DejaVu Sans Condensed"/>
          <w:color w:val="000000"/>
          <w:sz w:val="20"/>
          <w:szCs w:val="20"/>
        </w:rPr>
      </w:pPr>
      <w:r>
        <w:rPr>
          <w:rFonts w:cs="DejaVu Sans Condensed"/>
          <w:color w:val="000000"/>
          <w:sz w:val="20"/>
          <w:szCs w:val="20"/>
        </w:rPr>
        <w:t>u</w:t>
      </w:r>
      <w:r w:rsidRPr="00BD3B3B">
        <w:rPr>
          <w:rFonts w:cs="DejaVu Sans Condensed"/>
          <w:color w:val="000000"/>
          <w:sz w:val="20"/>
          <w:szCs w:val="20"/>
        </w:rPr>
        <w:t>możliwienie niezależnego wyłączenia separatora metali nieżelaznych w przypadku sortowania odpadów niezawierających frakcji metali np. poprzez zastosowanie „by-passu" — obejścia separatora metali nieżelaznych,</w:t>
      </w:r>
    </w:p>
    <w:p w14:paraId="1C936098" w14:textId="77777777" w:rsidR="003E1AEF" w:rsidRDefault="003E1AEF" w:rsidP="00BF13C1">
      <w:pPr>
        <w:numPr>
          <w:ilvl w:val="0"/>
          <w:numId w:val="68"/>
        </w:numPr>
        <w:tabs>
          <w:tab w:val="clear" w:pos="851"/>
          <w:tab w:val="left" w:pos="-709"/>
        </w:tabs>
        <w:autoSpaceDE w:val="0"/>
        <w:autoSpaceDN w:val="0"/>
        <w:adjustRightInd w:val="0"/>
        <w:spacing w:before="38" w:line="274" w:lineRule="exact"/>
        <w:ind w:left="851" w:right="-2"/>
        <w:contextualSpacing w:val="0"/>
        <w:rPr>
          <w:rFonts w:cs="DejaVu Sans Condensed"/>
          <w:color w:val="000000"/>
          <w:sz w:val="20"/>
          <w:szCs w:val="20"/>
        </w:rPr>
      </w:pPr>
      <w:r>
        <w:rPr>
          <w:rFonts w:cs="DejaVu Sans Condensed"/>
          <w:color w:val="000000"/>
          <w:sz w:val="20"/>
          <w:szCs w:val="20"/>
        </w:rPr>
        <w:t>w</w:t>
      </w:r>
      <w:r w:rsidRPr="00FA2683">
        <w:rPr>
          <w:rFonts w:cs="DejaVu Sans Condensed"/>
          <w:color w:val="000000"/>
          <w:sz w:val="20"/>
          <w:szCs w:val="20"/>
        </w:rPr>
        <w:t>ykonanie zabezpieczeń w boksach magazynowych pod kabinami nr 3 i 4 uniemożliwiających wysypywanie się odpadów poza boks oraz mieszanie się tych odpadów, np. poprzez zastosowanie otwieranych barierek,</w:t>
      </w:r>
    </w:p>
    <w:p w14:paraId="5CED56F2" w14:textId="77777777" w:rsidR="003E1AEF" w:rsidRDefault="003E1AEF" w:rsidP="00BF13C1">
      <w:pPr>
        <w:numPr>
          <w:ilvl w:val="0"/>
          <w:numId w:val="68"/>
        </w:numPr>
        <w:tabs>
          <w:tab w:val="clear" w:pos="851"/>
          <w:tab w:val="left" w:pos="-709"/>
        </w:tabs>
        <w:autoSpaceDE w:val="0"/>
        <w:autoSpaceDN w:val="0"/>
        <w:adjustRightInd w:val="0"/>
        <w:spacing w:before="38" w:line="274" w:lineRule="exact"/>
        <w:ind w:left="851" w:right="-2"/>
        <w:contextualSpacing w:val="0"/>
        <w:rPr>
          <w:rFonts w:cs="DejaVu Sans Condensed"/>
          <w:color w:val="000000"/>
          <w:sz w:val="20"/>
          <w:szCs w:val="20"/>
        </w:rPr>
      </w:pPr>
      <w:r>
        <w:rPr>
          <w:rFonts w:cs="DejaVu Sans Condensed"/>
          <w:color w:val="000000"/>
          <w:sz w:val="20"/>
          <w:szCs w:val="20"/>
        </w:rPr>
        <w:t>w</w:t>
      </w:r>
      <w:r w:rsidRPr="00FA2683">
        <w:rPr>
          <w:rFonts w:cs="DejaVu Sans Condensed"/>
          <w:color w:val="000000"/>
          <w:sz w:val="20"/>
          <w:szCs w:val="20"/>
        </w:rPr>
        <w:t>ykonanie zabezpieczeń przy taśmociągach 2-11 i 12-7 uniemożliwiających upadki materiałów z taśmociągów na drogi komunikacyjne oraz na szafki elektryczne pod taśmociągami</w:t>
      </w:r>
    </w:p>
    <w:p w14:paraId="23337E1A" w14:textId="06C5252E" w:rsidR="003E1AEF" w:rsidRPr="00140BA8" w:rsidRDefault="003E1AEF" w:rsidP="00BF13C1">
      <w:pPr>
        <w:numPr>
          <w:ilvl w:val="0"/>
          <w:numId w:val="68"/>
        </w:numPr>
        <w:tabs>
          <w:tab w:val="clear" w:pos="851"/>
          <w:tab w:val="left" w:pos="-709"/>
        </w:tabs>
        <w:autoSpaceDE w:val="0"/>
        <w:autoSpaceDN w:val="0"/>
        <w:adjustRightInd w:val="0"/>
        <w:spacing w:before="38" w:line="274" w:lineRule="exact"/>
        <w:ind w:left="851" w:right="-2"/>
        <w:contextualSpacing w:val="0"/>
        <w:rPr>
          <w:rFonts w:cs="DejaVu Sans Condensed"/>
          <w:color w:val="000000"/>
          <w:sz w:val="20"/>
          <w:szCs w:val="20"/>
        </w:rPr>
      </w:pPr>
      <w:r>
        <w:rPr>
          <w:rFonts w:cs="DejaVu Sans Condensed"/>
          <w:color w:val="000000"/>
          <w:sz w:val="20"/>
          <w:szCs w:val="20"/>
        </w:rPr>
        <w:lastRenderedPageBreak/>
        <w:t>w</w:t>
      </w:r>
      <w:r w:rsidRPr="00FA2683">
        <w:rPr>
          <w:rFonts w:cs="DejaVu Sans Condensed"/>
          <w:color w:val="000000"/>
          <w:sz w:val="20"/>
          <w:szCs w:val="20"/>
        </w:rPr>
        <w:t>ykonanie podestu łączącego istniejący separator NIRI z sitem bębnowym</w:t>
      </w:r>
      <w:r w:rsidR="004E0251">
        <w:rPr>
          <w:rFonts w:cs="DejaVu Sans Condensed"/>
          <w:color w:val="000000"/>
          <w:sz w:val="20"/>
          <w:szCs w:val="20"/>
        </w:rPr>
        <w:t>, podestu łączącego kabinę nr4 z separatorem NIR4 oraz podestu łączącego kabinę nr7 z separatorem NIR4</w:t>
      </w:r>
      <w:r w:rsidRPr="00FA2683">
        <w:rPr>
          <w:rFonts w:cs="DejaVu Sans Condensed"/>
          <w:color w:val="000000"/>
          <w:sz w:val="20"/>
          <w:szCs w:val="20"/>
        </w:rPr>
        <w:t>.</w:t>
      </w:r>
      <w:r w:rsidR="00140BA8">
        <w:rPr>
          <w:rFonts w:cs="DejaVu Sans Condensed"/>
          <w:color w:val="000000"/>
          <w:sz w:val="20"/>
          <w:szCs w:val="20"/>
        </w:rPr>
        <w:t xml:space="preserve"> </w:t>
      </w:r>
      <w:r w:rsidRPr="00140BA8">
        <w:rPr>
          <w:rFonts w:cs="DejaVu Sans Condensed"/>
          <w:color w:val="000000"/>
          <w:sz w:val="20"/>
          <w:szCs w:val="20"/>
        </w:rPr>
        <w:t xml:space="preserve">system sterowania, wizualizacji, kontroli i ustawienia parametrów separatorów </w:t>
      </w:r>
      <w:proofErr w:type="spellStart"/>
      <w:r w:rsidRPr="00140BA8">
        <w:rPr>
          <w:rFonts w:cs="DejaVu Sans Condensed"/>
          <w:color w:val="000000"/>
          <w:sz w:val="20"/>
          <w:szCs w:val="20"/>
        </w:rPr>
        <w:t>optopneumatycznych</w:t>
      </w:r>
      <w:proofErr w:type="spellEnd"/>
      <w:r w:rsidRPr="00140BA8">
        <w:rPr>
          <w:rFonts w:cs="DejaVu Sans Condensed"/>
          <w:color w:val="000000"/>
          <w:sz w:val="20"/>
          <w:szCs w:val="20"/>
        </w:rPr>
        <w:t xml:space="preserve"> z komputera znajdującego się w sterowni.</w:t>
      </w:r>
    </w:p>
    <w:p w14:paraId="097966F1" w14:textId="295CD0ED" w:rsidR="003E1AEF" w:rsidRPr="00BD3B3B" w:rsidRDefault="003E1AEF" w:rsidP="00BF13C1">
      <w:pPr>
        <w:numPr>
          <w:ilvl w:val="0"/>
          <w:numId w:val="67"/>
        </w:numPr>
        <w:tabs>
          <w:tab w:val="clear" w:pos="851"/>
          <w:tab w:val="left" w:pos="504"/>
        </w:tabs>
        <w:autoSpaceDE w:val="0"/>
        <w:autoSpaceDN w:val="0"/>
        <w:adjustRightInd w:val="0"/>
        <w:spacing w:before="120" w:line="276" w:lineRule="auto"/>
        <w:ind w:left="567" w:hanging="357"/>
        <w:contextualSpacing w:val="0"/>
        <w:rPr>
          <w:rFonts w:cs="DejaVu Sans Condensed"/>
          <w:color w:val="000000"/>
          <w:sz w:val="20"/>
          <w:szCs w:val="20"/>
        </w:rPr>
      </w:pPr>
      <w:r w:rsidRPr="00BD3B3B">
        <w:rPr>
          <w:rFonts w:cs="DejaVu Sans Condensed"/>
          <w:color w:val="000000"/>
          <w:sz w:val="20"/>
          <w:szCs w:val="20"/>
        </w:rPr>
        <w:t>Weryfikacja istniejącej stacji kompresorów wraz z instalacją doprowadzającą sprężane powietrze do separatorów optycznych i jej dostosowanie do potrzeb wynikających z realizowanego zakresu w ramach etapu I</w:t>
      </w:r>
      <w:r w:rsidR="00140BA8">
        <w:rPr>
          <w:rFonts w:cs="DejaVu Sans Condensed"/>
          <w:color w:val="000000"/>
          <w:sz w:val="20"/>
          <w:szCs w:val="20"/>
        </w:rPr>
        <w:t xml:space="preserve"> </w:t>
      </w:r>
      <w:proofErr w:type="spellStart"/>
      <w:r w:rsidRPr="00BD3B3B">
        <w:rPr>
          <w:rFonts w:cs="DejaVu Sans Condensed"/>
          <w:color w:val="000000"/>
          <w:sz w:val="20"/>
          <w:szCs w:val="20"/>
        </w:rPr>
        <w:t>i</w:t>
      </w:r>
      <w:proofErr w:type="spellEnd"/>
      <w:r w:rsidRPr="00BD3B3B">
        <w:rPr>
          <w:rFonts w:cs="DejaVu Sans Condensed"/>
          <w:color w:val="000000"/>
          <w:sz w:val="20"/>
          <w:szCs w:val="20"/>
        </w:rPr>
        <w:t xml:space="preserve"> etapu II</w:t>
      </w:r>
    </w:p>
    <w:p w14:paraId="116EE792" w14:textId="77777777" w:rsidR="003E1AEF" w:rsidRDefault="003E1AEF" w:rsidP="00BF13C1">
      <w:pPr>
        <w:numPr>
          <w:ilvl w:val="0"/>
          <w:numId w:val="67"/>
        </w:numPr>
        <w:tabs>
          <w:tab w:val="clear" w:pos="851"/>
          <w:tab w:val="left" w:pos="504"/>
        </w:tabs>
        <w:autoSpaceDE w:val="0"/>
        <w:autoSpaceDN w:val="0"/>
        <w:adjustRightInd w:val="0"/>
        <w:spacing w:before="120" w:line="276" w:lineRule="auto"/>
        <w:ind w:left="567" w:hanging="357"/>
        <w:contextualSpacing w:val="0"/>
        <w:rPr>
          <w:rFonts w:cs="DejaVu Sans Condensed"/>
          <w:color w:val="000000"/>
          <w:sz w:val="20"/>
          <w:szCs w:val="20"/>
        </w:rPr>
      </w:pPr>
      <w:r w:rsidRPr="00BD3B3B">
        <w:rPr>
          <w:rFonts w:cs="DejaVu Sans Condensed"/>
          <w:color w:val="000000"/>
          <w:sz w:val="20"/>
          <w:szCs w:val="20"/>
        </w:rPr>
        <w:t>Weryfikacja i dostosowanie systemu wentylacji linii sortowniczej, przesypy taśmociągów winny być odpylane w celu zmniejszenia zapylenia w hali sortowniczej, zmiany nie mogą mieć negatywnego wpływu na działanie obecnego układu wentylacji. W tym celu należy zamontować na przesypach odciągi oraz zaprojektować zmiany w istniejącym systemie wentylacji oraz wykonać zaprojektowane ciągi.</w:t>
      </w:r>
    </w:p>
    <w:p w14:paraId="66B69278" w14:textId="77777777" w:rsidR="003E1AEF" w:rsidRDefault="003E1AEF" w:rsidP="00BF13C1">
      <w:pPr>
        <w:numPr>
          <w:ilvl w:val="0"/>
          <w:numId w:val="67"/>
        </w:numPr>
        <w:tabs>
          <w:tab w:val="clear" w:pos="851"/>
          <w:tab w:val="left" w:pos="504"/>
        </w:tabs>
        <w:autoSpaceDE w:val="0"/>
        <w:autoSpaceDN w:val="0"/>
        <w:adjustRightInd w:val="0"/>
        <w:spacing w:before="120" w:line="276" w:lineRule="auto"/>
        <w:ind w:left="567" w:hanging="357"/>
        <w:contextualSpacing w:val="0"/>
        <w:rPr>
          <w:rFonts w:cs="DejaVu Sans Condensed"/>
          <w:color w:val="000000"/>
          <w:sz w:val="20"/>
          <w:szCs w:val="20"/>
        </w:rPr>
      </w:pPr>
      <w:r w:rsidRPr="00FA2683">
        <w:rPr>
          <w:rFonts w:cs="DejaVu Sans Condensed"/>
          <w:color w:val="000000"/>
          <w:sz w:val="20"/>
          <w:szCs w:val="20"/>
        </w:rPr>
        <w:t>Dobór i kompletacja urządzeń, montaż oraz organizacja i koordynowanie wszystkich prac w zakresie dostawy, montażu i uruchomienia kompletnej zmodernizowanej linii sortowniczej.</w:t>
      </w:r>
    </w:p>
    <w:p w14:paraId="051DFBE9" w14:textId="77777777" w:rsidR="003E1AEF" w:rsidRDefault="003E1AEF" w:rsidP="00BF13C1">
      <w:pPr>
        <w:numPr>
          <w:ilvl w:val="0"/>
          <w:numId w:val="67"/>
        </w:numPr>
        <w:tabs>
          <w:tab w:val="clear" w:pos="851"/>
          <w:tab w:val="left" w:pos="504"/>
        </w:tabs>
        <w:autoSpaceDE w:val="0"/>
        <w:autoSpaceDN w:val="0"/>
        <w:adjustRightInd w:val="0"/>
        <w:spacing w:before="120" w:line="276" w:lineRule="auto"/>
        <w:ind w:left="567" w:hanging="357"/>
        <w:contextualSpacing w:val="0"/>
        <w:rPr>
          <w:rFonts w:cs="DejaVu Sans Condensed"/>
          <w:color w:val="000000"/>
          <w:sz w:val="20"/>
          <w:szCs w:val="20"/>
        </w:rPr>
      </w:pPr>
      <w:r w:rsidRPr="00FA2683">
        <w:rPr>
          <w:rFonts w:cs="DejaVu Sans Condensed"/>
          <w:color w:val="000000"/>
          <w:sz w:val="20"/>
          <w:szCs w:val="20"/>
        </w:rPr>
        <w:t>Wkomponowanie maszyn i urządzeń w istniejącą halę sortowni oraz układ technologiczny istniejącej instalacji do sortowania.</w:t>
      </w:r>
    </w:p>
    <w:p w14:paraId="6A55C5DA" w14:textId="77777777" w:rsidR="003E1AEF" w:rsidRDefault="003E1AEF" w:rsidP="00BF13C1">
      <w:pPr>
        <w:numPr>
          <w:ilvl w:val="0"/>
          <w:numId w:val="67"/>
        </w:numPr>
        <w:tabs>
          <w:tab w:val="clear" w:pos="851"/>
          <w:tab w:val="left" w:pos="504"/>
        </w:tabs>
        <w:autoSpaceDE w:val="0"/>
        <w:autoSpaceDN w:val="0"/>
        <w:adjustRightInd w:val="0"/>
        <w:spacing w:before="120" w:line="276" w:lineRule="auto"/>
        <w:ind w:left="567" w:hanging="357"/>
        <w:contextualSpacing w:val="0"/>
        <w:rPr>
          <w:rFonts w:cs="DejaVu Sans Condensed"/>
          <w:color w:val="000000"/>
          <w:sz w:val="20"/>
          <w:szCs w:val="20"/>
        </w:rPr>
      </w:pPr>
      <w:r>
        <w:rPr>
          <w:rFonts w:cs="DejaVu Sans Condensed"/>
          <w:color w:val="000000"/>
          <w:sz w:val="20"/>
          <w:szCs w:val="20"/>
        </w:rPr>
        <w:t xml:space="preserve"> </w:t>
      </w:r>
      <w:r w:rsidRPr="00FA2683">
        <w:rPr>
          <w:rFonts w:cs="DejaVu Sans Condensed"/>
          <w:color w:val="000000"/>
          <w:sz w:val="20"/>
          <w:szCs w:val="20"/>
        </w:rPr>
        <w:t>Wykonanie instalacji zasilania lokalnego do urządzeń technologicznych sortowni odpadów oraz systemów sterowania i kontroli oraz wizualizacji dla zmodernizowanej instalacji do sortowania.</w:t>
      </w:r>
    </w:p>
    <w:p w14:paraId="77941C7A" w14:textId="77777777" w:rsidR="003E1AEF" w:rsidRDefault="003E1AEF" w:rsidP="00BF13C1">
      <w:pPr>
        <w:numPr>
          <w:ilvl w:val="0"/>
          <w:numId w:val="67"/>
        </w:numPr>
        <w:tabs>
          <w:tab w:val="clear" w:pos="851"/>
          <w:tab w:val="left" w:pos="504"/>
        </w:tabs>
        <w:autoSpaceDE w:val="0"/>
        <w:autoSpaceDN w:val="0"/>
        <w:adjustRightInd w:val="0"/>
        <w:spacing w:before="120" w:line="276" w:lineRule="auto"/>
        <w:ind w:left="567" w:hanging="357"/>
        <w:contextualSpacing w:val="0"/>
        <w:rPr>
          <w:rFonts w:cs="DejaVu Sans Condensed"/>
          <w:color w:val="000000"/>
          <w:sz w:val="20"/>
          <w:szCs w:val="20"/>
        </w:rPr>
      </w:pPr>
      <w:r>
        <w:rPr>
          <w:rFonts w:cs="DejaVu Sans Condensed"/>
          <w:color w:val="000000"/>
          <w:sz w:val="20"/>
          <w:szCs w:val="20"/>
        </w:rPr>
        <w:t xml:space="preserve"> </w:t>
      </w:r>
      <w:r w:rsidRPr="00D40E86">
        <w:rPr>
          <w:rFonts w:cs="DejaVu Sans Condensed"/>
          <w:color w:val="000000"/>
          <w:sz w:val="20"/>
          <w:szCs w:val="20"/>
        </w:rPr>
        <w:t>Wykonanie nowego systemu sterowania i wizualizacji dla oraz integrację całej instalacji do sortowania po modernizacji obejmującego zarówno obecnie istniejące, jak i nowowprowadzane urządzenia.</w:t>
      </w:r>
    </w:p>
    <w:p w14:paraId="08155DD3" w14:textId="77777777" w:rsidR="003E1AEF" w:rsidRDefault="003E1AEF" w:rsidP="00BF13C1">
      <w:pPr>
        <w:numPr>
          <w:ilvl w:val="0"/>
          <w:numId w:val="67"/>
        </w:numPr>
        <w:tabs>
          <w:tab w:val="clear" w:pos="851"/>
          <w:tab w:val="left" w:pos="504"/>
        </w:tabs>
        <w:autoSpaceDE w:val="0"/>
        <w:autoSpaceDN w:val="0"/>
        <w:adjustRightInd w:val="0"/>
        <w:spacing w:before="120" w:line="276" w:lineRule="auto"/>
        <w:ind w:left="567" w:hanging="357"/>
        <w:contextualSpacing w:val="0"/>
        <w:rPr>
          <w:rFonts w:cs="DejaVu Sans Condensed"/>
          <w:color w:val="000000"/>
          <w:sz w:val="20"/>
          <w:szCs w:val="20"/>
        </w:rPr>
      </w:pPr>
      <w:r>
        <w:rPr>
          <w:rFonts w:cs="DejaVu Sans Condensed"/>
          <w:color w:val="000000"/>
          <w:sz w:val="20"/>
          <w:szCs w:val="20"/>
        </w:rPr>
        <w:t xml:space="preserve"> </w:t>
      </w:r>
      <w:r w:rsidRPr="00D40E86">
        <w:rPr>
          <w:rFonts w:cs="DejaVu Sans Condensed"/>
          <w:color w:val="000000"/>
          <w:sz w:val="20"/>
          <w:szCs w:val="20"/>
        </w:rPr>
        <w:t>Opracowanie dokumentacji rozruchowej i eksploatacyjnej.</w:t>
      </w:r>
    </w:p>
    <w:p w14:paraId="36BD118A" w14:textId="77777777" w:rsidR="003E1AEF" w:rsidRDefault="003E1AEF" w:rsidP="00BF13C1">
      <w:pPr>
        <w:numPr>
          <w:ilvl w:val="0"/>
          <w:numId w:val="67"/>
        </w:numPr>
        <w:tabs>
          <w:tab w:val="clear" w:pos="851"/>
          <w:tab w:val="left" w:pos="504"/>
        </w:tabs>
        <w:autoSpaceDE w:val="0"/>
        <w:autoSpaceDN w:val="0"/>
        <w:adjustRightInd w:val="0"/>
        <w:spacing w:before="120" w:line="276" w:lineRule="auto"/>
        <w:ind w:left="567" w:hanging="357"/>
        <w:contextualSpacing w:val="0"/>
        <w:rPr>
          <w:rFonts w:cs="DejaVu Sans Condensed"/>
          <w:color w:val="000000"/>
          <w:sz w:val="20"/>
          <w:szCs w:val="20"/>
        </w:rPr>
      </w:pPr>
      <w:r>
        <w:rPr>
          <w:rFonts w:cs="DejaVu Sans Condensed"/>
          <w:color w:val="000000"/>
          <w:sz w:val="20"/>
          <w:szCs w:val="20"/>
        </w:rPr>
        <w:t xml:space="preserve"> </w:t>
      </w:r>
      <w:r w:rsidRPr="00D40E86">
        <w:rPr>
          <w:rFonts w:cs="DejaVu Sans Condensed"/>
          <w:color w:val="000000"/>
          <w:sz w:val="20"/>
          <w:szCs w:val="20"/>
        </w:rPr>
        <w:t>Uruchomienie i rozruch kompletnej linii technologicznej sortowania odpadów.</w:t>
      </w:r>
    </w:p>
    <w:p w14:paraId="0E56A338" w14:textId="77777777" w:rsidR="003E1AEF" w:rsidRDefault="003E1AEF" w:rsidP="00BF13C1">
      <w:pPr>
        <w:numPr>
          <w:ilvl w:val="0"/>
          <w:numId w:val="67"/>
        </w:numPr>
        <w:tabs>
          <w:tab w:val="clear" w:pos="851"/>
          <w:tab w:val="left" w:pos="504"/>
        </w:tabs>
        <w:autoSpaceDE w:val="0"/>
        <w:autoSpaceDN w:val="0"/>
        <w:adjustRightInd w:val="0"/>
        <w:spacing w:before="120" w:line="276" w:lineRule="auto"/>
        <w:ind w:left="567" w:hanging="357"/>
        <w:contextualSpacing w:val="0"/>
        <w:rPr>
          <w:rFonts w:cs="DejaVu Sans Condensed"/>
          <w:color w:val="000000"/>
          <w:sz w:val="20"/>
          <w:szCs w:val="20"/>
        </w:rPr>
      </w:pPr>
      <w:r>
        <w:rPr>
          <w:rFonts w:cs="DejaVu Sans Condensed"/>
          <w:color w:val="000000"/>
          <w:sz w:val="20"/>
          <w:szCs w:val="20"/>
        </w:rPr>
        <w:t xml:space="preserve"> </w:t>
      </w:r>
      <w:r w:rsidRPr="00D40E86">
        <w:rPr>
          <w:rFonts w:cs="DejaVu Sans Condensed"/>
          <w:color w:val="000000"/>
          <w:sz w:val="20"/>
          <w:szCs w:val="20"/>
        </w:rPr>
        <w:t>Opracowanie instrukcji eksploatacji dla linii technologicznej sortowania.</w:t>
      </w:r>
    </w:p>
    <w:p w14:paraId="2CC044C8" w14:textId="77777777" w:rsidR="003E1AEF" w:rsidRDefault="003E1AEF" w:rsidP="00BF13C1">
      <w:pPr>
        <w:numPr>
          <w:ilvl w:val="0"/>
          <w:numId w:val="67"/>
        </w:numPr>
        <w:tabs>
          <w:tab w:val="clear" w:pos="851"/>
          <w:tab w:val="left" w:pos="504"/>
        </w:tabs>
        <w:autoSpaceDE w:val="0"/>
        <w:autoSpaceDN w:val="0"/>
        <w:adjustRightInd w:val="0"/>
        <w:spacing w:before="120" w:line="276" w:lineRule="auto"/>
        <w:ind w:left="567" w:hanging="357"/>
        <w:contextualSpacing w:val="0"/>
        <w:rPr>
          <w:rFonts w:cs="DejaVu Sans Condensed"/>
          <w:color w:val="000000"/>
          <w:sz w:val="20"/>
          <w:szCs w:val="20"/>
        </w:rPr>
      </w:pPr>
      <w:r>
        <w:rPr>
          <w:rFonts w:cs="DejaVu Sans Condensed"/>
          <w:color w:val="000000"/>
          <w:sz w:val="20"/>
          <w:szCs w:val="20"/>
        </w:rPr>
        <w:t xml:space="preserve"> </w:t>
      </w:r>
      <w:r w:rsidRPr="00D40E86">
        <w:rPr>
          <w:rFonts w:cs="DejaVu Sans Condensed"/>
          <w:color w:val="000000"/>
          <w:sz w:val="20"/>
          <w:szCs w:val="20"/>
        </w:rPr>
        <w:t>Przeprowadzenie szkoleń w zakresie obsługi, konserwacji, serwisowania. BHP.</w:t>
      </w:r>
    </w:p>
    <w:p w14:paraId="671B714A" w14:textId="77777777" w:rsidR="003E1AEF" w:rsidRDefault="003E1AEF" w:rsidP="00BF13C1">
      <w:pPr>
        <w:numPr>
          <w:ilvl w:val="0"/>
          <w:numId w:val="67"/>
        </w:numPr>
        <w:tabs>
          <w:tab w:val="clear" w:pos="851"/>
          <w:tab w:val="left" w:pos="504"/>
        </w:tabs>
        <w:autoSpaceDE w:val="0"/>
        <w:autoSpaceDN w:val="0"/>
        <w:adjustRightInd w:val="0"/>
        <w:spacing w:before="120" w:line="276" w:lineRule="auto"/>
        <w:ind w:left="567" w:hanging="357"/>
        <w:contextualSpacing w:val="0"/>
        <w:rPr>
          <w:rFonts w:cs="DejaVu Sans Condensed"/>
          <w:color w:val="000000"/>
          <w:sz w:val="20"/>
          <w:szCs w:val="20"/>
        </w:rPr>
      </w:pPr>
      <w:r>
        <w:rPr>
          <w:rFonts w:cs="DejaVu Sans Condensed"/>
          <w:color w:val="000000"/>
          <w:sz w:val="20"/>
          <w:szCs w:val="20"/>
        </w:rPr>
        <w:t xml:space="preserve"> </w:t>
      </w:r>
      <w:r w:rsidRPr="00D40E86">
        <w:rPr>
          <w:rFonts w:cs="DejaVu Sans Condensed"/>
          <w:color w:val="000000"/>
          <w:sz w:val="20"/>
          <w:szCs w:val="20"/>
        </w:rPr>
        <w:t>Szkolenie personelu Zamawiającego z zakresu możliwych wariantów pracy i warunków ich wykorzystywania.</w:t>
      </w:r>
    </w:p>
    <w:p w14:paraId="22D60C69" w14:textId="77777777" w:rsidR="003E1AEF" w:rsidRDefault="003E1AEF" w:rsidP="00BF13C1">
      <w:pPr>
        <w:numPr>
          <w:ilvl w:val="0"/>
          <w:numId w:val="67"/>
        </w:numPr>
        <w:tabs>
          <w:tab w:val="clear" w:pos="851"/>
          <w:tab w:val="left" w:pos="504"/>
        </w:tabs>
        <w:autoSpaceDE w:val="0"/>
        <w:autoSpaceDN w:val="0"/>
        <w:adjustRightInd w:val="0"/>
        <w:spacing w:before="120" w:line="276" w:lineRule="auto"/>
        <w:ind w:left="567" w:hanging="357"/>
        <w:contextualSpacing w:val="0"/>
        <w:rPr>
          <w:rFonts w:cs="DejaVu Sans Condensed"/>
          <w:color w:val="000000"/>
          <w:sz w:val="20"/>
          <w:szCs w:val="20"/>
        </w:rPr>
      </w:pPr>
      <w:r>
        <w:rPr>
          <w:rFonts w:cs="DejaVu Sans Condensed"/>
          <w:color w:val="000000"/>
          <w:sz w:val="20"/>
          <w:szCs w:val="20"/>
        </w:rPr>
        <w:t xml:space="preserve"> </w:t>
      </w:r>
      <w:r w:rsidRPr="00D40E86">
        <w:rPr>
          <w:rFonts w:cs="DejaVu Sans Condensed"/>
          <w:color w:val="000000"/>
          <w:sz w:val="20"/>
          <w:szCs w:val="20"/>
        </w:rPr>
        <w:t>Przejęcie odpowiedzialności za wszystkie nowe dostarczone w ramach przedmiotu niniejszego zamówienia maszyny i urządzenia stanowiące wyposażenie technologiczne linii sortowniczej.</w:t>
      </w:r>
    </w:p>
    <w:p w14:paraId="08A6DA89" w14:textId="77777777" w:rsidR="003E1AEF" w:rsidRDefault="003E1AEF" w:rsidP="00BF13C1">
      <w:pPr>
        <w:numPr>
          <w:ilvl w:val="0"/>
          <w:numId w:val="67"/>
        </w:numPr>
        <w:tabs>
          <w:tab w:val="clear" w:pos="851"/>
          <w:tab w:val="left" w:pos="504"/>
        </w:tabs>
        <w:autoSpaceDE w:val="0"/>
        <w:autoSpaceDN w:val="0"/>
        <w:adjustRightInd w:val="0"/>
        <w:spacing w:before="120" w:line="276" w:lineRule="auto"/>
        <w:ind w:left="567" w:hanging="357"/>
        <w:contextualSpacing w:val="0"/>
        <w:rPr>
          <w:rFonts w:cs="DejaVu Sans Condensed"/>
          <w:color w:val="000000"/>
          <w:sz w:val="20"/>
          <w:szCs w:val="20"/>
        </w:rPr>
      </w:pPr>
      <w:r>
        <w:rPr>
          <w:rFonts w:cs="DejaVu Sans Condensed"/>
          <w:color w:val="000000"/>
          <w:sz w:val="20"/>
          <w:szCs w:val="20"/>
        </w:rPr>
        <w:t xml:space="preserve"> </w:t>
      </w:r>
      <w:r w:rsidRPr="00D40E86">
        <w:rPr>
          <w:rFonts w:cs="DejaVu Sans Condensed"/>
          <w:color w:val="000000"/>
          <w:sz w:val="20"/>
          <w:szCs w:val="20"/>
        </w:rPr>
        <w:t>Dostarczenie kompletnej dokumentacji odbiorowej w tym DTR, Deklaracji Właściwości Użytkowych na wbudowane elementy, Certyfikaty zgodności maszyn i urządzeń z normami CE, listy części zużywających się wraz z przewidywanym dla nich czasem eksploatacji,</w:t>
      </w:r>
    </w:p>
    <w:p w14:paraId="041A6AB4" w14:textId="77777777" w:rsidR="003E1AEF" w:rsidRDefault="003E1AEF" w:rsidP="00BF13C1">
      <w:pPr>
        <w:numPr>
          <w:ilvl w:val="0"/>
          <w:numId w:val="67"/>
        </w:numPr>
        <w:tabs>
          <w:tab w:val="clear" w:pos="851"/>
          <w:tab w:val="left" w:pos="504"/>
        </w:tabs>
        <w:autoSpaceDE w:val="0"/>
        <w:autoSpaceDN w:val="0"/>
        <w:adjustRightInd w:val="0"/>
        <w:spacing w:before="120" w:line="276" w:lineRule="auto"/>
        <w:ind w:left="567" w:hanging="357"/>
        <w:contextualSpacing w:val="0"/>
        <w:rPr>
          <w:rFonts w:cs="DejaVu Sans Condensed"/>
          <w:color w:val="000000"/>
          <w:sz w:val="20"/>
          <w:szCs w:val="20"/>
        </w:rPr>
      </w:pPr>
      <w:r>
        <w:rPr>
          <w:rFonts w:cs="DejaVu Sans Condensed"/>
          <w:color w:val="000000"/>
          <w:sz w:val="20"/>
          <w:szCs w:val="20"/>
        </w:rPr>
        <w:t xml:space="preserve"> </w:t>
      </w:r>
      <w:r w:rsidRPr="00D40E86">
        <w:rPr>
          <w:rFonts w:cs="DejaVu Sans Condensed"/>
          <w:color w:val="000000"/>
          <w:sz w:val="20"/>
          <w:szCs w:val="20"/>
        </w:rPr>
        <w:t>Zapewnienie serwisu dostarczonych maszyn, urządzeń i wyposażenia wchodzących w skład instalacji do sortowania przez okres gwarancji;</w:t>
      </w:r>
    </w:p>
    <w:p w14:paraId="047C1FF6" w14:textId="77777777" w:rsidR="003E1AEF" w:rsidRDefault="003E1AEF" w:rsidP="00BF13C1">
      <w:pPr>
        <w:numPr>
          <w:ilvl w:val="0"/>
          <w:numId w:val="67"/>
        </w:numPr>
        <w:tabs>
          <w:tab w:val="clear" w:pos="851"/>
          <w:tab w:val="left" w:pos="504"/>
        </w:tabs>
        <w:autoSpaceDE w:val="0"/>
        <w:autoSpaceDN w:val="0"/>
        <w:adjustRightInd w:val="0"/>
        <w:spacing w:before="120" w:line="276" w:lineRule="auto"/>
        <w:ind w:left="567" w:hanging="357"/>
        <w:contextualSpacing w:val="0"/>
        <w:rPr>
          <w:rFonts w:cs="DejaVu Sans Condensed"/>
          <w:color w:val="000000"/>
          <w:sz w:val="20"/>
          <w:szCs w:val="20"/>
        </w:rPr>
      </w:pPr>
      <w:r>
        <w:rPr>
          <w:rFonts w:cs="DejaVu Sans Condensed"/>
          <w:color w:val="000000"/>
          <w:sz w:val="20"/>
          <w:szCs w:val="20"/>
        </w:rPr>
        <w:t xml:space="preserve"> </w:t>
      </w:r>
      <w:r w:rsidRPr="00D40E86">
        <w:rPr>
          <w:rFonts w:cs="DejaVu Sans Condensed"/>
          <w:color w:val="000000"/>
          <w:sz w:val="20"/>
          <w:szCs w:val="20"/>
        </w:rPr>
        <w:t>Zapewnienie obsługi polskojęzycznej na wszystkich etapach procedury serwisowej w okresie gwarancji, zarówna serwisu Wykonawcy, jak i również serwisu podwykonawców i dostawców poszczególnych</w:t>
      </w:r>
      <w:r>
        <w:rPr>
          <w:rFonts w:cs="DejaVu Sans Condensed"/>
          <w:color w:val="000000"/>
          <w:sz w:val="20"/>
          <w:szCs w:val="20"/>
        </w:rPr>
        <w:t xml:space="preserve"> </w:t>
      </w:r>
      <w:r w:rsidRPr="00D40E86">
        <w:rPr>
          <w:rFonts w:cs="DejaVu Sans Condensed"/>
          <w:color w:val="000000"/>
          <w:sz w:val="20"/>
          <w:szCs w:val="20"/>
        </w:rPr>
        <w:t>urządzeń czy instalacji, w tym zapewnienie możliwości bezpośredniego kontaktu z specjalistą</w:t>
      </w:r>
      <w:r>
        <w:rPr>
          <w:rFonts w:cs="DejaVu Sans Condensed"/>
          <w:color w:val="000000"/>
          <w:sz w:val="20"/>
          <w:szCs w:val="20"/>
        </w:rPr>
        <w:t>/technikiem /</w:t>
      </w:r>
      <w:r w:rsidRPr="00D40E86">
        <w:rPr>
          <w:rFonts w:cs="DejaVu Sans Condensed"/>
          <w:color w:val="000000"/>
          <w:sz w:val="20"/>
          <w:szCs w:val="20"/>
        </w:rPr>
        <w:t xml:space="preserve">inżynierem ds. serwisu, w szczególności separatorów </w:t>
      </w:r>
      <w:proofErr w:type="spellStart"/>
      <w:r w:rsidRPr="00D40E86">
        <w:rPr>
          <w:rFonts w:cs="DejaVu Sans Condensed"/>
          <w:color w:val="000000"/>
          <w:sz w:val="20"/>
          <w:szCs w:val="20"/>
        </w:rPr>
        <w:t>optopneumatycznych</w:t>
      </w:r>
      <w:proofErr w:type="spellEnd"/>
      <w:r w:rsidRPr="00D40E86">
        <w:rPr>
          <w:rFonts w:cs="DejaVu Sans Condensed"/>
          <w:color w:val="000000"/>
          <w:sz w:val="20"/>
          <w:szCs w:val="20"/>
        </w:rPr>
        <w:t>, separatora balistycznego w języku polskim w dni rob</w:t>
      </w:r>
      <w:r>
        <w:rPr>
          <w:rFonts w:cs="DejaVu Sans Condensed"/>
          <w:color w:val="000000"/>
          <w:sz w:val="20"/>
          <w:szCs w:val="20"/>
        </w:rPr>
        <w:t>ocze w godzinach od 8.00 do 18.0</w:t>
      </w:r>
      <w:r w:rsidRPr="00D40E86">
        <w:rPr>
          <w:rFonts w:cs="DejaVu Sans Condensed"/>
          <w:color w:val="000000"/>
          <w:sz w:val="20"/>
          <w:szCs w:val="20"/>
        </w:rPr>
        <w:t>0.</w:t>
      </w:r>
    </w:p>
    <w:p w14:paraId="28E2C60F" w14:textId="77777777" w:rsidR="003E1AEF" w:rsidRDefault="003E1AEF" w:rsidP="00BF13C1">
      <w:pPr>
        <w:numPr>
          <w:ilvl w:val="0"/>
          <w:numId w:val="67"/>
        </w:numPr>
        <w:tabs>
          <w:tab w:val="clear" w:pos="851"/>
          <w:tab w:val="left" w:pos="504"/>
        </w:tabs>
        <w:autoSpaceDE w:val="0"/>
        <w:autoSpaceDN w:val="0"/>
        <w:adjustRightInd w:val="0"/>
        <w:spacing w:before="120" w:line="276" w:lineRule="auto"/>
        <w:ind w:left="567" w:hanging="357"/>
        <w:contextualSpacing w:val="0"/>
        <w:rPr>
          <w:rFonts w:cs="DejaVu Sans Condensed"/>
          <w:color w:val="000000"/>
          <w:sz w:val="20"/>
          <w:szCs w:val="20"/>
        </w:rPr>
      </w:pPr>
      <w:r w:rsidRPr="00D40E86">
        <w:rPr>
          <w:rFonts w:cs="DejaVu Sans Condensed"/>
          <w:color w:val="000000"/>
          <w:sz w:val="20"/>
          <w:szCs w:val="20"/>
        </w:rPr>
        <w:t>Zapewnienia serwisu gwarancyjnego z czasem reakcji tj. przybycia i przystąpienia do usunięcia usterek przedstawiciela serwisu Wykonawcy w czasie maksymalnie do 2 dni roboczych od otrzymania zgłoszenia od przedstawiciela Zamawiającego.</w:t>
      </w:r>
    </w:p>
    <w:p w14:paraId="1ED4EEF0" w14:textId="77777777" w:rsidR="003E1AEF" w:rsidRDefault="003E1AEF" w:rsidP="00BF13C1">
      <w:pPr>
        <w:numPr>
          <w:ilvl w:val="0"/>
          <w:numId w:val="67"/>
        </w:numPr>
        <w:tabs>
          <w:tab w:val="clear" w:pos="851"/>
          <w:tab w:val="left" w:pos="504"/>
        </w:tabs>
        <w:autoSpaceDE w:val="0"/>
        <w:autoSpaceDN w:val="0"/>
        <w:adjustRightInd w:val="0"/>
        <w:spacing w:before="120" w:line="276" w:lineRule="auto"/>
        <w:ind w:left="567" w:hanging="357"/>
        <w:contextualSpacing w:val="0"/>
        <w:rPr>
          <w:rFonts w:cs="DejaVu Sans Condensed"/>
          <w:color w:val="000000"/>
          <w:sz w:val="20"/>
          <w:szCs w:val="20"/>
        </w:rPr>
      </w:pPr>
      <w:r>
        <w:rPr>
          <w:rFonts w:cs="DejaVu Sans Condensed"/>
          <w:color w:val="000000"/>
          <w:sz w:val="20"/>
          <w:szCs w:val="20"/>
        </w:rPr>
        <w:t xml:space="preserve"> </w:t>
      </w:r>
      <w:r w:rsidRPr="00D40E86">
        <w:rPr>
          <w:rFonts w:cs="DejaVu Sans Condensed"/>
          <w:color w:val="000000"/>
          <w:sz w:val="20"/>
          <w:szCs w:val="20"/>
        </w:rPr>
        <w:t xml:space="preserve">Zapewnienia serwisu gwarancyjnego dostarczonych maszyn i urządzeń przez wszystkich ich producentów zgodnie z warunkami określonymi w </w:t>
      </w:r>
      <w:proofErr w:type="spellStart"/>
      <w:r w:rsidRPr="00D40E86">
        <w:rPr>
          <w:rFonts w:cs="DejaVu Sans Condensed"/>
          <w:color w:val="000000"/>
          <w:sz w:val="20"/>
          <w:szCs w:val="20"/>
        </w:rPr>
        <w:t>ppkt</w:t>
      </w:r>
      <w:proofErr w:type="spellEnd"/>
      <w:r w:rsidRPr="00D40E86">
        <w:rPr>
          <w:rFonts w:cs="DejaVu Sans Condensed"/>
          <w:color w:val="000000"/>
          <w:sz w:val="20"/>
          <w:szCs w:val="20"/>
        </w:rPr>
        <w:t>. 22 do 24 pkt.1.3.</w:t>
      </w:r>
    </w:p>
    <w:p w14:paraId="69DF3D95" w14:textId="77777777" w:rsidR="003E1AEF" w:rsidRPr="00D40E86" w:rsidRDefault="003E1AEF" w:rsidP="00BF13C1">
      <w:pPr>
        <w:numPr>
          <w:ilvl w:val="0"/>
          <w:numId w:val="67"/>
        </w:numPr>
        <w:tabs>
          <w:tab w:val="clear" w:pos="851"/>
          <w:tab w:val="left" w:pos="504"/>
        </w:tabs>
        <w:autoSpaceDE w:val="0"/>
        <w:autoSpaceDN w:val="0"/>
        <w:adjustRightInd w:val="0"/>
        <w:spacing w:before="120" w:line="276" w:lineRule="auto"/>
        <w:ind w:left="567" w:hanging="357"/>
        <w:contextualSpacing w:val="0"/>
        <w:rPr>
          <w:rFonts w:cs="DejaVu Sans Condensed"/>
          <w:color w:val="000000"/>
          <w:sz w:val="20"/>
          <w:szCs w:val="20"/>
        </w:rPr>
      </w:pPr>
      <w:r>
        <w:rPr>
          <w:rFonts w:cs="DejaVu Sans Condensed"/>
          <w:color w:val="000000"/>
          <w:sz w:val="20"/>
          <w:szCs w:val="20"/>
        </w:rPr>
        <w:t xml:space="preserve"> </w:t>
      </w:r>
      <w:r w:rsidRPr="00D40E86">
        <w:rPr>
          <w:rFonts w:cs="DejaVu Sans Condensed"/>
          <w:color w:val="000000"/>
          <w:sz w:val="20"/>
          <w:szCs w:val="20"/>
        </w:rPr>
        <w:t xml:space="preserve">Przygotowanie i przekazanie Zamawiającemu niezbędnych opracowań odnoszących się do realizowanego zakresu zamówienia, pozwalających Zamawiającemu uzyskać uzgodnienia, opinie i pozwolenia </w:t>
      </w:r>
      <w:r w:rsidRPr="00D40E86">
        <w:rPr>
          <w:rFonts w:cs="DejaVu Sans Condensed"/>
          <w:color w:val="000000"/>
          <w:sz w:val="20"/>
          <w:szCs w:val="20"/>
        </w:rPr>
        <w:lastRenderedPageBreak/>
        <w:t>wymagane przepisami prawa budowlanego i ochrony środowiska do zakończenia procesu inwestycyjnego i rozpoczęcia eksploatacji instalacji technologicznej.</w:t>
      </w:r>
    </w:p>
    <w:p w14:paraId="404B1916" w14:textId="77777777" w:rsidR="00140BA8" w:rsidRDefault="00140BA8" w:rsidP="003E1AEF">
      <w:pPr>
        <w:tabs>
          <w:tab w:val="left" w:pos="1129"/>
        </w:tabs>
        <w:autoSpaceDE w:val="0"/>
        <w:spacing w:line="276" w:lineRule="auto"/>
        <w:rPr>
          <w:rFonts w:cs="DejaVu Sans Condensed"/>
          <w:color w:val="000000"/>
          <w:sz w:val="20"/>
          <w:szCs w:val="20"/>
        </w:rPr>
      </w:pPr>
    </w:p>
    <w:p w14:paraId="28245E26" w14:textId="77777777" w:rsidR="003E1AEF" w:rsidRDefault="003E1AEF" w:rsidP="003E1AEF">
      <w:pPr>
        <w:tabs>
          <w:tab w:val="left" w:pos="1129"/>
        </w:tabs>
        <w:autoSpaceDE w:val="0"/>
        <w:spacing w:line="276" w:lineRule="auto"/>
        <w:rPr>
          <w:rFonts w:cs="DejaVu Sans Condensed"/>
          <w:color w:val="000000"/>
          <w:sz w:val="20"/>
          <w:szCs w:val="20"/>
        </w:rPr>
      </w:pPr>
      <w:r w:rsidRPr="00D40E86">
        <w:rPr>
          <w:rFonts w:cs="DejaVu Sans Condensed"/>
          <w:color w:val="000000"/>
          <w:sz w:val="20"/>
          <w:szCs w:val="20"/>
        </w:rPr>
        <w:t>W zakresie przedsięwzięcia uwzględnić należy także ewentualne prace rozbiórkowe i usunięcie kolizji z obiektami kolidującymi. Wykonawca przed złożenie oferty zobowiązany jest dokonać wizji terenowej aby oszacować skalę prac przewidzianych do wykonania. Na załączonej Koncepcji planu zagospodarowania terenu oraz w dalszej części opracowania, przedstawiono uszczegółowienie ww. zakresu, rozwiązania techniczne i organizacyjne – całość stanowi odzwierciedlenie oczekiwań Zamawiającego w tym względzie.</w:t>
      </w:r>
    </w:p>
    <w:p w14:paraId="19DED67A" w14:textId="77777777" w:rsidR="006808F7" w:rsidRPr="00D40E86" w:rsidRDefault="006808F7" w:rsidP="003E1AEF">
      <w:pPr>
        <w:tabs>
          <w:tab w:val="left" w:pos="1129"/>
        </w:tabs>
        <w:autoSpaceDE w:val="0"/>
        <w:spacing w:line="276" w:lineRule="auto"/>
        <w:rPr>
          <w:rFonts w:cs="DejaVu Sans Condensed"/>
          <w:color w:val="000000"/>
          <w:sz w:val="20"/>
          <w:szCs w:val="20"/>
        </w:rPr>
      </w:pPr>
    </w:p>
    <w:p w14:paraId="163C9D31" w14:textId="77777777" w:rsidR="003E1AEF" w:rsidRPr="00A4151E" w:rsidRDefault="003E1AEF" w:rsidP="003E1AEF">
      <w:pPr>
        <w:pStyle w:val="Nagwek3"/>
        <w:keepLines w:val="0"/>
        <w:tabs>
          <w:tab w:val="clear" w:pos="851"/>
          <w:tab w:val="left" w:pos="709"/>
        </w:tabs>
        <w:spacing w:before="0" w:line="276" w:lineRule="auto"/>
        <w:ind w:hanging="716"/>
        <w:contextualSpacing w:val="0"/>
      </w:pPr>
      <w:bookmarkStart w:id="29" w:name="_Toc375232285"/>
      <w:bookmarkStart w:id="30" w:name="_Toc512430516"/>
      <w:bookmarkStart w:id="31" w:name="_Toc514707023"/>
      <w:r w:rsidRPr="00A4151E">
        <w:t>Aktualne uwarunkowania wykonania przedmiotu zamówienia</w:t>
      </w:r>
      <w:bookmarkEnd w:id="29"/>
      <w:bookmarkEnd w:id="30"/>
      <w:bookmarkEnd w:id="31"/>
    </w:p>
    <w:p w14:paraId="2E671BEC" w14:textId="77777777" w:rsidR="003E1AEF" w:rsidRPr="005428CA" w:rsidRDefault="003E1AEF" w:rsidP="003E1AEF">
      <w:pPr>
        <w:pStyle w:val="Nagwek4"/>
        <w:keepLines w:val="0"/>
        <w:tabs>
          <w:tab w:val="clear" w:pos="851"/>
          <w:tab w:val="left" w:pos="709"/>
        </w:tabs>
        <w:spacing w:before="0" w:after="120" w:line="240" w:lineRule="auto"/>
        <w:ind w:left="709" w:hanging="709"/>
        <w:contextualSpacing w:val="0"/>
      </w:pPr>
      <w:bookmarkStart w:id="32" w:name="_Toc375232286"/>
      <w:r w:rsidRPr="005428CA">
        <w:t>Lokalizacj</w:t>
      </w:r>
      <w:r>
        <w:t>a Zakładu</w:t>
      </w:r>
      <w:r w:rsidRPr="005428CA">
        <w:t xml:space="preserve"> </w:t>
      </w:r>
      <w:bookmarkEnd w:id="32"/>
    </w:p>
    <w:p w14:paraId="44A6EC46" w14:textId="10966B43" w:rsidR="003E1AEF" w:rsidRPr="00EC3849" w:rsidRDefault="003E1AEF" w:rsidP="003E1AEF">
      <w:pPr>
        <w:tabs>
          <w:tab w:val="left" w:pos="1129"/>
        </w:tabs>
        <w:autoSpaceDE w:val="0"/>
        <w:spacing w:line="312" w:lineRule="auto"/>
        <w:rPr>
          <w:rFonts w:cs="DejaVu Sans Condensed"/>
          <w:color w:val="000000"/>
          <w:sz w:val="20"/>
          <w:szCs w:val="18"/>
          <w:lang w:val="x-none"/>
        </w:rPr>
      </w:pPr>
      <w:r w:rsidRPr="00A4151E">
        <w:rPr>
          <w:rFonts w:cs="DejaVu Sans Condensed"/>
          <w:color w:val="000000"/>
          <w:sz w:val="20"/>
          <w:szCs w:val="18"/>
        </w:rPr>
        <w:t>Planowane przedsięwzięcie będzie zlokalizowane</w:t>
      </w:r>
      <w:r>
        <w:rPr>
          <w:rFonts w:cs="DejaVu Sans Condensed"/>
          <w:color w:val="000000"/>
          <w:sz w:val="20"/>
          <w:szCs w:val="18"/>
        </w:rPr>
        <w:t xml:space="preserve"> na działce o nr ew. </w:t>
      </w:r>
      <w:r w:rsidR="006808F7">
        <w:rPr>
          <w:rFonts w:cs="DejaVu Sans Condensed"/>
          <w:color w:val="000000"/>
          <w:sz w:val="20"/>
          <w:szCs w:val="18"/>
        </w:rPr>
        <w:t>210</w:t>
      </w:r>
    </w:p>
    <w:p w14:paraId="52C31477" w14:textId="4CB4B1F5" w:rsidR="003E1AEF" w:rsidRDefault="00527A1E" w:rsidP="003E1AEF">
      <w:pPr>
        <w:tabs>
          <w:tab w:val="left" w:pos="1129"/>
        </w:tabs>
        <w:autoSpaceDE w:val="0"/>
        <w:spacing w:line="312" w:lineRule="auto"/>
        <w:rPr>
          <w:noProof/>
          <w:lang w:eastAsia="pl-PL"/>
        </w:rPr>
      </w:pPr>
      <w:r>
        <w:rPr>
          <w:noProof/>
          <w:lang w:eastAsia="zh-TW"/>
        </w:rPr>
        <w:drawing>
          <wp:inline distT="0" distB="0" distL="0" distR="0" wp14:anchorId="72E8340B" wp14:editId="1B740370">
            <wp:extent cx="5753735" cy="373507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735" cy="3735070"/>
                    </a:xfrm>
                    <a:prstGeom prst="rect">
                      <a:avLst/>
                    </a:prstGeom>
                    <a:noFill/>
                    <a:ln>
                      <a:noFill/>
                    </a:ln>
                  </pic:spPr>
                </pic:pic>
              </a:graphicData>
            </a:graphic>
          </wp:inline>
        </w:drawing>
      </w:r>
    </w:p>
    <w:p w14:paraId="20F50DAC" w14:textId="77777777" w:rsidR="003E1AEF" w:rsidRDefault="003E1AEF" w:rsidP="003E1AEF">
      <w:pPr>
        <w:autoSpaceDE w:val="0"/>
        <w:spacing w:after="170" w:line="312" w:lineRule="auto"/>
        <w:ind w:right="-2"/>
        <w:jc w:val="left"/>
        <w:rPr>
          <w:rFonts w:cs="DejaVu Sans Condensed"/>
          <w:color w:val="000000"/>
          <w:sz w:val="16"/>
          <w:szCs w:val="16"/>
        </w:rPr>
      </w:pPr>
      <w:r w:rsidRPr="00E511E4">
        <w:rPr>
          <w:rFonts w:cs="DejaVu Sans Condensed"/>
          <w:bCs/>
          <w:color w:val="000000"/>
          <w:sz w:val="16"/>
          <w:szCs w:val="16"/>
        </w:rPr>
        <w:t>Ryc. 1. Orientacyjna lokalizacja</w:t>
      </w:r>
      <w:r w:rsidRPr="00E511E4">
        <w:rPr>
          <w:rFonts w:cs="DejaVu Sans Condensed"/>
          <w:color w:val="000000"/>
          <w:sz w:val="16"/>
          <w:szCs w:val="16"/>
        </w:rPr>
        <w:t xml:space="preserve"> Zakładu</w:t>
      </w:r>
    </w:p>
    <w:p w14:paraId="09A41BEB" w14:textId="77777777" w:rsidR="00527A1E" w:rsidRDefault="00527A1E" w:rsidP="003E1AEF">
      <w:pPr>
        <w:autoSpaceDE w:val="0"/>
        <w:spacing w:after="170" w:line="312" w:lineRule="auto"/>
        <w:ind w:right="-2"/>
        <w:jc w:val="left"/>
        <w:rPr>
          <w:rFonts w:cs="DejaVu Sans Condensed"/>
          <w:color w:val="000000"/>
          <w:sz w:val="16"/>
          <w:szCs w:val="16"/>
        </w:rPr>
      </w:pPr>
    </w:p>
    <w:p w14:paraId="77CFAEC1" w14:textId="77777777" w:rsidR="00527A1E" w:rsidRPr="00A4151E" w:rsidRDefault="00527A1E" w:rsidP="003E1AEF">
      <w:pPr>
        <w:autoSpaceDE w:val="0"/>
        <w:spacing w:after="170" w:line="312" w:lineRule="auto"/>
        <w:ind w:right="-2"/>
        <w:jc w:val="left"/>
        <w:rPr>
          <w:rFonts w:cs="DejaVu Sans Condensed"/>
          <w:color w:val="000000"/>
          <w:sz w:val="16"/>
          <w:szCs w:val="16"/>
        </w:rPr>
      </w:pPr>
    </w:p>
    <w:p w14:paraId="741A3D4C" w14:textId="77777777" w:rsidR="003E1AEF" w:rsidRDefault="003E1AEF" w:rsidP="003E1AEF">
      <w:pPr>
        <w:autoSpaceDE w:val="0"/>
        <w:spacing w:after="28" w:line="100" w:lineRule="atLeast"/>
        <w:ind w:right="-2"/>
        <w:rPr>
          <w:noProof/>
          <w:lang w:eastAsia="pl-PL"/>
        </w:rPr>
      </w:pPr>
    </w:p>
    <w:p w14:paraId="75701EA4" w14:textId="48FF9AF8" w:rsidR="00527A1E" w:rsidRPr="00A4151E" w:rsidRDefault="00527A1E" w:rsidP="003E1AEF">
      <w:pPr>
        <w:autoSpaceDE w:val="0"/>
        <w:spacing w:after="28" w:line="100" w:lineRule="atLeast"/>
        <w:ind w:right="-2"/>
        <w:rPr>
          <w:noProof/>
          <w:lang w:eastAsia="pl-PL"/>
        </w:rPr>
      </w:pPr>
      <w:r>
        <w:rPr>
          <w:noProof/>
          <w:lang w:eastAsia="zh-TW"/>
        </w:rPr>
        <w:lastRenderedPageBreak/>
        <w:drawing>
          <wp:inline distT="0" distB="0" distL="0" distR="0" wp14:anchorId="78318372" wp14:editId="411B224C">
            <wp:extent cx="5753735" cy="4831080"/>
            <wp:effectExtent l="0" t="0" r="0" b="762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735" cy="4831080"/>
                    </a:xfrm>
                    <a:prstGeom prst="rect">
                      <a:avLst/>
                    </a:prstGeom>
                    <a:noFill/>
                    <a:ln>
                      <a:noFill/>
                    </a:ln>
                  </pic:spPr>
                </pic:pic>
              </a:graphicData>
            </a:graphic>
          </wp:inline>
        </w:drawing>
      </w:r>
    </w:p>
    <w:p w14:paraId="2DAE8732" w14:textId="77777777" w:rsidR="003E1AEF" w:rsidRDefault="003E1AEF" w:rsidP="003E1AEF">
      <w:pPr>
        <w:autoSpaceDE w:val="0"/>
        <w:spacing w:after="80" w:line="240" w:lineRule="auto"/>
        <w:ind w:left="567" w:right="-2" w:hanging="567"/>
        <w:rPr>
          <w:rFonts w:cs="DejaVu Sans Condensed"/>
          <w:color w:val="000000"/>
          <w:sz w:val="16"/>
          <w:szCs w:val="16"/>
        </w:rPr>
      </w:pPr>
      <w:r w:rsidRPr="00E511E4">
        <w:rPr>
          <w:rFonts w:cs="DejaVu Sans Condensed"/>
          <w:bCs/>
          <w:color w:val="000000"/>
          <w:sz w:val="16"/>
          <w:szCs w:val="16"/>
        </w:rPr>
        <w:t>Ryc. 2.</w:t>
      </w:r>
      <w:r w:rsidRPr="00E511E4">
        <w:rPr>
          <w:rFonts w:cs="DejaVu Sans Condensed"/>
          <w:color w:val="000000"/>
          <w:sz w:val="16"/>
          <w:szCs w:val="16"/>
        </w:rPr>
        <w:tab/>
        <w:t>Orientacyjna lokalizacja obiektów</w:t>
      </w:r>
      <w:r>
        <w:rPr>
          <w:rFonts w:cs="DejaVu Sans Condensed"/>
          <w:color w:val="000000"/>
          <w:sz w:val="16"/>
          <w:szCs w:val="16"/>
        </w:rPr>
        <w:t xml:space="preserve"> </w:t>
      </w:r>
      <w:r w:rsidRPr="00A4151E">
        <w:rPr>
          <w:rFonts w:cs="DejaVu Sans Condensed"/>
          <w:color w:val="000000"/>
          <w:sz w:val="16"/>
          <w:szCs w:val="16"/>
        </w:rPr>
        <w:t xml:space="preserve">(uwaga: </w:t>
      </w:r>
      <w:r>
        <w:rPr>
          <w:rFonts w:cs="DejaVu Sans Condensed"/>
          <w:color w:val="000000"/>
          <w:sz w:val="16"/>
          <w:szCs w:val="16"/>
        </w:rPr>
        <w:t xml:space="preserve">widoczne zagospodarowanie terenu może </w:t>
      </w:r>
      <w:r w:rsidRPr="00A4151E">
        <w:rPr>
          <w:rFonts w:cs="DejaVu Sans Condensed"/>
          <w:color w:val="000000"/>
          <w:sz w:val="16"/>
          <w:szCs w:val="16"/>
        </w:rPr>
        <w:t xml:space="preserve">być </w:t>
      </w:r>
      <w:r>
        <w:rPr>
          <w:rFonts w:cs="DejaVu Sans Condensed"/>
          <w:color w:val="000000"/>
          <w:sz w:val="16"/>
          <w:szCs w:val="16"/>
        </w:rPr>
        <w:t>nieaktualne, stan faktyczny może różnić się od przestawionego na powyższym zdjęciu satelitarnym, potencjalny wykonawca winien dokonać wizji terenowej obszaru planowanego przedsięwzięcia przed złożeniem oferty)</w:t>
      </w:r>
    </w:p>
    <w:p w14:paraId="1B8542F0" w14:textId="77777777" w:rsidR="003E1AEF" w:rsidRPr="00A4151E" w:rsidRDefault="003E1AEF" w:rsidP="003E1AEF">
      <w:pPr>
        <w:autoSpaceDE w:val="0"/>
        <w:spacing w:after="80" w:line="240" w:lineRule="auto"/>
        <w:ind w:left="567" w:right="-2" w:hanging="567"/>
        <w:rPr>
          <w:rFonts w:cs="DejaVu Sans Condensed"/>
          <w:color w:val="000000"/>
          <w:sz w:val="16"/>
          <w:szCs w:val="16"/>
        </w:rPr>
      </w:pPr>
      <w:r w:rsidRPr="00A4151E">
        <w:rPr>
          <w:rFonts w:cs="DejaVu Sans Condensed"/>
          <w:color w:val="000000"/>
          <w:sz w:val="16"/>
          <w:szCs w:val="16"/>
        </w:rPr>
        <w:t xml:space="preserve"> </w:t>
      </w:r>
    </w:p>
    <w:p w14:paraId="6265A663" w14:textId="77777777" w:rsidR="003E1AEF" w:rsidRPr="00E87D69" w:rsidRDefault="003E1AEF" w:rsidP="003E1AEF">
      <w:pPr>
        <w:pStyle w:val="Nagwek4"/>
        <w:keepLines w:val="0"/>
        <w:tabs>
          <w:tab w:val="clear" w:pos="851"/>
          <w:tab w:val="left" w:pos="709"/>
        </w:tabs>
        <w:spacing w:before="0" w:after="120" w:line="240" w:lineRule="auto"/>
        <w:ind w:left="709" w:hanging="709"/>
        <w:contextualSpacing w:val="0"/>
      </w:pPr>
      <w:r w:rsidRPr="00E87D69">
        <w:t>Opis stanu istniejącego</w:t>
      </w:r>
    </w:p>
    <w:p w14:paraId="70ACFC74" w14:textId="77777777" w:rsidR="003E1AEF" w:rsidRPr="00D40E86" w:rsidRDefault="003E1AEF" w:rsidP="003E1AEF">
      <w:pPr>
        <w:tabs>
          <w:tab w:val="right" w:pos="-1422"/>
        </w:tabs>
        <w:autoSpaceDE w:val="0"/>
        <w:spacing w:line="276" w:lineRule="auto"/>
        <w:rPr>
          <w:rFonts w:cs="DejaVu Sans Condensed"/>
          <w:color w:val="000000"/>
          <w:sz w:val="20"/>
          <w:szCs w:val="20"/>
        </w:rPr>
      </w:pPr>
      <w:r w:rsidRPr="00D40E86">
        <w:rPr>
          <w:rFonts w:cs="DejaVu Sans Condensed"/>
          <w:color w:val="000000"/>
          <w:sz w:val="20"/>
          <w:szCs w:val="20"/>
        </w:rPr>
        <w:t>Przedsięwzięcie realizowane jest w obrębie zakładu zagospodarowania odpadów ZGO Jarocin w Witaszyczkach.</w:t>
      </w:r>
    </w:p>
    <w:p w14:paraId="375DDBD6" w14:textId="0DA4BC5E" w:rsidR="003E1AEF" w:rsidRPr="00D40E86" w:rsidRDefault="003E1AEF" w:rsidP="003E1AEF">
      <w:pPr>
        <w:tabs>
          <w:tab w:val="right" w:pos="-1422"/>
        </w:tabs>
        <w:autoSpaceDE w:val="0"/>
        <w:spacing w:line="276" w:lineRule="auto"/>
        <w:rPr>
          <w:rFonts w:cs="DejaVu Sans Condensed"/>
          <w:color w:val="000000"/>
          <w:sz w:val="20"/>
          <w:szCs w:val="20"/>
        </w:rPr>
      </w:pPr>
      <w:r w:rsidRPr="00D40E86">
        <w:rPr>
          <w:rFonts w:cs="DejaVu Sans Condensed"/>
          <w:color w:val="000000"/>
          <w:sz w:val="20"/>
          <w:szCs w:val="20"/>
        </w:rPr>
        <w:t xml:space="preserve">Stan istniejący instalacji przedstawia </w:t>
      </w:r>
      <w:proofErr w:type="spellStart"/>
      <w:r w:rsidRPr="00D40E86">
        <w:rPr>
          <w:rFonts w:cs="DejaVu Sans Condensed"/>
          <w:color w:val="000000"/>
          <w:sz w:val="20"/>
          <w:szCs w:val="20"/>
        </w:rPr>
        <w:t>ryc</w:t>
      </w:r>
      <w:proofErr w:type="spellEnd"/>
      <w:r w:rsidRPr="00D40E86">
        <w:rPr>
          <w:rFonts w:cs="DejaVu Sans Condensed"/>
          <w:color w:val="000000"/>
          <w:sz w:val="20"/>
          <w:szCs w:val="20"/>
        </w:rPr>
        <w:t xml:space="preserve"> 3. </w:t>
      </w:r>
      <w:r w:rsidRPr="00422C5C">
        <w:rPr>
          <w:rFonts w:cs="DejaVu Sans Condensed"/>
          <w:color w:val="000000"/>
          <w:sz w:val="20"/>
          <w:szCs w:val="20"/>
        </w:rPr>
        <w:t xml:space="preserve">(stanowiąca załącznik </w:t>
      </w:r>
      <w:r w:rsidR="00422C5C" w:rsidRPr="00422C5C">
        <w:rPr>
          <w:rFonts w:cs="DejaVu Sans Condensed"/>
          <w:color w:val="000000"/>
          <w:sz w:val="20"/>
          <w:szCs w:val="20"/>
        </w:rPr>
        <w:t xml:space="preserve">nr2 </w:t>
      </w:r>
      <w:r w:rsidRPr="00422C5C">
        <w:rPr>
          <w:rFonts w:cs="DejaVu Sans Condensed"/>
          <w:color w:val="000000"/>
          <w:sz w:val="20"/>
          <w:szCs w:val="20"/>
        </w:rPr>
        <w:t>do niniejszego opracowania).</w:t>
      </w:r>
    </w:p>
    <w:p w14:paraId="26C77796" w14:textId="77777777" w:rsidR="003E1AEF" w:rsidRPr="00A06D4A" w:rsidRDefault="003E1AEF" w:rsidP="003E1AEF">
      <w:pPr>
        <w:pStyle w:val="Nagwek3"/>
        <w:keepLines w:val="0"/>
        <w:tabs>
          <w:tab w:val="clear" w:pos="851"/>
          <w:tab w:val="left" w:pos="709"/>
        </w:tabs>
        <w:spacing w:before="0" w:line="276" w:lineRule="auto"/>
        <w:ind w:hanging="716"/>
        <w:contextualSpacing w:val="0"/>
        <w:rPr>
          <w:rStyle w:val="Nagwek41Znak"/>
        </w:rPr>
      </w:pPr>
      <w:bookmarkStart w:id="33" w:name="_Toc512430517"/>
      <w:bookmarkStart w:id="34" w:name="_Toc514707024"/>
      <w:r w:rsidRPr="00A06D4A">
        <w:rPr>
          <w:rStyle w:val="Nagwek41Znak"/>
        </w:rPr>
        <w:t>Stan prawny terenu inwestycyjnego</w:t>
      </w:r>
      <w:bookmarkEnd w:id="33"/>
      <w:bookmarkEnd w:id="34"/>
    </w:p>
    <w:p w14:paraId="4D437CF9" w14:textId="77777777" w:rsidR="003E1AEF" w:rsidRDefault="003E1AEF" w:rsidP="003E1AEF">
      <w:pPr>
        <w:tabs>
          <w:tab w:val="left" w:pos="709"/>
        </w:tabs>
        <w:autoSpaceDE w:val="0"/>
        <w:spacing w:line="276" w:lineRule="auto"/>
        <w:rPr>
          <w:rFonts w:cs="DejaVu Sans Condensed"/>
          <w:color w:val="000000"/>
          <w:sz w:val="20"/>
          <w:szCs w:val="20"/>
        </w:rPr>
      </w:pPr>
      <w:r>
        <w:rPr>
          <w:rFonts w:cs="DejaVu Sans Condensed"/>
          <w:color w:val="000000"/>
          <w:sz w:val="20"/>
          <w:szCs w:val="20"/>
        </w:rPr>
        <w:t>Obiekt jest własnością Inwestora.</w:t>
      </w:r>
    </w:p>
    <w:p w14:paraId="311E413D" w14:textId="77777777" w:rsidR="003E1AEF" w:rsidRDefault="003E1AEF" w:rsidP="003E1AEF">
      <w:pPr>
        <w:autoSpaceDE w:val="0"/>
        <w:spacing w:line="276" w:lineRule="auto"/>
        <w:rPr>
          <w:rFonts w:cs="DejaVu Sans Condensed"/>
          <w:color w:val="000000"/>
          <w:sz w:val="20"/>
          <w:szCs w:val="20"/>
        </w:rPr>
      </w:pPr>
      <w:r>
        <w:rPr>
          <w:rFonts w:cs="DejaVu Sans Condensed"/>
          <w:color w:val="000000"/>
          <w:sz w:val="20"/>
          <w:szCs w:val="20"/>
        </w:rPr>
        <w:t>Wykonawca zobowiązany jest uwzględnić i przestrzegać zapisy m.in. decyzji o środowiskowych uwarunkowaniach, miejscowego planu zagospodarowania przestrzennego oraz szczegółowych wytycznych Zamawiającego projektując i realizując przedsięwzięcie oraz uzyskać wszystkie wymagane decyzje administracyjne, uzgodnienia i opinie.</w:t>
      </w:r>
    </w:p>
    <w:p w14:paraId="70B98066" w14:textId="77777777" w:rsidR="003E1AEF" w:rsidRPr="00A4151E" w:rsidRDefault="003E1AEF" w:rsidP="003E1AEF">
      <w:pPr>
        <w:spacing w:line="276" w:lineRule="auto"/>
        <w:rPr>
          <w:rFonts w:cs="DejaVu Sans Condensed"/>
          <w:color w:val="000000"/>
          <w:sz w:val="20"/>
          <w:szCs w:val="20"/>
          <w:lang w:eastAsia="pl-PL"/>
        </w:rPr>
      </w:pPr>
      <w:r w:rsidRPr="00A4151E">
        <w:rPr>
          <w:rFonts w:cs="DejaVu Sans Condensed"/>
          <w:color w:val="000000"/>
          <w:sz w:val="20"/>
          <w:szCs w:val="20"/>
          <w:lang w:eastAsia="pl-PL"/>
        </w:rPr>
        <w:t xml:space="preserve">Na terenie nieruchomości </w:t>
      </w:r>
      <w:r>
        <w:rPr>
          <w:rFonts w:cs="DejaVu Sans Condensed"/>
          <w:color w:val="000000"/>
          <w:sz w:val="20"/>
          <w:szCs w:val="20"/>
          <w:lang w:eastAsia="pl-PL"/>
        </w:rPr>
        <w:t>mogą</w:t>
      </w:r>
      <w:r w:rsidRPr="00A4151E">
        <w:rPr>
          <w:rFonts w:cs="DejaVu Sans Condensed"/>
          <w:color w:val="000000"/>
          <w:sz w:val="20"/>
          <w:szCs w:val="20"/>
          <w:lang w:eastAsia="pl-PL"/>
        </w:rPr>
        <w:t xml:space="preserve"> zachodzić kolizje z sieciami podziemnymi</w:t>
      </w:r>
      <w:r>
        <w:rPr>
          <w:rFonts w:cs="DejaVu Sans Condensed"/>
          <w:color w:val="000000"/>
          <w:sz w:val="20"/>
          <w:szCs w:val="20"/>
          <w:lang w:eastAsia="pl-PL"/>
        </w:rPr>
        <w:t xml:space="preserve"> i naziemnymi (w szczególności w zakresie kabli elektroenergetycznych i linii napowietrznych).</w:t>
      </w:r>
      <w:r w:rsidRPr="00A4151E">
        <w:rPr>
          <w:rFonts w:cs="DejaVu Sans Condensed"/>
          <w:color w:val="000000"/>
          <w:sz w:val="20"/>
          <w:szCs w:val="20"/>
          <w:lang w:eastAsia="pl-PL"/>
        </w:rPr>
        <w:t xml:space="preserve"> Wykonawca zobowiązany jest uwzględnić możliwość</w:t>
      </w:r>
      <w:r>
        <w:rPr>
          <w:rFonts w:cs="DejaVu Sans Condensed"/>
          <w:color w:val="000000"/>
          <w:sz w:val="20"/>
          <w:szCs w:val="20"/>
          <w:lang w:eastAsia="pl-PL"/>
        </w:rPr>
        <w:t xml:space="preserve"> kolizji projektując i realizując przedsięwzięcie</w:t>
      </w:r>
      <w:r w:rsidRPr="00A4151E">
        <w:rPr>
          <w:rFonts w:cs="DejaVu Sans Condensed"/>
          <w:color w:val="000000"/>
          <w:sz w:val="20"/>
          <w:szCs w:val="20"/>
          <w:lang w:eastAsia="pl-PL"/>
        </w:rPr>
        <w:t>. W razie potrzeby wykonać pr</w:t>
      </w:r>
      <w:r>
        <w:rPr>
          <w:rFonts w:cs="DejaVu Sans Condensed"/>
          <w:color w:val="000000"/>
          <w:sz w:val="20"/>
          <w:szCs w:val="20"/>
          <w:lang w:eastAsia="pl-PL"/>
        </w:rPr>
        <w:t xml:space="preserve">ojekt rozwiązania tych kolizji </w:t>
      </w:r>
      <w:r w:rsidRPr="00A4151E">
        <w:rPr>
          <w:rFonts w:cs="DejaVu Sans Condensed"/>
          <w:color w:val="000000"/>
          <w:sz w:val="20"/>
          <w:szCs w:val="20"/>
          <w:lang w:eastAsia="pl-PL"/>
        </w:rPr>
        <w:t>lub zastosow</w:t>
      </w:r>
      <w:r>
        <w:rPr>
          <w:rFonts w:cs="DejaVu Sans Condensed"/>
          <w:color w:val="000000"/>
          <w:sz w:val="20"/>
          <w:szCs w:val="20"/>
          <w:lang w:eastAsia="pl-PL"/>
        </w:rPr>
        <w:t>anie innych rozwiązań zgodnie z </w:t>
      </w:r>
      <w:r w:rsidRPr="00A4151E">
        <w:rPr>
          <w:rFonts w:cs="DejaVu Sans Condensed"/>
          <w:color w:val="000000"/>
          <w:sz w:val="20"/>
          <w:szCs w:val="20"/>
          <w:lang w:eastAsia="pl-PL"/>
        </w:rPr>
        <w:t>uzgodnieniem z zarządcą sieci oraz z Zamawiającym.</w:t>
      </w:r>
      <w:r>
        <w:rPr>
          <w:rFonts w:cs="DejaVu Sans Condensed"/>
          <w:color w:val="000000"/>
          <w:sz w:val="20"/>
          <w:szCs w:val="20"/>
          <w:lang w:eastAsia="pl-PL"/>
        </w:rPr>
        <w:t xml:space="preserve"> Wykonawca zobowiązany jest uzgodnić projekt z zarządcami sieci przebiegających w pobliżu lub kolidujących z planowaną inwestycją. </w:t>
      </w:r>
    </w:p>
    <w:p w14:paraId="177FAE96" w14:textId="77777777" w:rsidR="003E1AEF" w:rsidRDefault="003E1AEF" w:rsidP="003E1AEF">
      <w:pPr>
        <w:pStyle w:val="Nagwek2"/>
        <w:keepLines w:val="0"/>
        <w:tabs>
          <w:tab w:val="clear" w:pos="851"/>
          <w:tab w:val="left" w:pos="709"/>
        </w:tabs>
        <w:spacing w:before="0" w:after="60" w:line="240" w:lineRule="auto"/>
        <w:ind w:left="709" w:hanging="709"/>
        <w:contextualSpacing w:val="0"/>
        <w:jc w:val="left"/>
      </w:pPr>
      <w:bookmarkStart w:id="35" w:name="_Toc512430518"/>
      <w:bookmarkStart w:id="36" w:name="_Toc514707025"/>
      <w:r>
        <w:t>Etapy i sposób przeprowadzenia modernizacji</w:t>
      </w:r>
      <w:bookmarkEnd w:id="35"/>
      <w:bookmarkEnd w:id="36"/>
    </w:p>
    <w:p w14:paraId="185968C4" w14:textId="77777777" w:rsidR="003E1AEF" w:rsidRPr="00BD3B3B" w:rsidRDefault="003E1AEF" w:rsidP="00140BA8">
      <w:pPr>
        <w:kinsoku w:val="0"/>
        <w:overflowPunct w:val="0"/>
        <w:spacing w:before="120" w:line="276" w:lineRule="auto"/>
        <w:textAlignment w:val="baseline"/>
        <w:rPr>
          <w:rFonts w:cs="DejaVu Sans Condensed"/>
          <w:color w:val="000000"/>
          <w:sz w:val="20"/>
          <w:szCs w:val="20"/>
        </w:rPr>
      </w:pPr>
      <w:r w:rsidRPr="00BD3B3B">
        <w:rPr>
          <w:rFonts w:cs="DejaVu Sans Condensed"/>
          <w:color w:val="000000"/>
          <w:sz w:val="20"/>
          <w:szCs w:val="20"/>
        </w:rPr>
        <w:t xml:space="preserve">Modernizację instalacji do sortowania - etap 1 </w:t>
      </w:r>
      <w:r>
        <w:rPr>
          <w:rFonts w:cs="DejaVu Sans Condensed"/>
          <w:color w:val="000000"/>
          <w:sz w:val="20"/>
          <w:szCs w:val="20"/>
        </w:rPr>
        <w:t>„naprawa" - należy przeprowadzić</w:t>
      </w:r>
      <w:r w:rsidRPr="00BD3B3B">
        <w:rPr>
          <w:rFonts w:cs="DejaVu Sans Condensed"/>
          <w:color w:val="000000"/>
          <w:sz w:val="20"/>
          <w:szCs w:val="20"/>
        </w:rPr>
        <w:t xml:space="preserve"> w czterech krokach w taki sposób, aby zminimalizować okres przestojów.</w:t>
      </w:r>
    </w:p>
    <w:p w14:paraId="3914EA7D" w14:textId="77777777" w:rsidR="003E1AEF" w:rsidRPr="00BD3B3B" w:rsidRDefault="003E1AEF" w:rsidP="003E1AEF">
      <w:pPr>
        <w:kinsoku w:val="0"/>
        <w:overflowPunct w:val="0"/>
        <w:spacing w:before="360" w:line="276" w:lineRule="auto"/>
        <w:textAlignment w:val="baseline"/>
        <w:rPr>
          <w:rFonts w:cs="DejaVu Sans Condensed"/>
          <w:color w:val="000000"/>
          <w:sz w:val="20"/>
          <w:szCs w:val="20"/>
        </w:rPr>
      </w:pPr>
      <w:r w:rsidRPr="00140BA8">
        <w:rPr>
          <w:rFonts w:cs="DejaVu Sans Condensed"/>
          <w:b/>
          <w:color w:val="000000"/>
          <w:sz w:val="20"/>
          <w:szCs w:val="20"/>
          <w:u w:val="single"/>
        </w:rPr>
        <w:t>Krok 1:</w:t>
      </w:r>
      <w:r w:rsidRPr="00BD3B3B">
        <w:rPr>
          <w:rFonts w:cs="DejaVu Sans Condensed"/>
          <w:color w:val="000000"/>
          <w:sz w:val="20"/>
          <w:szCs w:val="20"/>
        </w:rPr>
        <w:t xml:space="preserve"> Wykonanie tymczasowego układu technologicznego — przestój instalacji</w:t>
      </w:r>
    </w:p>
    <w:p w14:paraId="72749B98" w14:textId="77777777" w:rsidR="003E1AEF" w:rsidRPr="00BD3B3B" w:rsidRDefault="003E1AEF" w:rsidP="003E1AEF">
      <w:pPr>
        <w:kinsoku w:val="0"/>
        <w:overflowPunct w:val="0"/>
        <w:spacing w:before="107" w:line="276" w:lineRule="auto"/>
        <w:textAlignment w:val="baseline"/>
        <w:rPr>
          <w:rFonts w:cs="DejaVu Sans Condensed"/>
          <w:color w:val="000000"/>
          <w:sz w:val="20"/>
          <w:szCs w:val="20"/>
        </w:rPr>
      </w:pPr>
      <w:r w:rsidRPr="00BD3B3B">
        <w:rPr>
          <w:rFonts w:cs="DejaVu Sans Condensed"/>
          <w:color w:val="000000"/>
          <w:sz w:val="20"/>
          <w:szCs w:val="20"/>
        </w:rPr>
        <w:lastRenderedPageBreak/>
        <w:t>Prace należy rozpocząć od stworzenia możliwości sortowania odpadów komunalnych z wykorzystaniem „tymczasowego układu technologicznego" wyposażonego w co najmniej następujące urządzenia oraz zapewniający podanie frakcji &lt;80mm do fermentacji a &gt;80 do manualnego sortowania w kabinie :</w:t>
      </w:r>
    </w:p>
    <w:p w14:paraId="7E81FC6B" w14:textId="77777777" w:rsidR="003E1AEF" w:rsidRPr="00BD3B3B" w:rsidRDefault="003E1AEF" w:rsidP="00BF13C1">
      <w:pPr>
        <w:widowControl w:val="0"/>
        <w:numPr>
          <w:ilvl w:val="0"/>
          <w:numId w:val="48"/>
        </w:numPr>
        <w:tabs>
          <w:tab w:val="clear" w:pos="851"/>
        </w:tabs>
        <w:kinsoku w:val="0"/>
        <w:overflowPunct w:val="0"/>
        <w:spacing w:before="121" w:line="276" w:lineRule="auto"/>
        <w:contextualSpacing w:val="0"/>
        <w:jc w:val="left"/>
        <w:textAlignment w:val="baseline"/>
        <w:rPr>
          <w:rFonts w:cs="DejaVu Sans Condensed"/>
          <w:color w:val="000000"/>
          <w:sz w:val="20"/>
          <w:szCs w:val="20"/>
        </w:rPr>
      </w:pPr>
      <w:r w:rsidRPr="00BD3B3B">
        <w:rPr>
          <w:rFonts w:cs="DejaVu Sans Condensed"/>
          <w:color w:val="000000"/>
          <w:sz w:val="20"/>
          <w:szCs w:val="20"/>
        </w:rPr>
        <w:t>rozrywarki worków</w:t>
      </w:r>
    </w:p>
    <w:p w14:paraId="5BBD8BC8" w14:textId="77777777" w:rsidR="003E1AEF" w:rsidRPr="00BD3B3B" w:rsidRDefault="003E1AEF" w:rsidP="00BF13C1">
      <w:pPr>
        <w:widowControl w:val="0"/>
        <w:numPr>
          <w:ilvl w:val="0"/>
          <w:numId w:val="48"/>
        </w:numPr>
        <w:tabs>
          <w:tab w:val="clear" w:pos="851"/>
        </w:tabs>
        <w:kinsoku w:val="0"/>
        <w:overflowPunct w:val="0"/>
        <w:spacing w:line="276" w:lineRule="auto"/>
        <w:contextualSpacing w:val="0"/>
        <w:jc w:val="left"/>
        <w:textAlignment w:val="baseline"/>
        <w:rPr>
          <w:rFonts w:cs="DejaVu Sans Condensed"/>
          <w:color w:val="000000"/>
          <w:sz w:val="20"/>
          <w:szCs w:val="20"/>
        </w:rPr>
      </w:pPr>
      <w:r w:rsidRPr="00BD3B3B">
        <w:rPr>
          <w:rFonts w:cs="DejaVu Sans Condensed"/>
          <w:color w:val="000000"/>
          <w:sz w:val="20"/>
          <w:szCs w:val="20"/>
        </w:rPr>
        <w:t>kabiny wstępnego sortowania</w:t>
      </w:r>
    </w:p>
    <w:p w14:paraId="11A85BB0" w14:textId="77777777" w:rsidR="003E1AEF" w:rsidRPr="00BD3B3B" w:rsidRDefault="003E1AEF" w:rsidP="00BF13C1">
      <w:pPr>
        <w:widowControl w:val="0"/>
        <w:numPr>
          <w:ilvl w:val="0"/>
          <w:numId w:val="48"/>
        </w:numPr>
        <w:tabs>
          <w:tab w:val="clear" w:pos="851"/>
        </w:tabs>
        <w:kinsoku w:val="0"/>
        <w:overflowPunct w:val="0"/>
        <w:spacing w:line="276" w:lineRule="auto"/>
        <w:contextualSpacing w:val="0"/>
        <w:jc w:val="left"/>
        <w:textAlignment w:val="baseline"/>
        <w:rPr>
          <w:rFonts w:cs="DejaVu Sans Condensed"/>
          <w:color w:val="000000"/>
          <w:sz w:val="20"/>
          <w:szCs w:val="20"/>
        </w:rPr>
      </w:pPr>
      <w:r w:rsidRPr="00BD3B3B">
        <w:rPr>
          <w:rFonts w:cs="DejaVu Sans Condensed"/>
          <w:color w:val="000000"/>
          <w:sz w:val="20"/>
          <w:szCs w:val="20"/>
        </w:rPr>
        <w:t>sita bębnowego</w:t>
      </w:r>
    </w:p>
    <w:p w14:paraId="02D23539" w14:textId="77777777" w:rsidR="003E1AEF" w:rsidRPr="00BD3B3B" w:rsidRDefault="003E1AEF" w:rsidP="00BF13C1">
      <w:pPr>
        <w:widowControl w:val="0"/>
        <w:numPr>
          <w:ilvl w:val="0"/>
          <w:numId w:val="48"/>
        </w:numPr>
        <w:tabs>
          <w:tab w:val="clear" w:pos="851"/>
        </w:tabs>
        <w:kinsoku w:val="0"/>
        <w:overflowPunct w:val="0"/>
        <w:spacing w:before="2" w:line="276" w:lineRule="auto"/>
        <w:contextualSpacing w:val="0"/>
        <w:jc w:val="left"/>
        <w:textAlignment w:val="baseline"/>
        <w:rPr>
          <w:rFonts w:cs="DejaVu Sans Condensed"/>
          <w:color w:val="000000"/>
          <w:sz w:val="20"/>
          <w:szCs w:val="20"/>
        </w:rPr>
      </w:pPr>
      <w:r w:rsidRPr="00BD3B3B">
        <w:rPr>
          <w:rFonts w:cs="DejaVu Sans Condensed"/>
          <w:color w:val="000000"/>
          <w:sz w:val="20"/>
          <w:szCs w:val="20"/>
        </w:rPr>
        <w:t>kabiny sortowniczej fr.&gt;320 mm</w:t>
      </w:r>
    </w:p>
    <w:p w14:paraId="55508DB8" w14:textId="77777777" w:rsidR="003E1AEF" w:rsidRPr="00BD3B3B" w:rsidRDefault="003E1AEF" w:rsidP="00BF13C1">
      <w:pPr>
        <w:widowControl w:val="0"/>
        <w:numPr>
          <w:ilvl w:val="0"/>
          <w:numId w:val="48"/>
        </w:numPr>
        <w:tabs>
          <w:tab w:val="clear" w:pos="851"/>
        </w:tabs>
        <w:kinsoku w:val="0"/>
        <w:overflowPunct w:val="0"/>
        <w:spacing w:line="276" w:lineRule="auto"/>
        <w:contextualSpacing w:val="0"/>
        <w:jc w:val="left"/>
        <w:textAlignment w:val="baseline"/>
        <w:rPr>
          <w:rFonts w:cs="DejaVu Sans Condensed"/>
          <w:color w:val="000000"/>
          <w:sz w:val="20"/>
          <w:szCs w:val="20"/>
        </w:rPr>
      </w:pPr>
      <w:r w:rsidRPr="00BD3B3B">
        <w:rPr>
          <w:rFonts w:cs="DejaVu Sans Condensed"/>
          <w:color w:val="000000"/>
          <w:sz w:val="20"/>
          <w:szCs w:val="20"/>
        </w:rPr>
        <w:t>układu odbioru frakcji &lt;80 mm i jej podawania do instalacji do fermentacji odpadów</w:t>
      </w:r>
    </w:p>
    <w:p w14:paraId="0E59A6AA" w14:textId="77777777" w:rsidR="003E1AEF" w:rsidRPr="00BD3B3B" w:rsidRDefault="003E1AEF" w:rsidP="00BF13C1">
      <w:pPr>
        <w:widowControl w:val="0"/>
        <w:numPr>
          <w:ilvl w:val="0"/>
          <w:numId w:val="48"/>
        </w:numPr>
        <w:tabs>
          <w:tab w:val="clear" w:pos="851"/>
        </w:tabs>
        <w:kinsoku w:val="0"/>
        <w:overflowPunct w:val="0"/>
        <w:spacing w:line="276" w:lineRule="auto"/>
        <w:contextualSpacing w:val="0"/>
        <w:jc w:val="left"/>
        <w:textAlignment w:val="baseline"/>
        <w:rPr>
          <w:rFonts w:cs="DejaVu Sans Condensed"/>
          <w:color w:val="000000"/>
          <w:sz w:val="20"/>
          <w:szCs w:val="20"/>
        </w:rPr>
      </w:pPr>
      <w:r>
        <w:rPr>
          <w:rFonts w:cs="DejaVu Sans Condensed"/>
          <w:color w:val="000000"/>
          <w:sz w:val="20"/>
          <w:szCs w:val="20"/>
        </w:rPr>
        <w:t>automatycznej stacji zał</w:t>
      </w:r>
      <w:r w:rsidRPr="00BD3B3B">
        <w:rPr>
          <w:rFonts w:cs="DejaVu Sans Condensed"/>
          <w:color w:val="000000"/>
          <w:sz w:val="20"/>
          <w:szCs w:val="20"/>
        </w:rPr>
        <w:t>adunku balastu</w:t>
      </w:r>
    </w:p>
    <w:p w14:paraId="205B7192" w14:textId="55FD2177" w:rsidR="003E1AEF" w:rsidRDefault="003E1AEF" w:rsidP="003E1AEF">
      <w:pPr>
        <w:kinsoku w:val="0"/>
        <w:overflowPunct w:val="0"/>
        <w:spacing w:before="121" w:line="276" w:lineRule="auto"/>
        <w:textAlignment w:val="baseline"/>
        <w:rPr>
          <w:rFonts w:cs="DejaVu Sans Condensed"/>
          <w:color w:val="000000"/>
          <w:sz w:val="20"/>
          <w:szCs w:val="20"/>
        </w:rPr>
      </w:pPr>
      <w:r w:rsidRPr="00BD3B3B">
        <w:rPr>
          <w:rFonts w:cs="DejaVu Sans Condensed"/>
          <w:color w:val="000000"/>
          <w:sz w:val="20"/>
          <w:szCs w:val="20"/>
        </w:rPr>
        <w:t xml:space="preserve">Zamawiający oczekuje wykonania tych prac w uzgodnionym terminie kontraktowym, jednakże wyłączenie instalacji związane z prowadzeniem tych prac i wykonaniem „tymczasowego układu technologicznego" nie powinno przekroczyć 3 </w:t>
      </w:r>
      <w:r>
        <w:rPr>
          <w:rFonts w:cs="DejaVu Sans Condensed"/>
          <w:color w:val="000000"/>
          <w:sz w:val="20"/>
          <w:szCs w:val="20"/>
        </w:rPr>
        <w:t>tygodn</w:t>
      </w:r>
      <w:r w:rsidRPr="00521655">
        <w:rPr>
          <w:rFonts w:cs="DejaVu Sans Condensed"/>
          <w:color w:val="000000"/>
          <w:sz w:val="20"/>
          <w:szCs w:val="20"/>
        </w:rPr>
        <w:t>i</w:t>
      </w:r>
      <w:r w:rsidR="003A1916" w:rsidRPr="00521655">
        <w:rPr>
          <w:rFonts w:cs="DejaVu Sans Condensed"/>
          <w:color w:val="000000"/>
          <w:sz w:val="20"/>
          <w:szCs w:val="20"/>
        </w:rPr>
        <w:t xml:space="preserve"> (21 dni kalendarzowych)</w:t>
      </w:r>
      <w:r w:rsidRPr="00521655">
        <w:rPr>
          <w:rFonts w:cs="DejaVu Sans Condensed"/>
          <w:color w:val="000000"/>
          <w:sz w:val="20"/>
          <w:szCs w:val="20"/>
        </w:rPr>
        <w:t>.</w:t>
      </w:r>
    </w:p>
    <w:p w14:paraId="6F20AF26" w14:textId="77777777" w:rsidR="003E1AEF" w:rsidRPr="00D40E86" w:rsidRDefault="003E1AEF" w:rsidP="003E1AEF">
      <w:pPr>
        <w:kinsoku w:val="0"/>
        <w:overflowPunct w:val="0"/>
        <w:spacing w:before="360" w:line="276" w:lineRule="auto"/>
        <w:textAlignment w:val="baseline"/>
        <w:rPr>
          <w:rFonts w:cs="DejaVu Sans Condensed"/>
          <w:color w:val="000000"/>
          <w:sz w:val="20"/>
          <w:szCs w:val="20"/>
        </w:rPr>
      </w:pPr>
      <w:r w:rsidRPr="00140BA8">
        <w:rPr>
          <w:rFonts w:cs="DejaVu Sans Condensed"/>
          <w:b/>
          <w:color w:val="000000"/>
          <w:sz w:val="20"/>
          <w:szCs w:val="20"/>
          <w:u w:val="single"/>
        </w:rPr>
        <w:t xml:space="preserve">Krok 2: </w:t>
      </w:r>
      <w:r w:rsidRPr="00D40E86">
        <w:rPr>
          <w:rFonts w:cs="DejaVu Sans Condensed"/>
          <w:color w:val="000000"/>
          <w:sz w:val="20"/>
          <w:szCs w:val="20"/>
        </w:rPr>
        <w:t xml:space="preserve">Demontaż podstawowego wyposażenia i </w:t>
      </w:r>
      <w:r>
        <w:rPr>
          <w:rFonts w:cs="DejaVu Sans Condensed"/>
          <w:color w:val="000000"/>
          <w:sz w:val="20"/>
          <w:szCs w:val="20"/>
        </w:rPr>
        <w:t>montaż</w:t>
      </w:r>
      <w:r w:rsidRPr="00D40E86">
        <w:rPr>
          <w:rFonts w:cs="DejaVu Sans Condensed"/>
          <w:color w:val="000000"/>
          <w:sz w:val="20"/>
          <w:szCs w:val="20"/>
        </w:rPr>
        <w:t xml:space="preserve"> nowych maszyn i </w:t>
      </w:r>
      <w:r>
        <w:rPr>
          <w:rFonts w:cs="DejaVu Sans Condensed"/>
          <w:color w:val="000000"/>
          <w:sz w:val="20"/>
          <w:szCs w:val="20"/>
        </w:rPr>
        <w:t xml:space="preserve">urządzeń – możliwa </w:t>
      </w:r>
      <w:r w:rsidRPr="00D40E86">
        <w:rPr>
          <w:rFonts w:cs="DejaVu Sans Condensed"/>
          <w:color w:val="000000"/>
          <w:sz w:val="20"/>
          <w:szCs w:val="20"/>
        </w:rPr>
        <w:t>praca części instalacji w tzw. „układzie tymczasowym" oraz przestój instalacji</w:t>
      </w:r>
    </w:p>
    <w:p w14:paraId="53EC3F16" w14:textId="77777777" w:rsidR="003E1AEF" w:rsidRPr="00BD3B3B" w:rsidRDefault="003E1AEF" w:rsidP="003E1AEF">
      <w:pPr>
        <w:kinsoku w:val="0"/>
        <w:overflowPunct w:val="0"/>
        <w:spacing w:before="121" w:line="276" w:lineRule="auto"/>
        <w:textAlignment w:val="baseline"/>
        <w:rPr>
          <w:rFonts w:cs="DejaVu Sans Condensed"/>
          <w:color w:val="000000"/>
          <w:sz w:val="20"/>
          <w:szCs w:val="20"/>
        </w:rPr>
      </w:pPr>
      <w:r w:rsidRPr="00BD3B3B">
        <w:rPr>
          <w:rFonts w:cs="DejaVu Sans Condensed"/>
          <w:color w:val="000000"/>
          <w:sz w:val="20"/>
          <w:szCs w:val="20"/>
        </w:rPr>
        <w:t>Po ponownym uruchomieniu części instalacji tzw. „tymczasowego układu technologicznego' należy rozpocząć demontaż podstawowego wyposażenia przeznaczoneg</w:t>
      </w:r>
      <w:r>
        <w:rPr>
          <w:rFonts w:cs="DejaVu Sans Condensed"/>
          <w:color w:val="000000"/>
          <w:sz w:val="20"/>
          <w:szCs w:val="20"/>
        </w:rPr>
        <w:t>o do wymiany na nowe oraz montaż</w:t>
      </w:r>
      <w:r w:rsidRPr="00BD3B3B">
        <w:rPr>
          <w:rFonts w:cs="DejaVu Sans Condensed"/>
          <w:color w:val="000000"/>
          <w:sz w:val="20"/>
          <w:szCs w:val="20"/>
        </w:rPr>
        <w:t xml:space="preserve"> nowych maszyn, urządzeń i wyposażenia objętych niniejszym postępowaniem.</w:t>
      </w:r>
    </w:p>
    <w:p w14:paraId="293D199E" w14:textId="77777777" w:rsidR="003E1AEF" w:rsidRDefault="003E1AEF" w:rsidP="003E1AEF">
      <w:pPr>
        <w:kinsoku w:val="0"/>
        <w:overflowPunct w:val="0"/>
        <w:spacing w:before="115" w:line="276" w:lineRule="auto"/>
        <w:textAlignment w:val="baseline"/>
        <w:rPr>
          <w:rFonts w:cs="DejaVu Sans Condensed"/>
          <w:color w:val="000000"/>
          <w:sz w:val="20"/>
          <w:szCs w:val="20"/>
        </w:rPr>
      </w:pPr>
      <w:r w:rsidRPr="00BD3B3B">
        <w:rPr>
          <w:rFonts w:cs="DejaVu Sans Condensed"/>
          <w:color w:val="000000"/>
          <w:sz w:val="20"/>
          <w:szCs w:val="20"/>
        </w:rPr>
        <w:t>W tym czasie należy również poddać analizie pod kątem wykorzystania do nowych potrzeb stacji sprężonego powietrza oraz wentylacji i w razie potrzeby dostosować ją do potrzeb wynikających z realizowanego zakresu. Dotyczy to również weryfikacji i dostosowania do potrzeb układu przenośników, konstrukcji stalowych, ukła</w:t>
      </w:r>
      <w:r>
        <w:rPr>
          <w:rFonts w:cs="DejaVu Sans Condensed"/>
          <w:color w:val="000000"/>
          <w:sz w:val="20"/>
          <w:szCs w:val="20"/>
        </w:rPr>
        <w:t>du przejść i podestów.</w:t>
      </w:r>
    </w:p>
    <w:p w14:paraId="280C8815" w14:textId="7BCA9C6D" w:rsidR="003E1AEF" w:rsidRPr="00BD3B3B" w:rsidRDefault="003E1AEF" w:rsidP="003E1AEF">
      <w:pPr>
        <w:kinsoku w:val="0"/>
        <w:overflowPunct w:val="0"/>
        <w:spacing w:before="115" w:line="276" w:lineRule="auto"/>
        <w:textAlignment w:val="baseline"/>
        <w:rPr>
          <w:rFonts w:cs="DejaVu Sans Condensed"/>
          <w:color w:val="000000"/>
          <w:sz w:val="20"/>
          <w:szCs w:val="20"/>
        </w:rPr>
      </w:pPr>
      <w:r w:rsidRPr="00BD3B3B">
        <w:rPr>
          <w:rFonts w:cs="DejaVu Sans Condensed"/>
          <w:color w:val="000000"/>
          <w:sz w:val="20"/>
          <w:szCs w:val="20"/>
        </w:rPr>
        <w:t xml:space="preserve">Zamawiający oczekuje wykonania tych prac w uzgodnionym terminie kontraktowym, jednakże praca w tzw. tymczasowym układem technologicznym, związana z prowadzeniem tych prac nie powinna przekroczyć 8 tygodni, jednakże wyłączenie instalacji w całości łącznie z tzw. tymczasowym układem technologicznym, związane z prowadzeniem tych prac nie powinno przekroczyć łącznie 1 </w:t>
      </w:r>
      <w:r w:rsidRPr="00521655">
        <w:rPr>
          <w:rFonts w:cs="DejaVu Sans Condensed"/>
          <w:color w:val="000000"/>
          <w:sz w:val="20"/>
          <w:szCs w:val="20"/>
        </w:rPr>
        <w:t>tygodnia</w:t>
      </w:r>
      <w:r w:rsidR="003A1916" w:rsidRPr="00521655">
        <w:rPr>
          <w:rFonts w:cs="DejaVu Sans Condensed"/>
          <w:color w:val="000000"/>
          <w:sz w:val="20"/>
          <w:szCs w:val="20"/>
        </w:rPr>
        <w:t xml:space="preserve"> (7dni kalendarzowych)</w:t>
      </w:r>
      <w:r w:rsidRPr="00521655">
        <w:rPr>
          <w:rFonts w:cs="DejaVu Sans Condensed"/>
          <w:color w:val="000000"/>
          <w:sz w:val="20"/>
          <w:szCs w:val="20"/>
        </w:rPr>
        <w:t>. Przed</w:t>
      </w:r>
      <w:r w:rsidRPr="00BD3B3B">
        <w:rPr>
          <w:rFonts w:cs="DejaVu Sans Condensed"/>
          <w:color w:val="000000"/>
          <w:sz w:val="20"/>
          <w:szCs w:val="20"/>
        </w:rPr>
        <w:t xml:space="preserve"> oraz po tym okresie prowadzona ma być praca z wykorzystaniem tymczasowego układu technologicznego.</w:t>
      </w:r>
    </w:p>
    <w:p w14:paraId="03CD64A0" w14:textId="77777777" w:rsidR="003E1AEF" w:rsidRPr="00BD3B3B" w:rsidRDefault="003E1AEF" w:rsidP="003E1AEF">
      <w:pPr>
        <w:kinsoku w:val="0"/>
        <w:overflowPunct w:val="0"/>
        <w:spacing w:before="360" w:line="278" w:lineRule="exact"/>
        <w:textAlignment w:val="baseline"/>
        <w:rPr>
          <w:rFonts w:cs="DejaVu Sans Condensed"/>
          <w:color w:val="000000"/>
          <w:sz w:val="20"/>
          <w:szCs w:val="20"/>
        </w:rPr>
      </w:pPr>
      <w:r w:rsidRPr="00140BA8">
        <w:rPr>
          <w:rFonts w:cs="DejaVu Sans Condensed"/>
          <w:b/>
          <w:color w:val="000000"/>
          <w:sz w:val="20"/>
          <w:szCs w:val="20"/>
          <w:u w:val="single"/>
        </w:rPr>
        <w:t>Krok 3:</w:t>
      </w:r>
      <w:r w:rsidRPr="00BD3B3B">
        <w:rPr>
          <w:rFonts w:cs="DejaVu Sans Condensed"/>
          <w:color w:val="000000"/>
          <w:sz w:val="20"/>
          <w:szCs w:val="20"/>
        </w:rPr>
        <w:t xml:space="preserve"> Wykonanie pozosta</w:t>
      </w:r>
      <w:r>
        <w:rPr>
          <w:rFonts w:cs="DejaVu Sans Condensed"/>
          <w:color w:val="000000"/>
          <w:sz w:val="20"/>
          <w:szCs w:val="20"/>
        </w:rPr>
        <w:t>ł</w:t>
      </w:r>
      <w:r w:rsidRPr="00BD3B3B">
        <w:rPr>
          <w:rFonts w:cs="DejaVu Sans Condensed"/>
          <w:color w:val="000000"/>
          <w:sz w:val="20"/>
          <w:szCs w:val="20"/>
        </w:rPr>
        <w:t>ych prac — przestój instalacji</w:t>
      </w:r>
    </w:p>
    <w:p w14:paraId="7999FD2D" w14:textId="77777777" w:rsidR="003E1AEF" w:rsidRPr="00BD3B3B" w:rsidRDefault="003E1AEF" w:rsidP="003E1AEF">
      <w:pPr>
        <w:kinsoku w:val="0"/>
        <w:overflowPunct w:val="0"/>
        <w:spacing w:before="110" w:line="279" w:lineRule="exact"/>
        <w:textAlignment w:val="baseline"/>
        <w:rPr>
          <w:rFonts w:cs="DejaVu Sans Condensed"/>
          <w:color w:val="000000"/>
          <w:sz w:val="20"/>
          <w:szCs w:val="20"/>
        </w:rPr>
      </w:pPr>
      <w:r w:rsidRPr="00BD3B3B">
        <w:rPr>
          <w:rFonts w:cs="DejaVu Sans Condensed"/>
          <w:color w:val="000000"/>
          <w:sz w:val="20"/>
          <w:szCs w:val="20"/>
        </w:rPr>
        <w:t>Po wykonaniu tego zakresu prac Wykonawca może przystąpić do kolejnej fazy realizacji modernizacji polegającej na realizacji pozostałej części przedmiotu zadania oraz weryfikacji i dostosowaniu do potrzeb systemu sterowania i wizualizacji kompletną instalacją do sortowania.</w:t>
      </w:r>
    </w:p>
    <w:p w14:paraId="2392AA40" w14:textId="33ADB13E" w:rsidR="003E1AEF" w:rsidRPr="00BD3B3B" w:rsidRDefault="003E1AEF" w:rsidP="003E1AEF">
      <w:pPr>
        <w:kinsoku w:val="0"/>
        <w:overflowPunct w:val="0"/>
        <w:spacing w:before="112" w:line="276" w:lineRule="exact"/>
        <w:textAlignment w:val="baseline"/>
        <w:rPr>
          <w:rFonts w:cs="DejaVu Sans Condensed"/>
          <w:color w:val="000000"/>
          <w:sz w:val="20"/>
          <w:szCs w:val="20"/>
        </w:rPr>
      </w:pPr>
      <w:r w:rsidRPr="00BD3B3B">
        <w:rPr>
          <w:rFonts w:cs="DejaVu Sans Condensed"/>
          <w:color w:val="000000"/>
          <w:sz w:val="20"/>
          <w:szCs w:val="20"/>
        </w:rPr>
        <w:t xml:space="preserve">Zamawiający oczekuje wykonania tych prac w uzgodnionym terminie kontraktowym, jednakże wyłączenie instalacji w całości łącznie z tzw. tymczasowym układem technologicznym, związane z prowadzeniem tych prac nie powinno przekroczyć 2 </w:t>
      </w:r>
      <w:r w:rsidRPr="00521655">
        <w:rPr>
          <w:rFonts w:cs="DejaVu Sans Condensed"/>
          <w:color w:val="000000"/>
          <w:sz w:val="20"/>
          <w:szCs w:val="20"/>
        </w:rPr>
        <w:t>tygodni</w:t>
      </w:r>
      <w:r w:rsidR="003A1916" w:rsidRPr="00521655">
        <w:rPr>
          <w:rFonts w:cs="DejaVu Sans Condensed"/>
          <w:color w:val="000000"/>
          <w:sz w:val="20"/>
          <w:szCs w:val="20"/>
        </w:rPr>
        <w:t xml:space="preserve"> (14 dni kalendarzowych)</w:t>
      </w:r>
      <w:r w:rsidRPr="00521655">
        <w:rPr>
          <w:rFonts w:cs="DejaVu Sans Condensed"/>
          <w:color w:val="000000"/>
          <w:sz w:val="20"/>
          <w:szCs w:val="20"/>
        </w:rPr>
        <w:t>.</w:t>
      </w:r>
    </w:p>
    <w:p w14:paraId="4C9A1950" w14:textId="77777777" w:rsidR="003E1AEF" w:rsidRPr="00BD3B3B" w:rsidRDefault="003E1AEF" w:rsidP="003E1AEF">
      <w:pPr>
        <w:kinsoku w:val="0"/>
        <w:overflowPunct w:val="0"/>
        <w:spacing w:before="360" w:line="278" w:lineRule="exact"/>
        <w:textAlignment w:val="baseline"/>
        <w:rPr>
          <w:rFonts w:cs="DejaVu Sans Condensed"/>
          <w:color w:val="000000"/>
          <w:sz w:val="20"/>
          <w:szCs w:val="20"/>
        </w:rPr>
      </w:pPr>
      <w:r w:rsidRPr="00140BA8">
        <w:rPr>
          <w:rFonts w:cs="DejaVu Sans Condensed"/>
          <w:b/>
          <w:color w:val="000000"/>
          <w:sz w:val="20"/>
          <w:szCs w:val="20"/>
          <w:u w:val="single"/>
        </w:rPr>
        <w:t>Krok 4:</w:t>
      </w:r>
      <w:r w:rsidRPr="00BD3B3B">
        <w:rPr>
          <w:rFonts w:cs="DejaVu Sans Condensed"/>
          <w:color w:val="000000"/>
          <w:sz w:val="20"/>
          <w:szCs w:val="20"/>
        </w:rPr>
        <w:t xml:space="preserve"> Uruchomienie i rozruch instalacji</w:t>
      </w:r>
    </w:p>
    <w:p w14:paraId="4EC9F784" w14:textId="77777777" w:rsidR="003E1AEF" w:rsidRPr="00BD3B3B" w:rsidRDefault="003E1AEF" w:rsidP="00BF13C1">
      <w:pPr>
        <w:widowControl w:val="0"/>
        <w:numPr>
          <w:ilvl w:val="0"/>
          <w:numId w:val="49"/>
        </w:numPr>
        <w:tabs>
          <w:tab w:val="clear" w:pos="851"/>
        </w:tabs>
        <w:kinsoku w:val="0"/>
        <w:overflowPunct w:val="0"/>
        <w:spacing w:before="109" w:line="276" w:lineRule="exact"/>
        <w:contextualSpacing w:val="0"/>
        <w:textAlignment w:val="baseline"/>
        <w:rPr>
          <w:rFonts w:cs="DejaVu Sans Condensed"/>
          <w:color w:val="000000"/>
          <w:sz w:val="20"/>
          <w:szCs w:val="20"/>
        </w:rPr>
      </w:pPr>
      <w:r w:rsidRPr="00BD3B3B">
        <w:rPr>
          <w:rFonts w:cs="DejaVu Sans Condensed"/>
          <w:color w:val="000000"/>
          <w:sz w:val="20"/>
          <w:szCs w:val="20"/>
        </w:rPr>
        <w:t>Po zakończeniu realizacji prac wymienionych w krokach 1-3 należy przystąpić do uruchomienia instalacji bez odpadów tzw. rozruch „na zimno", które to winno trwać max 1 dzień.</w:t>
      </w:r>
    </w:p>
    <w:p w14:paraId="35295A8C" w14:textId="3B948119" w:rsidR="003E1AEF" w:rsidRPr="00BD3B3B" w:rsidRDefault="003E1AEF" w:rsidP="00BF13C1">
      <w:pPr>
        <w:widowControl w:val="0"/>
        <w:numPr>
          <w:ilvl w:val="0"/>
          <w:numId w:val="49"/>
        </w:numPr>
        <w:tabs>
          <w:tab w:val="clear" w:pos="851"/>
        </w:tabs>
        <w:kinsoku w:val="0"/>
        <w:overflowPunct w:val="0"/>
        <w:spacing w:line="275" w:lineRule="exact"/>
        <w:contextualSpacing w:val="0"/>
        <w:textAlignment w:val="baseline"/>
        <w:rPr>
          <w:rFonts w:cs="DejaVu Sans Condensed"/>
          <w:color w:val="000000"/>
          <w:sz w:val="20"/>
          <w:szCs w:val="20"/>
        </w:rPr>
      </w:pPr>
      <w:r>
        <w:rPr>
          <w:rFonts w:cs="DejaVu Sans Condensed"/>
          <w:color w:val="000000"/>
          <w:sz w:val="20"/>
          <w:szCs w:val="20"/>
        </w:rPr>
        <w:t>Nastę</w:t>
      </w:r>
      <w:r w:rsidRPr="00BD3B3B">
        <w:rPr>
          <w:rFonts w:cs="DejaVu Sans Condensed"/>
          <w:color w:val="000000"/>
          <w:sz w:val="20"/>
          <w:szCs w:val="20"/>
        </w:rPr>
        <w:t xml:space="preserve">pnie należy przystąpić do rozruchu instalacji z odpadami tzw. rozruch „na ciepło", które to winno trwać do 2 tygodni. W okresie tym należy </w:t>
      </w:r>
      <w:r w:rsidR="00086210">
        <w:rPr>
          <w:rFonts w:cs="DejaVu Sans Condensed"/>
          <w:color w:val="000000"/>
          <w:sz w:val="20"/>
          <w:szCs w:val="20"/>
        </w:rPr>
        <w:t>doko</w:t>
      </w:r>
      <w:r w:rsidRPr="00BD3B3B">
        <w:rPr>
          <w:rFonts w:cs="DejaVu Sans Condensed"/>
          <w:color w:val="000000"/>
          <w:sz w:val="20"/>
          <w:szCs w:val="20"/>
        </w:rPr>
        <w:t>nać wszelkich regulacji linii</w:t>
      </w:r>
      <w:r>
        <w:rPr>
          <w:rFonts w:cs="DejaVu Sans Condensed"/>
          <w:color w:val="000000"/>
          <w:sz w:val="20"/>
          <w:szCs w:val="20"/>
        </w:rPr>
        <w:t>,</w:t>
      </w:r>
      <w:r w:rsidRPr="00BD3B3B">
        <w:rPr>
          <w:rFonts w:cs="DejaVu Sans Condensed"/>
          <w:color w:val="000000"/>
          <w:sz w:val="20"/>
          <w:szCs w:val="20"/>
        </w:rPr>
        <w:t xml:space="preserve"> aby umożliwić normalną pracę zakładu.</w:t>
      </w:r>
    </w:p>
    <w:p w14:paraId="0E836D4D" w14:textId="77777777" w:rsidR="003E1AEF" w:rsidRPr="00BD3B3B" w:rsidRDefault="003E1AEF" w:rsidP="00BF13C1">
      <w:pPr>
        <w:widowControl w:val="0"/>
        <w:numPr>
          <w:ilvl w:val="0"/>
          <w:numId w:val="50"/>
        </w:numPr>
        <w:tabs>
          <w:tab w:val="clear" w:pos="851"/>
        </w:tabs>
        <w:kinsoku w:val="0"/>
        <w:overflowPunct w:val="0"/>
        <w:spacing w:line="275" w:lineRule="exact"/>
        <w:contextualSpacing w:val="0"/>
        <w:textAlignment w:val="baseline"/>
        <w:rPr>
          <w:rFonts w:cs="DejaVu Sans Condensed"/>
          <w:color w:val="000000"/>
          <w:sz w:val="20"/>
          <w:szCs w:val="20"/>
        </w:rPr>
      </w:pPr>
      <w:r>
        <w:rPr>
          <w:rFonts w:cs="DejaVu Sans Condensed"/>
          <w:color w:val="000000"/>
          <w:sz w:val="20"/>
          <w:szCs w:val="20"/>
        </w:rPr>
        <w:t>Następnie należ</w:t>
      </w:r>
      <w:r w:rsidRPr="00BD3B3B">
        <w:rPr>
          <w:rFonts w:cs="DejaVu Sans Condensed"/>
          <w:color w:val="000000"/>
          <w:sz w:val="20"/>
          <w:szCs w:val="20"/>
        </w:rPr>
        <w:t>y przystąpić do rozruchu instalacji z odpadami tzw. „ruch próbny". Należy przewidzieć ruch próbny trwający do 4 tygodni. W okresie tym Wykonawca jest zobowiązany do wykazania spełnienia wymagań wydajnościowych i jakościowych zabudowanych</w:t>
      </w:r>
      <w:r>
        <w:rPr>
          <w:lang w:eastAsia="pl-PL"/>
        </w:rPr>
        <w:t xml:space="preserve"> </w:t>
      </w:r>
      <w:r w:rsidRPr="00BD3B3B">
        <w:rPr>
          <w:rFonts w:cs="DejaVu Sans Condensed"/>
          <w:color w:val="000000"/>
          <w:sz w:val="20"/>
          <w:szCs w:val="20"/>
        </w:rPr>
        <w:t>urządzeń.</w:t>
      </w:r>
    </w:p>
    <w:p w14:paraId="6304DE8A" w14:textId="77777777" w:rsidR="003E1AEF" w:rsidRPr="00BD3B3B" w:rsidRDefault="003E1AEF" w:rsidP="003E1AEF">
      <w:pPr>
        <w:kinsoku w:val="0"/>
        <w:overflowPunct w:val="0"/>
        <w:spacing w:before="274" w:line="277" w:lineRule="exact"/>
        <w:textAlignment w:val="baseline"/>
        <w:rPr>
          <w:rFonts w:cs="DejaVu Sans Condensed"/>
          <w:color w:val="000000"/>
          <w:sz w:val="20"/>
          <w:szCs w:val="20"/>
        </w:rPr>
      </w:pPr>
      <w:r w:rsidRPr="00BD3B3B">
        <w:rPr>
          <w:rFonts w:cs="DejaVu Sans Condensed"/>
          <w:color w:val="000000"/>
          <w:sz w:val="20"/>
          <w:szCs w:val="20"/>
        </w:rPr>
        <w:t>Wszystkie postoje oraz próby powinny by</w:t>
      </w:r>
      <w:r>
        <w:rPr>
          <w:rFonts w:cs="DejaVu Sans Condensed"/>
          <w:color w:val="000000"/>
          <w:sz w:val="20"/>
          <w:szCs w:val="20"/>
        </w:rPr>
        <w:t>ć</w:t>
      </w:r>
      <w:r w:rsidRPr="00BD3B3B">
        <w:rPr>
          <w:rFonts w:cs="DejaVu Sans Condensed"/>
          <w:color w:val="000000"/>
          <w:sz w:val="20"/>
          <w:szCs w:val="20"/>
        </w:rPr>
        <w:t xml:space="preserve"> uzgadniane z Zamawiającym na podstawie przedstawionego i zaakceptowanego harmonogramu robót, wszelkie odst</w:t>
      </w:r>
      <w:r>
        <w:rPr>
          <w:rFonts w:cs="DejaVu Sans Condensed"/>
          <w:color w:val="000000"/>
          <w:sz w:val="20"/>
          <w:szCs w:val="20"/>
        </w:rPr>
        <w:t>ę</w:t>
      </w:r>
      <w:r w:rsidRPr="00BD3B3B">
        <w:rPr>
          <w:rFonts w:cs="DejaVu Sans Condensed"/>
          <w:color w:val="000000"/>
          <w:sz w:val="20"/>
          <w:szCs w:val="20"/>
        </w:rPr>
        <w:t>pstwa od harmonogramu winny być zgłaszane zamawiającemu z wyprzedzeniem wynoszącym minimum trzech dni roboczych jako aktualizacja harmonogramu. Harmonogram wstępny prowadzonych prac należy dołączyć do oferty. Zamawiający zastrzega sobie prawo do odrzucenia zmian w zatwierdzonym harmonogramie.</w:t>
      </w:r>
    </w:p>
    <w:p w14:paraId="23917B04" w14:textId="77777777" w:rsidR="00140BA8" w:rsidRDefault="00140BA8" w:rsidP="003E1AEF">
      <w:pPr>
        <w:kinsoku w:val="0"/>
        <w:overflowPunct w:val="0"/>
        <w:spacing w:before="17" w:line="273" w:lineRule="exact"/>
        <w:textAlignment w:val="baseline"/>
        <w:rPr>
          <w:rFonts w:cs="DejaVu Sans Condensed"/>
          <w:b/>
          <w:color w:val="000000"/>
          <w:sz w:val="20"/>
          <w:szCs w:val="20"/>
        </w:rPr>
      </w:pPr>
    </w:p>
    <w:p w14:paraId="4CDA3D7B" w14:textId="13AD56DD" w:rsidR="003E1AEF" w:rsidRPr="00BD3B3B" w:rsidRDefault="003E1AEF" w:rsidP="003E1AEF">
      <w:pPr>
        <w:kinsoku w:val="0"/>
        <w:overflowPunct w:val="0"/>
        <w:spacing w:before="17" w:line="273" w:lineRule="exact"/>
        <w:textAlignment w:val="baseline"/>
        <w:rPr>
          <w:rFonts w:cs="DejaVu Sans Condensed"/>
          <w:b/>
          <w:color w:val="000000"/>
          <w:sz w:val="20"/>
          <w:szCs w:val="20"/>
        </w:rPr>
      </w:pPr>
      <w:r w:rsidRPr="00BD3B3B">
        <w:rPr>
          <w:rFonts w:cs="DejaVu Sans Condensed"/>
          <w:b/>
          <w:color w:val="000000"/>
          <w:sz w:val="20"/>
          <w:szCs w:val="20"/>
        </w:rPr>
        <w:lastRenderedPageBreak/>
        <w:t xml:space="preserve">Czas kontraktowy wykonania zakresu prac objętych przedmiotem zamówienia wynosi </w:t>
      </w:r>
      <w:r w:rsidR="003A1916">
        <w:rPr>
          <w:rFonts w:cs="DejaVu Sans Condensed"/>
          <w:b/>
          <w:color w:val="000000"/>
          <w:sz w:val="20"/>
          <w:szCs w:val="20"/>
        </w:rPr>
        <w:t xml:space="preserve">12 miesięcy od podpisania umowy, </w:t>
      </w:r>
      <w:r w:rsidR="003A1916" w:rsidRPr="00521655">
        <w:rPr>
          <w:rFonts w:cs="DejaVu Sans Condensed"/>
          <w:b/>
          <w:color w:val="000000"/>
          <w:sz w:val="20"/>
          <w:szCs w:val="20"/>
        </w:rPr>
        <w:t>z zastrzeżeniem iż fizyczne prace na sortowni związane z montażem mogą być wykonywane między 15 maja a 30 września.</w:t>
      </w:r>
    </w:p>
    <w:p w14:paraId="1F290FB6" w14:textId="77777777" w:rsidR="00140BA8" w:rsidRDefault="00140BA8" w:rsidP="003E1AEF">
      <w:pPr>
        <w:kinsoku w:val="0"/>
        <w:overflowPunct w:val="0"/>
        <w:spacing w:before="120" w:line="275" w:lineRule="exact"/>
        <w:textAlignment w:val="baseline"/>
        <w:rPr>
          <w:rFonts w:cs="DejaVu Sans Condensed"/>
          <w:color w:val="000000"/>
          <w:sz w:val="20"/>
          <w:szCs w:val="20"/>
        </w:rPr>
      </w:pPr>
    </w:p>
    <w:p w14:paraId="6B75805B" w14:textId="77777777" w:rsidR="003E1AEF" w:rsidRPr="00BD3B3B" w:rsidRDefault="003E1AEF" w:rsidP="003E1AEF">
      <w:pPr>
        <w:kinsoku w:val="0"/>
        <w:overflowPunct w:val="0"/>
        <w:spacing w:before="120" w:line="275" w:lineRule="exact"/>
        <w:textAlignment w:val="baseline"/>
        <w:rPr>
          <w:rFonts w:cs="DejaVu Sans Condensed"/>
          <w:color w:val="000000"/>
          <w:sz w:val="20"/>
          <w:szCs w:val="20"/>
        </w:rPr>
      </w:pPr>
      <w:r w:rsidRPr="00BD3B3B">
        <w:rPr>
          <w:rFonts w:cs="DejaVu Sans Condensed"/>
          <w:color w:val="000000"/>
          <w:sz w:val="20"/>
          <w:szCs w:val="20"/>
        </w:rPr>
        <w:t>W wyniku modernizacji nie zmienia się sposób postępowania ze strumieniem odpadów od rozrywarki aż do sita bębnowego. To samo dotyczy sposobu postępowania z odsianymi na sicie frakcjami 0-80 mm oraz 320-x mm. Frakcja &gt; 320 mm winna zostać skierowana do sortowania w istniejącej kabinie sortowniczej, podobnie jak frakcja 0-80 mm winna trafić na istniejący układ przygotowania tej frakcji do procesu fermentacji. Nie przewiduje się wprowadzenia jakichkolwiek zmian w przetwarzaniu tych strumieni odpadów, czy też frakcji materiałowych z nich wydzielonych.</w:t>
      </w:r>
    </w:p>
    <w:p w14:paraId="15CA19BF" w14:textId="7F452388" w:rsidR="003E1AEF" w:rsidRPr="00BD3B3B" w:rsidRDefault="003E1AEF" w:rsidP="003E1AEF">
      <w:pPr>
        <w:kinsoku w:val="0"/>
        <w:overflowPunct w:val="0"/>
        <w:spacing w:before="121" w:line="275" w:lineRule="exact"/>
        <w:textAlignment w:val="baseline"/>
        <w:rPr>
          <w:rFonts w:cs="DejaVu Sans Condensed"/>
          <w:color w:val="000000"/>
          <w:sz w:val="20"/>
          <w:szCs w:val="20"/>
        </w:rPr>
      </w:pPr>
      <w:r w:rsidRPr="00BD3B3B">
        <w:rPr>
          <w:rFonts w:cs="DejaVu Sans Condensed"/>
          <w:color w:val="000000"/>
          <w:sz w:val="20"/>
          <w:szCs w:val="20"/>
        </w:rPr>
        <w:t xml:space="preserve">Odsiana na sicie bębnowym frakcja 80-320 mm winna trafiać na zmodernizowany układ technologiczny lub na obecnie używany zestaw separatorów do wyboru przez dyspozytora instalacji zgodnie z wymaganiami określonymi w dalszej części niniejszego </w:t>
      </w:r>
      <w:r w:rsidR="006808F7">
        <w:rPr>
          <w:rFonts w:cs="DejaVu Sans Condensed"/>
          <w:color w:val="000000"/>
          <w:sz w:val="20"/>
          <w:szCs w:val="20"/>
        </w:rPr>
        <w:t>PFU</w:t>
      </w:r>
      <w:r w:rsidRPr="00BD3B3B">
        <w:rPr>
          <w:rFonts w:cs="DejaVu Sans Condensed"/>
          <w:color w:val="000000"/>
          <w:sz w:val="20"/>
          <w:szCs w:val="20"/>
        </w:rPr>
        <w:t>.</w:t>
      </w:r>
    </w:p>
    <w:p w14:paraId="054A8371" w14:textId="77777777" w:rsidR="003E1AEF" w:rsidRPr="00BD3B3B" w:rsidRDefault="003E1AEF" w:rsidP="003E1AEF">
      <w:pPr>
        <w:kinsoku w:val="0"/>
        <w:overflowPunct w:val="0"/>
        <w:spacing w:before="121" w:line="275" w:lineRule="exact"/>
        <w:textAlignment w:val="baseline"/>
        <w:rPr>
          <w:rFonts w:cs="DejaVu Sans Condensed"/>
          <w:color w:val="000000"/>
          <w:sz w:val="20"/>
          <w:szCs w:val="20"/>
        </w:rPr>
      </w:pPr>
      <w:r w:rsidRPr="00BD3B3B">
        <w:rPr>
          <w:rFonts w:cs="DejaVu Sans Condensed"/>
          <w:color w:val="000000"/>
          <w:sz w:val="20"/>
          <w:szCs w:val="20"/>
        </w:rPr>
        <w:t>Inwestycja planowana jest do realizacji w trzech etapach. Zakres niniejszego zamówienia obejmuje dostawy dla etapu I modernizacji, przy czym wymaga się, aby w wyniku ukończenia etapu I modernizacji zachowana zastała możliwość realizacji etapu II i docelowego bez konieczności zmiany usytuowania urządzeń dostarczonych w ramach etapu I.</w:t>
      </w:r>
    </w:p>
    <w:p w14:paraId="16A12B5E" w14:textId="77777777" w:rsidR="003E1AEF" w:rsidRPr="00BD3B3B" w:rsidRDefault="003E1AEF" w:rsidP="003E1AEF">
      <w:pPr>
        <w:kinsoku w:val="0"/>
        <w:overflowPunct w:val="0"/>
        <w:spacing w:before="123" w:line="275" w:lineRule="exact"/>
        <w:textAlignment w:val="baseline"/>
        <w:rPr>
          <w:rFonts w:cs="DejaVu Sans Condensed"/>
          <w:color w:val="000000"/>
          <w:sz w:val="20"/>
          <w:szCs w:val="20"/>
        </w:rPr>
      </w:pPr>
      <w:r w:rsidRPr="00BD3B3B">
        <w:rPr>
          <w:rFonts w:cs="DejaVu Sans Condensed"/>
          <w:color w:val="000000"/>
          <w:sz w:val="20"/>
          <w:szCs w:val="20"/>
        </w:rPr>
        <w:t>W ramach etapu I modernizacji tj. „naprawy", który stanowi przedmiot dostaw obj</w:t>
      </w:r>
      <w:r>
        <w:rPr>
          <w:rFonts w:cs="DejaVu Sans Condensed"/>
          <w:color w:val="000000"/>
          <w:sz w:val="20"/>
          <w:szCs w:val="20"/>
        </w:rPr>
        <w:t>ętych zakresem niniejszego postę</w:t>
      </w:r>
      <w:r w:rsidRPr="00BD3B3B">
        <w:rPr>
          <w:rFonts w:cs="DejaVu Sans Condensed"/>
          <w:color w:val="000000"/>
          <w:sz w:val="20"/>
          <w:szCs w:val="20"/>
        </w:rPr>
        <w:t xml:space="preserve">powania przetargowego, frakcje do uzyskania w wyniku automatycznego sortowania z wykorzystaniem czterech separatorów </w:t>
      </w:r>
      <w:proofErr w:type="spellStart"/>
      <w:r w:rsidRPr="00BD3B3B">
        <w:rPr>
          <w:rFonts w:cs="DejaVu Sans Condensed"/>
          <w:color w:val="000000"/>
          <w:sz w:val="20"/>
          <w:szCs w:val="20"/>
        </w:rPr>
        <w:t>optopneumatycznych</w:t>
      </w:r>
      <w:proofErr w:type="spellEnd"/>
      <w:r w:rsidRPr="00BD3B3B">
        <w:rPr>
          <w:rFonts w:cs="DejaVu Sans Condensed"/>
          <w:color w:val="000000"/>
          <w:sz w:val="20"/>
          <w:szCs w:val="20"/>
        </w:rPr>
        <w:t xml:space="preserve"> ze strumienia odpadów zmieszanych frakcji 80-320mm lub odpadów selektywnie zebranych to:</w:t>
      </w:r>
    </w:p>
    <w:p w14:paraId="40097A28" w14:textId="77777777" w:rsidR="003E1AEF" w:rsidRPr="00BD3B3B" w:rsidRDefault="003E1AEF" w:rsidP="00BF13C1">
      <w:pPr>
        <w:widowControl w:val="0"/>
        <w:numPr>
          <w:ilvl w:val="0"/>
          <w:numId w:val="51"/>
        </w:numPr>
        <w:tabs>
          <w:tab w:val="clear" w:pos="851"/>
        </w:tabs>
        <w:kinsoku w:val="0"/>
        <w:overflowPunct w:val="0"/>
        <w:spacing w:before="135" w:line="275" w:lineRule="exact"/>
        <w:contextualSpacing w:val="0"/>
        <w:textAlignment w:val="baseline"/>
        <w:rPr>
          <w:rFonts w:cs="DejaVu Sans Condensed"/>
          <w:color w:val="000000"/>
          <w:sz w:val="20"/>
          <w:szCs w:val="20"/>
        </w:rPr>
      </w:pPr>
      <w:r w:rsidRPr="00BD3B3B">
        <w:rPr>
          <w:rFonts w:cs="DejaVu Sans Condensed"/>
          <w:color w:val="000000"/>
          <w:sz w:val="20"/>
          <w:szCs w:val="20"/>
        </w:rPr>
        <w:t>zdefiniowane tworzywa sztuczne (m.in. PE, PET, PP, PS) oraz kartoniki po żywności płynnej (wielomateriałowe) do ustalenia wg. bieżących potrzeb — kierowane następnie do separacji balistycznej,</w:t>
      </w:r>
    </w:p>
    <w:p w14:paraId="46A03589" w14:textId="0EE8C411" w:rsidR="003E1AEF" w:rsidRPr="00BD3B3B" w:rsidRDefault="003E1AEF" w:rsidP="00BF13C1">
      <w:pPr>
        <w:widowControl w:val="0"/>
        <w:numPr>
          <w:ilvl w:val="0"/>
          <w:numId w:val="51"/>
        </w:numPr>
        <w:tabs>
          <w:tab w:val="clear" w:pos="851"/>
        </w:tabs>
        <w:kinsoku w:val="0"/>
        <w:overflowPunct w:val="0"/>
        <w:spacing w:before="21" w:line="275" w:lineRule="exact"/>
        <w:ind w:right="360"/>
        <w:contextualSpacing w:val="0"/>
        <w:jc w:val="left"/>
        <w:textAlignment w:val="baseline"/>
        <w:rPr>
          <w:rFonts w:cs="DejaVu Sans Condensed"/>
          <w:color w:val="000000"/>
          <w:sz w:val="20"/>
          <w:szCs w:val="20"/>
        </w:rPr>
      </w:pPr>
      <w:r w:rsidRPr="00BD3B3B">
        <w:rPr>
          <w:rFonts w:cs="DejaVu Sans Condensed"/>
          <w:color w:val="000000"/>
          <w:sz w:val="20"/>
          <w:szCs w:val="20"/>
        </w:rPr>
        <w:t>papier mieszany lub papier bez kartonu i opakowa</w:t>
      </w:r>
      <w:r w:rsidR="00086210">
        <w:rPr>
          <w:rFonts w:cs="DejaVu Sans Condensed"/>
          <w:color w:val="000000"/>
          <w:sz w:val="20"/>
          <w:szCs w:val="20"/>
        </w:rPr>
        <w:t>ń</w:t>
      </w:r>
      <w:r w:rsidRPr="00BD3B3B">
        <w:rPr>
          <w:rFonts w:cs="DejaVu Sans Condensed"/>
          <w:color w:val="000000"/>
          <w:sz w:val="20"/>
          <w:szCs w:val="20"/>
        </w:rPr>
        <w:t xml:space="preserve"> wielomateriałowych</w:t>
      </w:r>
      <w:r w:rsidRPr="00BD3B3B">
        <w:rPr>
          <w:rFonts w:cs="DejaVu Sans Condensed"/>
          <w:color w:val="000000"/>
          <w:sz w:val="20"/>
          <w:szCs w:val="20"/>
        </w:rPr>
        <w:br/>
        <w:t>przeznaczony do manualnego sortowania negatywnego w kabinie sortowniczej,</w:t>
      </w:r>
    </w:p>
    <w:p w14:paraId="0B329CEB" w14:textId="77777777" w:rsidR="003E1AEF" w:rsidRPr="00BD3B3B" w:rsidRDefault="003E1AEF" w:rsidP="00BF13C1">
      <w:pPr>
        <w:widowControl w:val="0"/>
        <w:numPr>
          <w:ilvl w:val="0"/>
          <w:numId w:val="51"/>
        </w:numPr>
        <w:tabs>
          <w:tab w:val="clear" w:pos="851"/>
        </w:tabs>
        <w:kinsoku w:val="0"/>
        <w:overflowPunct w:val="0"/>
        <w:spacing w:before="16" w:line="275" w:lineRule="exact"/>
        <w:contextualSpacing w:val="0"/>
        <w:textAlignment w:val="baseline"/>
        <w:rPr>
          <w:rFonts w:cs="DejaVu Sans Condensed"/>
          <w:color w:val="000000"/>
          <w:sz w:val="20"/>
          <w:szCs w:val="20"/>
        </w:rPr>
      </w:pPr>
      <w:r w:rsidRPr="00BD3B3B">
        <w:rPr>
          <w:rFonts w:cs="DejaVu Sans Condensed"/>
          <w:color w:val="000000"/>
          <w:sz w:val="20"/>
          <w:szCs w:val="20"/>
        </w:rPr>
        <w:t>frakcja materiałowa np. PE/PP, lub wielomateriałowe lub papier lub PET lub dany kolor wydzielona z mieszaniny tworzyw sztucznych tzw. frakcji 3D — do manualnego sortowania negatywnego w kabinie sortowniczej do ustalenia wg. potrzeb,</w:t>
      </w:r>
    </w:p>
    <w:p w14:paraId="2FBA962C" w14:textId="77777777" w:rsidR="003E1AEF" w:rsidRPr="00BD3B3B" w:rsidRDefault="003E1AEF" w:rsidP="00BF13C1">
      <w:pPr>
        <w:widowControl w:val="0"/>
        <w:numPr>
          <w:ilvl w:val="0"/>
          <w:numId w:val="51"/>
        </w:numPr>
        <w:tabs>
          <w:tab w:val="clear" w:pos="851"/>
        </w:tabs>
        <w:kinsoku w:val="0"/>
        <w:overflowPunct w:val="0"/>
        <w:spacing w:before="17" w:line="275" w:lineRule="exact"/>
        <w:contextualSpacing w:val="0"/>
        <w:textAlignment w:val="baseline"/>
        <w:rPr>
          <w:rFonts w:cs="DejaVu Sans Condensed"/>
          <w:color w:val="000000"/>
          <w:sz w:val="20"/>
          <w:szCs w:val="20"/>
        </w:rPr>
      </w:pPr>
      <w:r w:rsidRPr="00BD3B3B">
        <w:rPr>
          <w:rFonts w:cs="DejaVu Sans Condensed"/>
          <w:color w:val="000000"/>
          <w:sz w:val="20"/>
          <w:szCs w:val="20"/>
        </w:rPr>
        <w:t>mieszanina pozostałych frakcji 3D — do manualnego sortowania pozytywnego w kabinie sortowniczej,</w:t>
      </w:r>
    </w:p>
    <w:p w14:paraId="241FF5AB" w14:textId="2AA8CCC8" w:rsidR="003E1AEF" w:rsidRPr="00BD3B3B" w:rsidRDefault="003E1AEF" w:rsidP="00BF13C1">
      <w:pPr>
        <w:widowControl w:val="0"/>
        <w:numPr>
          <w:ilvl w:val="0"/>
          <w:numId w:val="51"/>
        </w:numPr>
        <w:tabs>
          <w:tab w:val="clear" w:pos="851"/>
        </w:tabs>
        <w:kinsoku w:val="0"/>
        <w:overflowPunct w:val="0"/>
        <w:spacing w:before="20" w:line="275" w:lineRule="exact"/>
        <w:contextualSpacing w:val="0"/>
        <w:textAlignment w:val="baseline"/>
        <w:rPr>
          <w:rFonts w:cs="DejaVu Sans Condensed"/>
          <w:color w:val="000000"/>
          <w:sz w:val="20"/>
          <w:szCs w:val="20"/>
        </w:rPr>
      </w:pPr>
      <w:r w:rsidRPr="00BD3B3B">
        <w:rPr>
          <w:rFonts w:cs="DejaVu Sans Condensed"/>
          <w:color w:val="000000"/>
          <w:sz w:val="20"/>
          <w:szCs w:val="20"/>
        </w:rPr>
        <w:t>frakcja energetyczna do produkcji paliwa alternatywnego lub wybrane tworzywa sz</w:t>
      </w:r>
      <w:r w:rsidR="00140BA8">
        <w:rPr>
          <w:rFonts w:cs="DejaVu Sans Condensed"/>
          <w:color w:val="000000"/>
          <w:sz w:val="20"/>
          <w:szCs w:val="20"/>
        </w:rPr>
        <w:t>tuczne (PE, PET, PP, PS</w:t>
      </w:r>
      <w:r w:rsidRPr="00BD3B3B">
        <w:rPr>
          <w:rFonts w:cs="DejaVu Sans Condensed"/>
          <w:color w:val="000000"/>
          <w:sz w:val="20"/>
          <w:szCs w:val="20"/>
        </w:rPr>
        <w:t>) oraz kartoniki po żywności płynnej (wielo</w:t>
      </w:r>
      <w:r>
        <w:rPr>
          <w:rFonts w:cs="DejaVu Sans Condensed"/>
          <w:color w:val="000000"/>
          <w:sz w:val="20"/>
          <w:szCs w:val="20"/>
        </w:rPr>
        <w:t>materiał</w:t>
      </w:r>
      <w:r w:rsidRPr="00BD3B3B">
        <w:rPr>
          <w:rFonts w:cs="DejaVu Sans Condensed"/>
          <w:color w:val="000000"/>
          <w:sz w:val="20"/>
          <w:szCs w:val="20"/>
        </w:rPr>
        <w:t>owe) — do wyboru wg aktualnych potrzeb do manualnego sortowania pozytywnego w kabinie sortowniczej a następnie kierowana do przenośnika bunkrowego i dalej do automatycznej prasy belującej.</w:t>
      </w:r>
    </w:p>
    <w:p w14:paraId="7920793C" w14:textId="77777777" w:rsidR="003E1AEF" w:rsidRPr="00BD3B3B" w:rsidRDefault="003E1AEF" w:rsidP="003E1AEF">
      <w:pPr>
        <w:kinsoku w:val="0"/>
        <w:overflowPunct w:val="0"/>
        <w:spacing w:before="308" w:line="275" w:lineRule="exact"/>
        <w:textAlignment w:val="baseline"/>
        <w:rPr>
          <w:rFonts w:cs="DejaVu Sans Condensed"/>
          <w:color w:val="000000"/>
          <w:sz w:val="20"/>
          <w:szCs w:val="20"/>
        </w:rPr>
      </w:pPr>
      <w:r w:rsidRPr="00BD3B3B">
        <w:rPr>
          <w:rFonts w:cs="DejaVu Sans Condensed"/>
          <w:color w:val="000000"/>
          <w:sz w:val="20"/>
          <w:szCs w:val="20"/>
        </w:rPr>
        <w:t xml:space="preserve">W ramach etapu I modernizacji frakcja 80-320mm po sicie bębnowym i separatorze metali trafiać ma na istniejący układ separatorów lub na nowo wykonany kład separatorów (do wyboru przez dyspozytora od aktualnych potrzeb). Istniejący układ ma pracować bez zmian natomiast nowy układ pracować następująco: zdefiniowane przez operatora tworzywa sztuczne takie jak np. PE, PET, PP, PS oraz dodatkowo kartoniki po żywności płynnej winny zostać wydzielone przez separator </w:t>
      </w:r>
      <w:proofErr w:type="spellStart"/>
      <w:r w:rsidRPr="00BD3B3B">
        <w:rPr>
          <w:rFonts w:cs="DejaVu Sans Condensed"/>
          <w:color w:val="000000"/>
          <w:sz w:val="20"/>
          <w:szCs w:val="20"/>
        </w:rPr>
        <w:t>optopneumatyczny</w:t>
      </w:r>
      <w:proofErr w:type="spellEnd"/>
      <w:r w:rsidRPr="00BD3B3B">
        <w:rPr>
          <w:rFonts w:cs="DejaVu Sans Condensed"/>
          <w:color w:val="000000"/>
          <w:sz w:val="20"/>
          <w:szCs w:val="20"/>
        </w:rPr>
        <w:t xml:space="preserve"> NIR</w:t>
      </w:r>
      <w:r>
        <w:rPr>
          <w:rFonts w:cs="DejaVu Sans Condensed"/>
          <w:color w:val="000000"/>
          <w:sz w:val="20"/>
          <w:szCs w:val="20"/>
        </w:rPr>
        <w:t xml:space="preserve"> 1a i skierowane na taś</w:t>
      </w:r>
      <w:r w:rsidRPr="00BD3B3B">
        <w:rPr>
          <w:rFonts w:cs="DejaVu Sans Condensed"/>
          <w:color w:val="000000"/>
          <w:sz w:val="20"/>
          <w:szCs w:val="20"/>
        </w:rPr>
        <w:t>mociąg 3-6 do separacji balistycznej. Separator balistyczny win</w:t>
      </w:r>
      <w:r>
        <w:rPr>
          <w:rFonts w:cs="DejaVu Sans Condensed"/>
          <w:color w:val="000000"/>
          <w:sz w:val="20"/>
          <w:szCs w:val="20"/>
        </w:rPr>
        <w:t>ien zapewnić rozdzielenie w/w fr</w:t>
      </w:r>
      <w:r w:rsidRPr="00BD3B3B">
        <w:rPr>
          <w:rFonts w:cs="DejaVu Sans Condensed"/>
          <w:color w:val="000000"/>
          <w:sz w:val="20"/>
          <w:szCs w:val="20"/>
        </w:rPr>
        <w:t xml:space="preserve">akcji na tzw. frakcje </w:t>
      </w:r>
      <w:proofErr w:type="spellStart"/>
      <w:r w:rsidRPr="00BD3B3B">
        <w:rPr>
          <w:rFonts w:cs="DejaVu Sans Condensed"/>
          <w:color w:val="000000"/>
          <w:sz w:val="20"/>
          <w:szCs w:val="20"/>
        </w:rPr>
        <w:t>płaskie-lekkie</w:t>
      </w:r>
      <w:proofErr w:type="spellEnd"/>
      <w:r w:rsidRPr="00BD3B3B">
        <w:rPr>
          <w:rFonts w:cs="DejaVu Sans Condensed"/>
          <w:color w:val="000000"/>
          <w:sz w:val="20"/>
          <w:szCs w:val="20"/>
        </w:rPr>
        <w:t xml:space="preserve"> (2D) i </w:t>
      </w:r>
      <w:proofErr w:type="spellStart"/>
      <w:r w:rsidRPr="00BD3B3B">
        <w:rPr>
          <w:rFonts w:cs="DejaVu Sans Condensed"/>
          <w:color w:val="000000"/>
          <w:sz w:val="20"/>
          <w:szCs w:val="20"/>
        </w:rPr>
        <w:t>przestrzenne-cięższe</w:t>
      </w:r>
      <w:proofErr w:type="spellEnd"/>
      <w:r w:rsidRPr="00BD3B3B">
        <w:rPr>
          <w:rFonts w:cs="DejaVu Sans Condensed"/>
          <w:color w:val="000000"/>
          <w:sz w:val="20"/>
          <w:szCs w:val="20"/>
        </w:rPr>
        <w:t xml:space="preserve"> (3D). Frakcje 3D winny następnie trafić poprzez układ przenośników w obszar działania separatora </w:t>
      </w:r>
      <w:proofErr w:type="spellStart"/>
      <w:r w:rsidRPr="00BD3B3B">
        <w:rPr>
          <w:rFonts w:cs="DejaVu Sans Condensed"/>
          <w:color w:val="000000"/>
          <w:sz w:val="20"/>
          <w:szCs w:val="20"/>
        </w:rPr>
        <w:t>optopneumatycznego</w:t>
      </w:r>
      <w:proofErr w:type="spellEnd"/>
      <w:r w:rsidRPr="00BD3B3B">
        <w:rPr>
          <w:rFonts w:cs="DejaVu Sans Condensed"/>
          <w:color w:val="000000"/>
          <w:sz w:val="20"/>
          <w:szCs w:val="20"/>
        </w:rPr>
        <w:t xml:space="preserve"> NIR4, którego zadaniem jest wydzielenie zde</w:t>
      </w:r>
      <w:r>
        <w:rPr>
          <w:rFonts w:cs="DejaVu Sans Condensed"/>
          <w:color w:val="000000"/>
          <w:sz w:val="20"/>
          <w:szCs w:val="20"/>
        </w:rPr>
        <w:t xml:space="preserve">finiowanego materiału np. PE i </w:t>
      </w:r>
      <w:r w:rsidRPr="00BD3B3B">
        <w:rPr>
          <w:rFonts w:cs="DejaVu Sans Condensed"/>
          <w:color w:val="000000"/>
          <w:sz w:val="20"/>
          <w:szCs w:val="20"/>
        </w:rPr>
        <w:t>PP lub PET lub inne np. wielomateriałowe lub papier lub określony kolor (do</w:t>
      </w:r>
      <w:r>
        <w:rPr>
          <w:rFonts w:cs="DejaVu Sans Condensed"/>
          <w:color w:val="000000"/>
          <w:sz w:val="20"/>
          <w:szCs w:val="20"/>
        </w:rPr>
        <w:t xml:space="preserve"> ustalenia wg bież</w:t>
      </w:r>
      <w:r w:rsidRPr="00BD3B3B">
        <w:rPr>
          <w:rFonts w:cs="DejaVu Sans Condensed"/>
          <w:color w:val="000000"/>
          <w:sz w:val="20"/>
          <w:szCs w:val="20"/>
        </w:rPr>
        <w:t>ących potrzeb). Wydzielone pozytywnie frakcje należy skierować na przenoś</w:t>
      </w:r>
      <w:r>
        <w:rPr>
          <w:rFonts w:cs="DejaVu Sans Condensed"/>
          <w:color w:val="000000"/>
          <w:sz w:val="20"/>
          <w:szCs w:val="20"/>
        </w:rPr>
        <w:t xml:space="preserve">nik sortowniczy zlokalizowany </w:t>
      </w:r>
      <w:r w:rsidRPr="00BD3B3B">
        <w:rPr>
          <w:rFonts w:cs="DejaVu Sans Condensed"/>
          <w:color w:val="000000"/>
          <w:sz w:val="20"/>
          <w:szCs w:val="20"/>
        </w:rPr>
        <w:t>w kabinie sortowniczej, gdzie nastąpi manualne ich doczyszczenie lub rozsortowanie. W przypadku frakcji 2D proces sortowania nie ulega zmianie. Frakcja 2D wydzielona na separatorze balistycznym winna zosta</w:t>
      </w:r>
      <w:r>
        <w:rPr>
          <w:rFonts w:cs="DejaVu Sans Condensed"/>
          <w:color w:val="000000"/>
          <w:sz w:val="20"/>
          <w:szCs w:val="20"/>
        </w:rPr>
        <w:t>ć</w:t>
      </w:r>
      <w:r w:rsidRPr="00BD3B3B">
        <w:rPr>
          <w:rFonts w:cs="DejaVu Sans Condensed"/>
          <w:color w:val="000000"/>
          <w:sz w:val="20"/>
          <w:szCs w:val="20"/>
        </w:rPr>
        <w:t xml:space="preserve"> skierowana poprzez układ przenośników na przenośnik sortowniczy zlokalizowany w kabinie sortowniczej.</w:t>
      </w:r>
    </w:p>
    <w:p w14:paraId="6DD7E403" w14:textId="77777777" w:rsidR="003E1AEF" w:rsidRPr="00BD3B3B" w:rsidRDefault="003E1AEF" w:rsidP="003E1AEF">
      <w:pPr>
        <w:kinsoku w:val="0"/>
        <w:overflowPunct w:val="0"/>
        <w:spacing w:line="278" w:lineRule="exact"/>
        <w:textAlignment w:val="baseline"/>
        <w:rPr>
          <w:rFonts w:cs="DejaVu Sans Condensed"/>
          <w:color w:val="000000"/>
          <w:sz w:val="20"/>
          <w:szCs w:val="20"/>
        </w:rPr>
      </w:pPr>
      <w:r w:rsidRPr="00BD3B3B">
        <w:rPr>
          <w:rFonts w:cs="DejaVu Sans Condensed"/>
          <w:color w:val="000000"/>
          <w:sz w:val="20"/>
          <w:szCs w:val="20"/>
        </w:rPr>
        <w:lastRenderedPageBreak/>
        <w:t>Frakcja balastu pochodząca z separatora NIR</w:t>
      </w:r>
      <w:r>
        <w:rPr>
          <w:rFonts w:cs="DejaVu Sans Condensed"/>
          <w:color w:val="000000"/>
          <w:sz w:val="20"/>
          <w:szCs w:val="20"/>
        </w:rPr>
        <w:t xml:space="preserve"> </w:t>
      </w:r>
      <w:proofErr w:type="spellStart"/>
      <w:r w:rsidRPr="00BD3B3B">
        <w:rPr>
          <w:rFonts w:cs="DejaVu Sans Condensed"/>
          <w:color w:val="000000"/>
          <w:sz w:val="20"/>
          <w:szCs w:val="20"/>
        </w:rPr>
        <w:t>Ia</w:t>
      </w:r>
      <w:proofErr w:type="spellEnd"/>
      <w:r w:rsidRPr="00BD3B3B">
        <w:rPr>
          <w:rFonts w:cs="DejaVu Sans Condensed"/>
          <w:color w:val="000000"/>
          <w:sz w:val="20"/>
          <w:szCs w:val="20"/>
        </w:rPr>
        <w:t xml:space="preserve"> zostanie skierowana na se</w:t>
      </w:r>
      <w:r>
        <w:rPr>
          <w:rFonts w:cs="DejaVu Sans Condensed"/>
          <w:color w:val="000000"/>
          <w:sz w:val="20"/>
          <w:szCs w:val="20"/>
        </w:rPr>
        <w:t>parator p</w:t>
      </w:r>
      <w:r w:rsidRPr="00BD3B3B">
        <w:rPr>
          <w:rFonts w:cs="DejaVu Sans Condensed"/>
          <w:color w:val="000000"/>
          <w:sz w:val="20"/>
          <w:szCs w:val="20"/>
        </w:rPr>
        <w:t>apieru NIR</w:t>
      </w:r>
      <w:r>
        <w:rPr>
          <w:rFonts w:cs="DejaVu Sans Condensed"/>
          <w:color w:val="000000"/>
          <w:sz w:val="20"/>
          <w:szCs w:val="20"/>
        </w:rPr>
        <w:t xml:space="preserve"> </w:t>
      </w:r>
      <w:r w:rsidRPr="00BD3B3B">
        <w:rPr>
          <w:rFonts w:cs="DejaVu Sans Condensed"/>
          <w:color w:val="000000"/>
          <w:sz w:val="20"/>
          <w:szCs w:val="20"/>
        </w:rPr>
        <w:t xml:space="preserve">2a. Papier wydzielony przez separator </w:t>
      </w:r>
      <w:proofErr w:type="spellStart"/>
      <w:r w:rsidRPr="00BD3B3B">
        <w:rPr>
          <w:rFonts w:cs="DejaVu Sans Condensed"/>
          <w:color w:val="000000"/>
          <w:sz w:val="20"/>
          <w:szCs w:val="20"/>
        </w:rPr>
        <w:t>optopneumatyczny</w:t>
      </w:r>
      <w:proofErr w:type="spellEnd"/>
      <w:r w:rsidRPr="00BD3B3B">
        <w:rPr>
          <w:rFonts w:cs="DejaVu Sans Condensed"/>
          <w:color w:val="000000"/>
          <w:sz w:val="20"/>
          <w:szCs w:val="20"/>
        </w:rPr>
        <w:t xml:space="preserve"> papieru NIR2a zostanie skierowany na przenośnik 4-13 i następnie do kabiny doczyszczania papieru, celem manualnego negatywnego lu</w:t>
      </w:r>
      <w:r>
        <w:rPr>
          <w:rFonts w:cs="DejaVu Sans Condensed"/>
          <w:color w:val="000000"/>
          <w:sz w:val="20"/>
          <w:szCs w:val="20"/>
        </w:rPr>
        <w:t>b pozytywnego sortowania a nastę</w:t>
      </w:r>
      <w:r w:rsidRPr="00BD3B3B">
        <w:rPr>
          <w:rFonts w:cs="DejaVu Sans Condensed"/>
          <w:color w:val="000000"/>
          <w:sz w:val="20"/>
          <w:szCs w:val="20"/>
        </w:rPr>
        <w:t xml:space="preserve">pnie do boksu zlokalizowanego pod kabiną sortowniczą. Frakcja negatywna po separatorze NIR 2a skierowana zostanie na separator </w:t>
      </w:r>
      <w:proofErr w:type="spellStart"/>
      <w:r w:rsidRPr="00BD3B3B">
        <w:rPr>
          <w:rFonts w:cs="DejaVu Sans Condensed"/>
          <w:color w:val="000000"/>
          <w:sz w:val="20"/>
          <w:szCs w:val="20"/>
        </w:rPr>
        <w:t>optopneumatyczny</w:t>
      </w:r>
      <w:proofErr w:type="spellEnd"/>
      <w:r w:rsidRPr="00BD3B3B">
        <w:rPr>
          <w:rFonts w:cs="DejaVu Sans Condensed"/>
          <w:color w:val="000000"/>
          <w:sz w:val="20"/>
          <w:szCs w:val="20"/>
        </w:rPr>
        <w:t xml:space="preserve"> (NIR 3a), na którym zostaną wydzielone komponenty paliwa RDF i skierowane na przenośnik 6-1. Pozostały balast po separatorach NIR1 a, NIR2a, NIR3a skierowany ma zostać do kabiny nr6 a następnie na zmodernizowany separator </w:t>
      </w:r>
      <w:proofErr w:type="spellStart"/>
      <w:r w:rsidRPr="00BD3B3B">
        <w:rPr>
          <w:rFonts w:cs="DejaVu Sans Condensed"/>
          <w:color w:val="000000"/>
          <w:sz w:val="20"/>
          <w:szCs w:val="20"/>
        </w:rPr>
        <w:t>nFe</w:t>
      </w:r>
      <w:proofErr w:type="spellEnd"/>
      <w:r w:rsidRPr="00BD3B3B">
        <w:rPr>
          <w:rFonts w:cs="DejaVu Sans Condensed"/>
          <w:color w:val="000000"/>
          <w:sz w:val="20"/>
          <w:szCs w:val="20"/>
        </w:rPr>
        <w:t xml:space="preserve">. </w:t>
      </w:r>
      <w:r>
        <w:rPr>
          <w:rFonts w:cs="DejaVu Sans Condensed"/>
          <w:color w:val="000000"/>
          <w:sz w:val="20"/>
          <w:szCs w:val="20"/>
        </w:rPr>
        <w:t>Wydzielone metale żelazne i nież</w:t>
      </w:r>
      <w:r w:rsidRPr="00BD3B3B">
        <w:rPr>
          <w:rFonts w:cs="DejaVu Sans Condensed"/>
          <w:color w:val="000000"/>
          <w:sz w:val="20"/>
          <w:szCs w:val="20"/>
        </w:rPr>
        <w:t>elazne po ich wydzieleniu przez separatory metali zostaną skierowane do kabiny sortowniczej a następnie do kontenerów o poj. min. 32 m3 w sposób</w:t>
      </w:r>
      <w:r>
        <w:rPr>
          <w:rFonts w:cs="DejaVu Sans Condensed"/>
          <w:color w:val="000000"/>
          <w:sz w:val="20"/>
          <w:szCs w:val="20"/>
        </w:rPr>
        <w:t>,</w:t>
      </w:r>
      <w:r w:rsidRPr="00BD3B3B">
        <w:rPr>
          <w:rFonts w:cs="DejaVu Sans Condensed"/>
          <w:color w:val="000000"/>
          <w:sz w:val="20"/>
          <w:szCs w:val="20"/>
        </w:rPr>
        <w:t xml:space="preserve"> aby zapewnić całkowite zapełnianie kontenerów bez konieczności przestawiania ich.</w:t>
      </w:r>
    </w:p>
    <w:p w14:paraId="0E53329E" w14:textId="77777777" w:rsidR="003E1AEF" w:rsidRPr="00BD3B3B" w:rsidRDefault="003E1AEF" w:rsidP="003E1AEF">
      <w:pPr>
        <w:kinsoku w:val="0"/>
        <w:overflowPunct w:val="0"/>
        <w:spacing w:before="368" w:line="282" w:lineRule="exact"/>
        <w:textAlignment w:val="baseline"/>
        <w:rPr>
          <w:rFonts w:cs="DejaVu Sans Condensed"/>
          <w:color w:val="000000"/>
          <w:sz w:val="20"/>
          <w:szCs w:val="20"/>
        </w:rPr>
      </w:pPr>
      <w:r w:rsidRPr="00BD3B3B">
        <w:rPr>
          <w:rFonts w:cs="DejaVu Sans Condensed"/>
          <w:color w:val="000000"/>
          <w:sz w:val="20"/>
          <w:szCs w:val="20"/>
        </w:rPr>
        <w:t>W ramach etapu II</w:t>
      </w:r>
      <w:r>
        <w:rPr>
          <w:rFonts w:cs="DejaVu Sans Condensed"/>
          <w:color w:val="000000"/>
          <w:sz w:val="20"/>
          <w:szCs w:val="20"/>
        </w:rPr>
        <w:t xml:space="preserve"> modernizacji tj. „pośredniego"</w:t>
      </w:r>
      <w:r w:rsidRPr="00BD3B3B">
        <w:rPr>
          <w:rFonts w:cs="DejaVu Sans Condensed"/>
          <w:color w:val="000000"/>
          <w:sz w:val="20"/>
          <w:szCs w:val="20"/>
        </w:rPr>
        <w:t>, który stanowi wyłącznie przedmiot prac projekt</w:t>
      </w:r>
      <w:r>
        <w:rPr>
          <w:rFonts w:cs="DejaVu Sans Condensed"/>
          <w:color w:val="000000"/>
          <w:sz w:val="20"/>
          <w:szCs w:val="20"/>
        </w:rPr>
        <w:t>owych w ramach niniejszego postę</w:t>
      </w:r>
      <w:r w:rsidRPr="00BD3B3B">
        <w:rPr>
          <w:rFonts w:cs="DejaVu Sans Condensed"/>
          <w:color w:val="000000"/>
          <w:sz w:val="20"/>
          <w:szCs w:val="20"/>
        </w:rPr>
        <w:t>powania przetargowego, frakcje do uzyskania w wyniku automatycznego sortowania z wykorzystaniem zdemontowanego obecnie używanego separatora NIR4 to:</w:t>
      </w:r>
    </w:p>
    <w:p w14:paraId="28C97DB0" w14:textId="77777777" w:rsidR="003E1AEF" w:rsidRPr="00BD3B3B" w:rsidRDefault="003E1AEF" w:rsidP="00BF13C1">
      <w:pPr>
        <w:widowControl w:val="0"/>
        <w:numPr>
          <w:ilvl w:val="0"/>
          <w:numId w:val="52"/>
        </w:numPr>
        <w:tabs>
          <w:tab w:val="clear" w:pos="851"/>
        </w:tabs>
        <w:kinsoku w:val="0"/>
        <w:overflowPunct w:val="0"/>
        <w:spacing w:before="134" w:line="275" w:lineRule="exact"/>
        <w:contextualSpacing w:val="0"/>
        <w:textAlignment w:val="baseline"/>
        <w:rPr>
          <w:rFonts w:cs="DejaVu Sans Condensed"/>
          <w:color w:val="000000"/>
          <w:sz w:val="20"/>
          <w:szCs w:val="20"/>
        </w:rPr>
      </w:pPr>
      <w:r w:rsidRPr="00BD3B3B">
        <w:rPr>
          <w:rFonts w:cs="DejaVu Sans Condensed"/>
          <w:color w:val="000000"/>
          <w:sz w:val="20"/>
          <w:szCs w:val="20"/>
        </w:rPr>
        <w:t xml:space="preserve">Wariant I - papier w gatunku </w:t>
      </w:r>
      <w:proofErr w:type="spellStart"/>
      <w:r w:rsidRPr="00BD3B3B">
        <w:rPr>
          <w:rFonts w:cs="DejaVu Sans Condensed"/>
          <w:color w:val="000000"/>
          <w:sz w:val="20"/>
          <w:szCs w:val="20"/>
        </w:rPr>
        <w:t>deinking</w:t>
      </w:r>
      <w:proofErr w:type="spellEnd"/>
      <w:r w:rsidRPr="00BD3B3B">
        <w:rPr>
          <w:rFonts w:cs="DejaVu Sans Condensed"/>
          <w:color w:val="000000"/>
          <w:sz w:val="20"/>
          <w:szCs w:val="20"/>
        </w:rPr>
        <w:t xml:space="preserve"> lub papier mix o wyższej czystości — pozytywnie i negatywnie wydzielone frakcje materiałowe winny trafić na dwa niezależne przenośniki sortownicze.</w:t>
      </w:r>
    </w:p>
    <w:p w14:paraId="54E79BCF" w14:textId="77777777" w:rsidR="003E1AEF" w:rsidRPr="00BD3B3B" w:rsidRDefault="003E1AEF" w:rsidP="00BF13C1">
      <w:pPr>
        <w:widowControl w:val="0"/>
        <w:numPr>
          <w:ilvl w:val="0"/>
          <w:numId w:val="52"/>
        </w:numPr>
        <w:tabs>
          <w:tab w:val="clear" w:pos="851"/>
        </w:tabs>
        <w:kinsoku w:val="0"/>
        <w:overflowPunct w:val="0"/>
        <w:spacing w:line="281" w:lineRule="exact"/>
        <w:contextualSpacing w:val="0"/>
        <w:textAlignment w:val="baseline"/>
        <w:rPr>
          <w:rFonts w:cs="DejaVu Sans Condensed"/>
          <w:color w:val="000000"/>
          <w:sz w:val="20"/>
          <w:szCs w:val="20"/>
        </w:rPr>
      </w:pPr>
      <w:r w:rsidRPr="00BD3B3B">
        <w:rPr>
          <w:rFonts w:cs="DejaVu Sans Condensed"/>
          <w:color w:val="000000"/>
          <w:sz w:val="20"/>
          <w:szCs w:val="20"/>
        </w:rPr>
        <w:t>Wariant II - folia PE transparentna lub LDPE lub HDPE lub folia PE mix o wyższej czystości lub o mniejszym udziale foli z barierami — pozytywnie i negatywnie wydzielone frakcje materiałowe winny trafić na dwa niezależne przenośniki sortownicze,</w:t>
      </w:r>
    </w:p>
    <w:p w14:paraId="545129FE" w14:textId="77777777" w:rsidR="003E1AEF" w:rsidRPr="00BD3B3B" w:rsidRDefault="003E1AEF" w:rsidP="003E1AEF">
      <w:pPr>
        <w:kinsoku w:val="0"/>
        <w:overflowPunct w:val="0"/>
        <w:spacing w:before="274" w:line="275" w:lineRule="exact"/>
        <w:textAlignment w:val="baseline"/>
        <w:rPr>
          <w:rFonts w:cs="DejaVu Sans Condensed"/>
          <w:color w:val="000000"/>
          <w:sz w:val="20"/>
          <w:szCs w:val="20"/>
        </w:rPr>
      </w:pPr>
      <w:r w:rsidRPr="00BD3B3B">
        <w:rPr>
          <w:rFonts w:cs="DejaVu Sans Condensed"/>
          <w:color w:val="000000"/>
          <w:sz w:val="20"/>
          <w:szCs w:val="20"/>
        </w:rPr>
        <w:t xml:space="preserve">Przewiduje się doposażenie instalacji o separator/-y </w:t>
      </w:r>
      <w:proofErr w:type="spellStart"/>
      <w:r w:rsidRPr="00BD3B3B">
        <w:rPr>
          <w:rFonts w:cs="DejaVu Sans Condensed"/>
          <w:color w:val="000000"/>
          <w:sz w:val="20"/>
          <w:szCs w:val="20"/>
        </w:rPr>
        <w:t>optopneumatyczny</w:t>
      </w:r>
      <w:proofErr w:type="spellEnd"/>
      <w:r w:rsidRPr="00BD3B3B">
        <w:rPr>
          <w:rFonts w:cs="DejaVu Sans Condensed"/>
          <w:color w:val="000000"/>
          <w:sz w:val="20"/>
          <w:szCs w:val="20"/>
        </w:rPr>
        <w:t>/-e drugiego stopnia sortowania dla wydzielonej na separatorach optycznych przewidzianych do realizacji w ramach etapu II, przeznaczonych do wydzielenia folii PE oraz papieru mix. W wyniku zastosowania tych rozwiązań możliwe stanie się podwyższanie czystości wydzielonych automatycznie frakcji materiałowych lub wydzielenie dodatkowych gatunków poszcz</w:t>
      </w:r>
      <w:r>
        <w:rPr>
          <w:rFonts w:cs="DejaVu Sans Condensed"/>
          <w:color w:val="000000"/>
          <w:sz w:val="20"/>
          <w:szCs w:val="20"/>
        </w:rPr>
        <w:t>ególnych materiałów np. papier „</w:t>
      </w:r>
      <w:proofErr w:type="spellStart"/>
      <w:r w:rsidRPr="00BD3B3B">
        <w:rPr>
          <w:rFonts w:cs="DejaVu Sans Condensed"/>
          <w:color w:val="000000"/>
          <w:sz w:val="20"/>
          <w:szCs w:val="20"/>
        </w:rPr>
        <w:t>deinking</w:t>
      </w:r>
      <w:proofErr w:type="spellEnd"/>
      <w:r w:rsidRPr="00BD3B3B">
        <w:rPr>
          <w:rFonts w:cs="DejaVu Sans Condensed"/>
          <w:color w:val="000000"/>
          <w:sz w:val="20"/>
          <w:szCs w:val="20"/>
        </w:rPr>
        <w:t>" lub folia transpare</w:t>
      </w:r>
      <w:r>
        <w:rPr>
          <w:rFonts w:cs="DejaVu Sans Condensed"/>
          <w:color w:val="000000"/>
          <w:sz w:val="20"/>
          <w:szCs w:val="20"/>
        </w:rPr>
        <w:t>ntna/biała lub folia PE z mniej</w:t>
      </w:r>
      <w:r w:rsidRPr="00BD3B3B">
        <w:rPr>
          <w:rFonts w:cs="DejaVu Sans Condensed"/>
          <w:color w:val="000000"/>
          <w:sz w:val="20"/>
          <w:szCs w:val="20"/>
        </w:rPr>
        <w:t>szą ilością folii „barierowych".</w:t>
      </w:r>
    </w:p>
    <w:p w14:paraId="48C4CE4A" w14:textId="77777777" w:rsidR="003E1AEF" w:rsidRPr="00BD3B3B" w:rsidRDefault="003E1AEF" w:rsidP="003E1AEF">
      <w:pPr>
        <w:kinsoku w:val="0"/>
        <w:overflowPunct w:val="0"/>
        <w:spacing w:before="120" w:line="281" w:lineRule="exact"/>
        <w:textAlignment w:val="baseline"/>
        <w:rPr>
          <w:rFonts w:cs="DejaVu Sans Condensed"/>
          <w:color w:val="000000"/>
          <w:sz w:val="20"/>
          <w:szCs w:val="20"/>
        </w:rPr>
      </w:pPr>
      <w:r w:rsidRPr="00BD3B3B">
        <w:rPr>
          <w:rFonts w:cs="DejaVu Sans Condensed"/>
          <w:color w:val="000000"/>
          <w:sz w:val="20"/>
          <w:szCs w:val="20"/>
        </w:rPr>
        <w:t>Zamawiający zastrzega sobie prawo do zlecenia w ramach robót dodatkowych wybranego wariantu. Wykonawca w tym celu wyceni na etapie składania oferty wykonanie poszczególnego wariantu wykonania i zawrze je w załączonym formularzu ofertowym, nie wliczając ich do kwoty przetargowej.</w:t>
      </w:r>
    </w:p>
    <w:p w14:paraId="412ABEA1" w14:textId="77777777" w:rsidR="003E1AEF" w:rsidRPr="00BD3B3B" w:rsidRDefault="003E1AEF" w:rsidP="003E1AEF">
      <w:pPr>
        <w:kinsoku w:val="0"/>
        <w:overflowPunct w:val="0"/>
        <w:spacing w:before="120" w:line="276" w:lineRule="exact"/>
        <w:textAlignment w:val="baseline"/>
        <w:rPr>
          <w:rFonts w:cs="DejaVu Sans Condensed"/>
          <w:color w:val="000000"/>
          <w:sz w:val="20"/>
          <w:szCs w:val="20"/>
        </w:rPr>
      </w:pPr>
      <w:r w:rsidRPr="00BD3B3B">
        <w:rPr>
          <w:rFonts w:cs="DejaVu Sans Condensed"/>
          <w:color w:val="000000"/>
          <w:sz w:val="20"/>
          <w:szCs w:val="20"/>
        </w:rPr>
        <w:t>W ramach etapu III modernizacji tj. docelowego, który stanowi również przedmiot prac projektowych w ramach niniejszego post</w:t>
      </w:r>
      <w:r>
        <w:rPr>
          <w:rFonts w:cs="DejaVu Sans Condensed"/>
          <w:color w:val="000000"/>
          <w:sz w:val="20"/>
          <w:szCs w:val="20"/>
        </w:rPr>
        <w:t>ę</w:t>
      </w:r>
      <w:r w:rsidRPr="00BD3B3B">
        <w:rPr>
          <w:rFonts w:cs="DejaVu Sans Condensed"/>
          <w:color w:val="000000"/>
          <w:sz w:val="20"/>
          <w:szCs w:val="20"/>
        </w:rPr>
        <w:t>powania przetargowego, celem jest umożliwienie skierowania w sposób automatyczny frakcji tworzyw sztuczny</w:t>
      </w:r>
      <w:r>
        <w:rPr>
          <w:rFonts w:cs="DejaVu Sans Condensed"/>
          <w:color w:val="000000"/>
          <w:sz w:val="20"/>
          <w:szCs w:val="20"/>
        </w:rPr>
        <w:t>ch po separatorach NIR 1 lub NIR 1</w:t>
      </w:r>
      <w:r w:rsidRPr="00BD3B3B">
        <w:rPr>
          <w:rFonts w:cs="DejaVu Sans Condensed"/>
          <w:color w:val="000000"/>
          <w:sz w:val="20"/>
          <w:szCs w:val="20"/>
        </w:rPr>
        <w:t>a na taśmociąg wychodzący do innej hali sortowni oraz w tożsamy sposób przekierowa</w:t>
      </w:r>
      <w:r>
        <w:rPr>
          <w:rFonts w:cs="DejaVu Sans Condensed"/>
          <w:color w:val="000000"/>
          <w:sz w:val="20"/>
          <w:szCs w:val="20"/>
        </w:rPr>
        <w:t>ć</w:t>
      </w:r>
      <w:r w:rsidRPr="00BD3B3B">
        <w:rPr>
          <w:rFonts w:cs="DejaVu Sans Condensed"/>
          <w:color w:val="000000"/>
          <w:sz w:val="20"/>
          <w:szCs w:val="20"/>
        </w:rPr>
        <w:t xml:space="preserve"> frakcję </w:t>
      </w:r>
      <w:proofErr w:type="spellStart"/>
      <w:r w:rsidRPr="00BD3B3B">
        <w:rPr>
          <w:rFonts w:cs="DejaVu Sans Condensed"/>
          <w:color w:val="000000"/>
          <w:sz w:val="20"/>
          <w:szCs w:val="20"/>
        </w:rPr>
        <w:t>pre</w:t>
      </w:r>
      <w:proofErr w:type="spellEnd"/>
      <w:r>
        <w:rPr>
          <w:rFonts w:cs="DejaVu Sans Condensed"/>
          <w:color w:val="000000"/>
          <w:sz w:val="20"/>
          <w:szCs w:val="20"/>
        </w:rPr>
        <w:t>-</w:t>
      </w:r>
      <w:r w:rsidRPr="00BD3B3B">
        <w:rPr>
          <w:rFonts w:cs="DejaVu Sans Condensed"/>
          <w:color w:val="000000"/>
          <w:sz w:val="20"/>
          <w:szCs w:val="20"/>
        </w:rPr>
        <w:t xml:space="preserve">RDF do innej hali gdzie znajdować się będzie linia do produkcji paliwa </w:t>
      </w:r>
      <w:r>
        <w:rPr>
          <w:rFonts w:cs="DejaVu Sans Condensed"/>
          <w:color w:val="000000"/>
          <w:sz w:val="20"/>
          <w:szCs w:val="20"/>
        </w:rPr>
        <w:t xml:space="preserve">RDF. </w:t>
      </w:r>
      <w:r w:rsidRPr="00BD3B3B">
        <w:rPr>
          <w:rFonts w:cs="DejaVu Sans Condensed"/>
          <w:color w:val="000000"/>
          <w:sz w:val="20"/>
          <w:szCs w:val="20"/>
        </w:rPr>
        <w:t>Frakcje materiałowe do uzyskania w wyniku realizacji wszystkich etapów modernizacji po mechanicznym, automatycznym oraz manualnym sortowaniu to:</w:t>
      </w:r>
    </w:p>
    <w:p w14:paraId="1FE006D9" w14:textId="77777777" w:rsidR="003E1AEF" w:rsidRDefault="003E1AEF" w:rsidP="00BF13C1">
      <w:pPr>
        <w:widowControl w:val="0"/>
        <w:numPr>
          <w:ilvl w:val="1"/>
          <w:numId w:val="1"/>
        </w:numPr>
        <w:tabs>
          <w:tab w:val="clear" w:pos="851"/>
          <w:tab w:val="clear" w:pos="1296"/>
        </w:tabs>
        <w:kinsoku w:val="0"/>
        <w:overflowPunct w:val="0"/>
        <w:spacing w:before="130" w:line="271" w:lineRule="exact"/>
        <w:ind w:left="851" w:right="72"/>
        <w:contextualSpacing w:val="0"/>
        <w:textAlignment w:val="baseline"/>
        <w:rPr>
          <w:rFonts w:cs="DejaVu Sans Condensed"/>
          <w:color w:val="000000"/>
          <w:sz w:val="20"/>
          <w:szCs w:val="20"/>
        </w:rPr>
      </w:pPr>
      <w:r w:rsidRPr="008D5FE8">
        <w:rPr>
          <w:rFonts w:cs="DejaVu Sans Condensed"/>
          <w:color w:val="000000"/>
          <w:sz w:val="20"/>
          <w:szCs w:val="20"/>
        </w:rPr>
        <w:t xml:space="preserve">papier mieszany — wydzielany przez separator </w:t>
      </w:r>
      <w:proofErr w:type="spellStart"/>
      <w:r w:rsidRPr="008D5FE8">
        <w:rPr>
          <w:rFonts w:cs="DejaVu Sans Condensed"/>
          <w:color w:val="000000"/>
          <w:sz w:val="20"/>
          <w:szCs w:val="20"/>
        </w:rPr>
        <w:t>optopneumatyczny</w:t>
      </w:r>
      <w:proofErr w:type="spellEnd"/>
      <w:r w:rsidRPr="008D5FE8">
        <w:rPr>
          <w:rFonts w:cs="DejaVu Sans Condensed"/>
          <w:color w:val="000000"/>
          <w:sz w:val="20"/>
          <w:szCs w:val="20"/>
        </w:rPr>
        <w:t xml:space="preserve"> z frakcji 80-330 mm po uprzednim wydzieleniu z tej frakcji tworzyw sztucznych.</w:t>
      </w:r>
    </w:p>
    <w:p w14:paraId="70737CEF" w14:textId="77777777" w:rsidR="003E1AEF" w:rsidRDefault="003E1AEF" w:rsidP="00BF13C1">
      <w:pPr>
        <w:widowControl w:val="0"/>
        <w:numPr>
          <w:ilvl w:val="1"/>
          <w:numId w:val="1"/>
        </w:numPr>
        <w:tabs>
          <w:tab w:val="clear" w:pos="851"/>
          <w:tab w:val="clear" w:pos="1296"/>
        </w:tabs>
        <w:kinsoku w:val="0"/>
        <w:overflowPunct w:val="0"/>
        <w:spacing w:before="130" w:line="271" w:lineRule="exact"/>
        <w:ind w:left="851" w:right="72"/>
        <w:contextualSpacing w:val="0"/>
        <w:textAlignment w:val="baseline"/>
        <w:rPr>
          <w:rFonts w:cs="DejaVu Sans Condensed"/>
          <w:color w:val="000000"/>
          <w:sz w:val="20"/>
          <w:szCs w:val="20"/>
        </w:rPr>
      </w:pPr>
      <w:r>
        <w:rPr>
          <w:rFonts w:cs="DejaVu Sans Condensed"/>
          <w:color w:val="000000"/>
          <w:sz w:val="20"/>
          <w:szCs w:val="20"/>
        </w:rPr>
        <w:t xml:space="preserve">karton (x2) – wydzielany </w:t>
      </w:r>
      <w:r w:rsidRPr="008D5FE8">
        <w:rPr>
          <w:rFonts w:cs="DejaVu Sans Condensed"/>
          <w:color w:val="000000"/>
          <w:sz w:val="20"/>
          <w:szCs w:val="20"/>
        </w:rPr>
        <w:t xml:space="preserve">manualnie z kabiny frakcji &gt;320 mm oraz manualnie z papieru frakcji 80-320 mm wydzielonym przez separator </w:t>
      </w:r>
      <w:proofErr w:type="spellStart"/>
      <w:r w:rsidRPr="008D5FE8">
        <w:rPr>
          <w:rFonts w:cs="DejaVu Sans Condensed"/>
          <w:color w:val="000000"/>
          <w:sz w:val="20"/>
          <w:szCs w:val="20"/>
        </w:rPr>
        <w:t>optopneumatyczny</w:t>
      </w:r>
      <w:proofErr w:type="spellEnd"/>
      <w:r w:rsidRPr="008D5FE8">
        <w:rPr>
          <w:rFonts w:cs="DejaVu Sans Condensed"/>
          <w:color w:val="000000"/>
          <w:sz w:val="20"/>
          <w:szCs w:val="20"/>
        </w:rPr>
        <w:t xml:space="preserve"> papieru.</w:t>
      </w:r>
    </w:p>
    <w:p w14:paraId="198CCF51" w14:textId="77777777" w:rsidR="003E1AEF" w:rsidRDefault="003E1AEF" w:rsidP="00BF13C1">
      <w:pPr>
        <w:widowControl w:val="0"/>
        <w:numPr>
          <w:ilvl w:val="1"/>
          <w:numId w:val="1"/>
        </w:numPr>
        <w:tabs>
          <w:tab w:val="clear" w:pos="851"/>
          <w:tab w:val="clear" w:pos="1296"/>
        </w:tabs>
        <w:kinsoku w:val="0"/>
        <w:overflowPunct w:val="0"/>
        <w:spacing w:before="130" w:line="271" w:lineRule="exact"/>
        <w:ind w:left="851" w:right="72"/>
        <w:contextualSpacing w:val="0"/>
        <w:textAlignment w:val="baseline"/>
        <w:rPr>
          <w:rFonts w:cs="DejaVu Sans Condensed"/>
          <w:color w:val="000000"/>
          <w:sz w:val="20"/>
          <w:szCs w:val="20"/>
        </w:rPr>
      </w:pPr>
      <w:r w:rsidRPr="008D5FE8">
        <w:rPr>
          <w:rFonts w:cs="DejaVu Sans Condensed"/>
          <w:color w:val="000000"/>
          <w:sz w:val="20"/>
          <w:szCs w:val="20"/>
        </w:rPr>
        <w:t xml:space="preserve">PET transparentny — wydzielany ostatecznie manualnie z uprzednio wydzielanej przez separator </w:t>
      </w:r>
      <w:proofErr w:type="spellStart"/>
      <w:r w:rsidRPr="008D5FE8">
        <w:rPr>
          <w:rFonts w:cs="DejaVu Sans Condensed"/>
          <w:color w:val="000000"/>
          <w:sz w:val="20"/>
          <w:szCs w:val="20"/>
        </w:rPr>
        <w:t>optopneumatyczny</w:t>
      </w:r>
      <w:proofErr w:type="spellEnd"/>
      <w:r w:rsidRPr="008D5FE8">
        <w:rPr>
          <w:rFonts w:cs="DejaVu Sans Condensed"/>
          <w:color w:val="000000"/>
          <w:sz w:val="20"/>
          <w:szCs w:val="20"/>
        </w:rPr>
        <w:t xml:space="preserve"> z frakcji 80-320 ze strumienia tworzyw sztucznych 3D wydzielonych przez separator </w:t>
      </w:r>
      <w:proofErr w:type="spellStart"/>
      <w:r w:rsidRPr="008D5FE8">
        <w:rPr>
          <w:rFonts w:cs="DejaVu Sans Condensed"/>
          <w:color w:val="000000"/>
          <w:sz w:val="20"/>
          <w:szCs w:val="20"/>
        </w:rPr>
        <w:t>optopneumatyczny</w:t>
      </w:r>
      <w:proofErr w:type="spellEnd"/>
      <w:r w:rsidRPr="008D5FE8">
        <w:rPr>
          <w:rFonts w:cs="DejaVu Sans Condensed"/>
          <w:color w:val="000000"/>
          <w:sz w:val="20"/>
          <w:szCs w:val="20"/>
        </w:rPr>
        <w:t xml:space="preserve"> tworzyw oraz separator balistyczny tworzyw.</w:t>
      </w:r>
    </w:p>
    <w:p w14:paraId="49FA1EE2" w14:textId="77777777" w:rsidR="003E1AEF" w:rsidRDefault="003E1AEF" w:rsidP="00BF13C1">
      <w:pPr>
        <w:widowControl w:val="0"/>
        <w:numPr>
          <w:ilvl w:val="1"/>
          <w:numId w:val="1"/>
        </w:numPr>
        <w:tabs>
          <w:tab w:val="clear" w:pos="851"/>
          <w:tab w:val="clear" w:pos="1296"/>
        </w:tabs>
        <w:kinsoku w:val="0"/>
        <w:overflowPunct w:val="0"/>
        <w:spacing w:before="130" w:line="271" w:lineRule="exact"/>
        <w:ind w:left="851" w:right="72"/>
        <w:contextualSpacing w:val="0"/>
        <w:textAlignment w:val="baseline"/>
        <w:rPr>
          <w:rFonts w:cs="DejaVu Sans Condensed"/>
          <w:color w:val="000000"/>
          <w:sz w:val="20"/>
          <w:szCs w:val="20"/>
        </w:rPr>
      </w:pPr>
      <w:r w:rsidRPr="008D5FE8">
        <w:rPr>
          <w:rFonts w:cs="DejaVu Sans Condensed"/>
          <w:color w:val="000000"/>
          <w:sz w:val="20"/>
          <w:szCs w:val="20"/>
        </w:rPr>
        <w:t xml:space="preserve">PET zielony — wydzielany ostatecznie manualnie z uprzednio wydzielanej przez separator </w:t>
      </w:r>
      <w:proofErr w:type="spellStart"/>
      <w:r w:rsidRPr="008D5FE8">
        <w:rPr>
          <w:rFonts w:cs="DejaVu Sans Condensed"/>
          <w:color w:val="000000"/>
          <w:sz w:val="20"/>
          <w:szCs w:val="20"/>
        </w:rPr>
        <w:t>optopneumatyczny</w:t>
      </w:r>
      <w:proofErr w:type="spellEnd"/>
      <w:r w:rsidRPr="008D5FE8">
        <w:rPr>
          <w:rFonts w:cs="DejaVu Sans Condensed"/>
          <w:color w:val="000000"/>
          <w:sz w:val="20"/>
          <w:szCs w:val="20"/>
        </w:rPr>
        <w:t xml:space="preserve"> z frakcji 80-320 ze strumienia tworzyw sztucznych 3D wydzielonych przez separator </w:t>
      </w:r>
      <w:proofErr w:type="spellStart"/>
      <w:r w:rsidRPr="008D5FE8">
        <w:rPr>
          <w:rFonts w:cs="DejaVu Sans Condensed"/>
          <w:color w:val="000000"/>
          <w:sz w:val="20"/>
          <w:szCs w:val="20"/>
        </w:rPr>
        <w:t>optopneumatyczny</w:t>
      </w:r>
      <w:proofErr w:type="spellEnd"/>
      <w:r w:rsidRPr="008D5FE8">
        <w:rPr>
          <w:rFonts w:cs="DejaVu Sans Condensed"/>
          <w:color w:val="000000"/>
          <w:sz w:val="20"/>
          <w:szCs w:val="20"/>
        </w:rPr>
        <w:t xml:space="preserve"> tworzyw oraz separator balistyczny tworzyw.</w:t>
      </w:r>
    </w:p>
    <w:p w14:paraId="1B7F9062" w14:textId="77777777" w:rsidR="003E1AEF" w:rsidRDefault="003E1AEF" w:rsidP="00BF13C1">
      <w:pPr>
        <w:widowControl w:val="0"/>
        <w:numPr>
          <w:ilvl w:val="1"/>
          <w:numId w:val="1"/>
        </w:numPr>
        <w:tabs>
          <w:tab w:val="clear" w:pos="851"/>
          <w:tab w:val="clear" w:pos="1296"/>
        </w:tabs>
        <w:kinsoku w:val="0"/>
        <w:overflowPunct w:val="0"/>
        <w:spacing w:before="130" w:line="271" w:lineRule="exact"/>
        <w:ind w:left="851" w:right="72"/>
        <w:contextualSpacing w:val="0"/>
        <w:textAlignment w:val="baseline"/>
        <w:rPr>
          <w:rFonts w:cs="DejaVu Sans Condensed"/>
          <w:color w:val="000000"/>
          <w:sz w:val="20"/>
          <w:szCs w:val="20"/>
        </w:rPr>
      </w:pPr>
      <w:r w:rsidRPr="008D5FE8">
        <w:rPr>
          <w:rFonts w:cs="DejaVu Sans Condensed"/>
          <w:color w:val="000000"/>
          <w:sz w:val="20"/>
          <w:szCs w:val="20"/>
        </w:rPr>
        <w:t xml:space="preserve">PET niebieski — wydzielany ostatecznie manualnie z uprzednio wydzielanej przez separator </w:t>
      </w:r>
      <w:proofErr w:type="spellStart"/>
      <w:r w:rsidRPr="008D5FE8">
        <w:rPr>
          <w:rFonts w:cs="DejaVu Sans Condensed"/>
          <w:color w:val="000000"/>
          <w:sz w:val="20"/>
          <w:szCs w:val="20"/>
        </w:rPr>
        <w:t>optopneumatyczny</w:t>
      </w:r>
      <w:proofErr w:type="spellEnd"/>
      <w:r w:rsidRPr="008D5FE8">
        <w:rPr>
          <w:rFonts w:cs="DejaVu Sans Condensed"/>
          <w:color w:val="000000"/>
          <w:sz w:val="20"/>
          <w:szCs w:val="20"/>
        </w:rPr>
        <w:t xml:space="preserve"> z frakcji 80-320 ze strumienia tworzyw sztucznych 3D wydzielonych przez separator </w:t>
      </w:r>
      <w:proofErr w:type="spellStart"/>
      <w:r w:rsidRPr="008D5FE8">
        <w:rPr>
          <w:rFonts w:cs="DejaVu Sans Condensed"/>
          <w:color w:val="000000"/>
          <w:sz w:val="20"/>
          <w:szCs w:val="20"/>
        </w:rPr>
        <w:t>optopneumatyczny</w:t>
      </w:r>
      <w:proofErr w:type="spellEnd"/>
      <w:r w:rsidRPr="008D5FE8">
        <w:rPr>
          <w:rFonts w:cs="DejaVu Sans Condensed"/>
          <w:color w:val="000000"/>
          <w:sz w:val="20"/>
          <w:szCs w:val="20"/>
        </w:rPr>
        <w:t xml:space="preserve"> tworzyw oraz separator balistyczny tworzyw.</w:t>
      </w:r>
    </w:p>
    <w:p w14:paraId="07D2AFA2" w14:textId="77777777" w:rsidR="003E1AEF" w:rsidRDefault="003E1AEF" w:rsidP="00BF13C1">
      <w:pPr>
        <w:widowControl w:val="0"/>
        <w:numPr>
          <w:ilvl w:val="1"/>
          <w:numId w:val="1"/>
        </w:numPr>
        <w:tabs>
          <w:tab w:val="clear" w:pos="851"/>
          <w:tab w:val="clear" w:pos="1296"/>
        </w:tabs>
        <w:kinsoku w:val="0"/>
        <w:overflowPunct w:val="0"/>
        <w:spacing w:before="130" w:line="271" w:lineRule="exact"/>
        <w:ind w:left="851" w:right="72"/>
        <w:contextualSpacing w:val="0"/>
        <w:textAlignment w:val="baseline"/>
        <w:rPr>
          <w:rFonts w:cs="DejaVu Sans Condensed"/>
          <w:color w:val="000000"/>
          <w:sz w:val="20"/>
          <w:szCs w:val="20"/>
        </w:rPr>
      </w:pPr>
      <w:r w:rsidRPr="008D5FE8">
        <w:rPr>
          <w:rFonts w:cs="DejaVu Sans Condensed"/>
          <w:color w:val="000000"/>
          <w:sz w:val="20"/>
          <w:szCs w:val="20"/>
        </w:rPr>
        <w:t xml:space="preserve">PET mix — wydzielany ostatecznie manualnie z uprzednio wydzielanej przez separator </w:t>
      </w:r>
      <w:proofErr w:type="spellStart"/>
      <w:r w:rsidRPr="008D5FE8">
        <w:rPr>
          <w:rFonts w:cs="DejaVu Sans Condensed"/>
          <w:color w:val="000000"/>
          <w:sz w:val="20"/>
          <w:szCs w:val="20"/>
        </w:rPr>
        <w:lastRenderedPageBreak/>
        <w:t>optopneumatyczny</w:t>
      </w:r>
      <w:proofErr w:type="spellEnd"/>
      <w:r w:rsidRPr="008D5FE8">
        <w:rPr>
          <w:rFonts w:cs="DejaVu Sans Condensed"/>
          <w:color w:val="000000"/>
          <w:sz w:val="20"/>
          <w:szCs w:val="20"/>
        </w:rPr>
        <w:t xml:space="preserve"> z frakcji 80-320 ze strumienia tworzyw sztucznych 3D wydzielonych przez separator optyczny tworzyw oraz separator balistyczny tworzyw.</w:t>
      </w:r>
    </w:p>
    <w:p w14:paraId="38A89DE3" w14:textId="77777777" w:rsidR="003E1AEF" w:rsidRDefault="003E1AEF" w:rsidP="00BF13C1">
      <w:pPr>
        <w:widowControl w:val="0"/>
        <w:numPr>
          <w:ilvl w:val="1"/>
          <w:numId w:val="1"/>
        </w:numPr>
        <w:tabs>
          <w:tab w:val="clear" w:pos="851"/>
          <w:tab w:val="clear" w:pos="1296"/>
        </w:tabs>
        <w:kinsoku w:val="0"/>
        <w:overflowPunct w:val="0"/>
        <w:spacing w:before="130" w:line="271" w:lineRule="exact"/>
        <w:ind w:left="851" w:right="72"/>
        <w:contextualSpacing w:val="0"/>
        <w:textAlignment w:val="baseline"/>
        <w:rPr>
          <w:rFonts w:cs="DejaVu Sans Condensed"/>
          <w:color w:val="000000"/>
          <w:sz w:val="20"/>
          <w:szCs w:val="20"/>
        </w:rPr>
      </w:pPr>
      <w:r w:rsidRPr="008D5FE8">
        <w:rPr>
          <w:rFonts w:cs="DejaVu Sans Condensed"/>
          <w:color w:val="000000"/>
          <w:sz w:val="20"/>
          <w:szCs w:val="20"/>
        </w:rPr>
        <w:t xml:space="preserve">HDPE (chemia gospodarcza) — wydzielany ostatecznie manualnie z uprzednio wydzielanej przez separator </w:t>
      </w:r>
      <w:proofErr w:type="spellStart"/>
      <w:r w:rsidRPr="008D5FE8">
        <w:rPr>
          <w:rFonts w:cs="DejaVu Sans Condensed"/>
          <w:color w:val="000000"/>
          <w:sz w:val="20"/>
          <w:szCs w:val="20"/>
        </w:rPr>
        <w:t>optopneumatyczny</w:t>
      </w:r>
      <w:proofErr w:type="spellEnd"/>
      <w:r w:rsidRPr="008D5FE8">
        <w:rPr>
          <w:rFonts w:cs="DejaVu Sans Condensed"/>
          <w:color w:val="000000"/>
          <w:sz w:val="20"/>
          <w:szCs w:val="20"/>
        </w:rPr>
        <w:t xml:space="preserve"> z frakcji 80-320 ze strumienia tworzyw sztucznych 3D wydzielonych przez separator </w:t>
      </w:r>
      <w:proofErr w:type="spellStart"/>
      <w:r w:rsidRPr="008D5FE8">
        <w:rPr>
          <w:rFonts w:cs="DejaVu Sans Condensed"/>
          <w:color w:val="000000"/>
          <w:sz w:val="20"/>
          <w:szCs w:val="20"/>
        </w:rPr>
        <w:t>optopneumatyczny</w:t>
      </w:r>
      <w:proofErr w:type="spellEnd"/>
      <w:r w:rsidRPr="008D5FE8">
        <w:rPr>
          <w:rFonts w:cs="DejaVu Sans Condensed"/>
          <w:color w:val="000000"/>
          <w:sz w:val="20"/>
          <w:szCs w:val="20"/>
        </w:rPr>
        <w:t xml:space="preserve"> tworzyw oraz separator balistyczny tworzyw.</w:t>
      </w:r>
    </w:p>
    <w:p w14:paraId="37BDE49B" w14:textId="77777777" w:rsidR="003E1AEF" w:rsidRDefault="003E1AEF" w:rsidP="00BF13C1">
      <w:pPr>
        <w:widowControl w:val="0"/>
        <w:numPr>
          <w:ilvl w:val="1"/>
          <w:numId w:val="1"/>
        </w:numPr>
        <w:tabs>
          <w:tab w:val="clear" w:pos="851"/>
          <w:tab w:val="clear" w:pos="1296"/>
        </w:tabs>
        <w:kinsoku w:val="0"/>
        <w:overflowPunct w:val="0"/>
        <w:spacing w:before="130" w:line="271" w:lineRule="exact"/>
        <w:ind w:left="851" w:right="72"/>
        <w:contextualSpacing w:val="0"/>
        <w:textAlignment w:val="baseline"/>
        <w:rPr>
          <w:rFonts w:cs="DejaVu Sans Condensed"/>
          <w:color w:val="000000"/>
          <w:sz w:val="20"/>
          <w:szCs w:val="20"/>
        </w:rPr>
      </w:pPr>
      <w:r w:rsidRPr="008D5FE8">
        <w:rPr>
          <w:rFonts w:cs="DejaVu Sans Condensed"/>
          <w:color w:val="000000"/>
          <w:sz w:val="20"/>
          <w:szCs w:val="20"/>
        </w:rPr>
        <w:t xml:space="preserve">PP — wydzielany ostatecznie manualnie z uprzednio wydzielanej przez separator </w:t>
      </w:r>
      <w:proofErr w:type="spellStart"/>
      <w:r w:rsidRPr="008D5FE8">
        <w:rPr>
          <w:rFonts w:cs="DejaVu Sans Condensed"/>
          <w:color w:val="000000"/>
          <w:sz w:val="20"/>
          <w:szCs w:val="20"/>
        </w:rPr>
        <w:t>optopneumatyczny</w:t>
      </w:r>
      <w:proofErr w:type="spellEnd"/>
      <w:r w:rsidRPr="008D5FE8">
        <w:rPr>
          <w:rFonts w:cs="DejaVu Sans Condensed"/>
          <w:color w:val="000000"/>
          <w:sz w:val="20"/>
          <w:szCs w:val="20"/>
        </w:rPr>
        <w:t xml:space="preserve"> z frakcji 80-320 ze strumienia tworzyw sztucznych 3D wydzielonych przez separator </w:t>
      </w:r>
      <w:proofErr w:type="spellStart"/>
      <w:r w:rsidRPr="008D5FE8">
        <w:rPr>
          <w:rFonts w:cs="DejaVu Sans Condensed"/>
          <w:color w:val="000000"/>
          <w:sz w:val="20"/>
          <w:szCs w:val="20"/>
        </w:rPr>
        <w:t>optopneumatyczny</w:t>
      </w:r>
      <w:proofErr w:type="spellEnd"/>
      <w:r w:rsidRPr="008D5FE8">
        <w:rPr>
          <w:rFonts w:cs="DejaVu Sans Condensed"/>
          <w:color w:val="000000"/>
          <w:sz w:val="20"/>
          <w:szCs w:val="20"/>
        </w:rPr>
        <w:t xml:space="preserve"> tworzyw oraz separator balistyczny tworzyw.</w:t>
      </w:r>
    </w:p>
    <w:p w14:paraId="0AF7F1AB" w14:textId="77777777" w:rsidR="003E1AEF" w:rsidRDefault="003E1AEF" w:rsidP="00BF13C1">
      <w:pPr>
        <w:widowControl w:val="0"/>
        <w:numPr>
          <w:ilvl w:val="1"/>
          <w:numId w:val="1"/>
        </w:numPr>
        <w:tabs>
          <w:tab w:val="clear" w:pos="851"/>
          <w:tab w:val="clear" w:pos="1296"/>
        </w:tabs>
        <w:kinsoku w:val="0"/>
        <w:overflowPunct w:val="0"/>
        <w:spacing w:before="130" w:line="271" w:lineRule="exact"/>
        <w:ind w:left="851" w:right="72"/>
        <w:contextualSpacing w:val="0"/>
        <w:textAlignment w:val="baseline"/>
        <w:rPr>
          <w:rFonts w:cs="DejaVu Sans Condensed"/>
          <w:color w:val="000000"/>
          <w:sz w:val="20"/>
          <w:szCs w:val="20"/>
        </w:rPr>
      </w:pPr>
      <w:r w:rsidRPr="008D5FE8">
        <w:rPr>
          <w:rFonts w:cs="DejaVu Sans Condensed"/>
          <w:color w:val="000000"/>
          <w:sz w:val="20"/>
          <w:szCs w:val="20"/>
        </w:rPr>
        <w:t xml:space="preserve">PS — wydzielany ostatecznie manualnie z uprzednio wydzielonej przez separator </w:t>
      </w:r>
      <w:proofErr w:type="spellStart"/>
      <w:r w:rsidRPr="008D5FE8">
        <w:rPr>
          <w:rFonts w:cs="DejaVu Sans Condensed"/>
          <w:color w:val="000000"/>
          <w:sz w:val="20"/>
          <w:szCs w:val="20"/>
        </w:rPr>
        <w:t>optopneumatyczny</w:t>
      </w:r>
      <w:proofErr w:type="spellEnd"/>
      <w:r w:rsidRPr="008D5FE8">
        <w:rPr>
          <w:rFonts w:cs="DejaVu Sans Condensed"/>
          <w:color w:val="000000"/>
          <w:sz w:val="20"/>
          <w:szCs w:val="20"/>
        </w:rPr>
        <w:t xml:space="preserve"> z frakcji 80-320 ze strumienia tworzyw sztucznych 3D wydzielonych przez separator </w:t>
      </w:r>
      <w:proofErr w:type="spellStart"/>
      <w:r w:rsidRPr="008D5FE8">
        <w:rPr>
          <w:rFonts w:cs="DejaVu Sans Condensed"/>
          <w:color w:val="000000"/>
          <w:sz w:val="20"/>
          <w:szCs w:val="20"/>
        </w:rPr>
        <w:t>optopneumatyczny</w:t>
      </w:r>
      <w:proofErr w:type="spellEnd"/>
      <w:r w:rsidRPr="008D5FE8">
        <w:rPr>
          <w:rFonts w:cs="DejaVu Sans Condensed"/>
          <w:color w:val="000000"/>
          <w:sz w:val="20"/>
          <w:szCs w:val="20"/>
        </w:rPr>
        <w:t xml:space="preserve"> tworzyw oraz separator balistyczny tworzyw.</w:t>
      </w:r>
    </w:p>
    <w:p w14:paraId="64FEDB0D" w14:textId="77777777" w:rsidR="003E1AEF" w:rsidRDefault="003E1AEF" w:rsidP="00BF13C1">
      <w:pPr>
        <w:widowControl w:val="0"/>
        <w:numPr>
          <w:ilvl w:val="1"/>
          <w:numId w:val="1"/>
        </w:numPr>
        <w:tabs>
          <w:tab w:val="clear" w:pos="851"/>
          <w:tab w:val="clear" w:pos="1296"/>
        </w:tabs>
        <w:kinsoku w:val="0"/>
        <w:overflowPunct w:val="0"/>
        <w:spacing w:before="130" w:line="271" w:lineRule="exact"/>
        <w:ind w:left="851" w:right="72"/>
        <w:contextualSpacing w:val="0"/>
        <w:textAlignment w:val="baseline"/>
        <w:rPr>
          <w:rFonts w:cs="DejaVu Sans Condensed"/>
          <w:color w:val="000000"/>
          <w:sz w:val="20"/>
          <w:szCs w:val="20"/>
        </w:rPr>
      </w:pPr>
      <w:r w:rsidRPr="008D5FE8">
        <w:rPr>
          <w:rFonts w:cs="DejaVu Sans Condensed"/>
          <w:color w:val="000000"/>
          <w:sz w:val="20"/>
          <w:szCs w:val="20"/>
        </w:rPr>
        <w:t>kartoniki po żywności p</w:t>
      </w:r>
      <w:r>
        <w:rPr>
          <w:rFonts w:cs="DejaVu Sans Condensed"/>
          <w:color w:val="000000"/>
          <w:sz w:val="20"/>
          <w:szCs w:val="20"/>
        </w:rPr>
        <w:t>ł</w:t>
      </w:r>
      <w:r w:rsidRPr="008D5FE8">
        <w:rPr>
          <w:rFonts w:cs="DejaVu Sans Condensed"/>
          <w:color w:val="000000"/>
          <w:sz w:val="20"/>
          <w:szCs w:val="20"/>
        </w:rPr>
        <w:t xml:space="preserve">ynnej — wydzielane przez separator </w:t>
      </w:r>
      <w:proofErr w:type="spellStart"/>
      <w:r w:rsidRPr="008D5FE8">
        <w:rPr>
          <w:rFonts w:cs="DejaVu Sans Condensed"/>
          <w:color w:val="000000"/>
          <w:sz w:val="20"/>
          <w:szCs w:val="20"/>
        </w:rPr>
        <w:t>optopneumatyczny</w:t>
      </w:r>
      <w:proofErr w:type="spellEnd"/>
      <w:r w:rsidRPr="008D5FE8">
        <w:rPr>
          <w:rFonts w:cs="DejaVu Sans Condensed"/>
          <w:color w:val="000000"/>
          <w:sz w:val="20"/>
          <w:szCs w:val="20"/>
        </w:rPr>
        <w:t xml:space="preserve"> z frakcji 80-320 ze strumienia tworzyw sztucznych 3D wydzielonych przez separator </w:t>
      </w:r>
      <w:proofErr w:type="spellStart"/>
      <w:r w:rsidRPr="008D5FE8">
        <w:rPr>
          <w:rFonts w:cs="DejaVu Sans Condensed"/>
          <w:color w:val="000000"/>
          <w:sz w:val="20"/>
          <w:szCs w:val="20"/>
        </w:rPr>
        <w:t>optopneumatyczny</w:t>
      </w:r>
      <w:proofErr w:type="spellEnd"/>
      <w:r w:rsidRPr="008D5FE8">
        <w:rPr>
          <w:rFonts w:cs="DejaVu Sans Condensed"/>
          <w:color w:val="000000"/>
          <w:sz w:val="20"/>
          <w:szCs w:val="20"/>
        </w:rPr>
        <w:t xml:space="preserve"> tworzyw oraz separator balistyczny tworzyw.</w:t>
      </w:r>
    </w:p>
    <w:p w14:paraId="202668D4" w14:textId="77777777" w:rsidR="003E1AEF" w:rsidRDefault="003E1AEF" w:rsidP="00BF13C1">
      <w:pPr>
        <w:widowControl w:val="0"/>
        <w:numPr>
          <w:ilvl w:val="1"/>
          <w:numId w:val="1"/>
        </w:numPr>
        <w:tabs>
          <w:tab w:val="clear" w:pos="851"/>
          <w:tab w:val="clear" w:pos="1296"/>
        </w:tabs>
        <w:kinsoku w:val="0"/>
        <w:overflowPunct w:val="0"/>
        <w:spacing w:before="130" w:line="271" w:lineRule="exact"/>
        <w:ind w:left="851" w:right="72"/>
        <w:contextualSpacing w:val="0"/>
        <w:textAlignment w:val="baseline"/>
        <w:rPr>
          <w:rFonts w:cs="DejaVu Sans Condensed"/>
          <w:color w:val="000000"/>
          <w:sz w:val="20"/>
          <w:szCs w:val="20"/>
        </w:rPr>
      </w:pPr>
      <w:r w:rsidRPr="008D5FE8">
        <w:rPr>
          <w:rFonts w:cs="DejaVu Sans Condensed"/>
          <w:color w:val="000000"/>
          <w:sz w:val="20"/>
          <w:szCs w:val="20"/>
        </w:rPr>
        <w:t xml:space="preserve">folia PE MIX -- wydzielana manualnie z kabiny frakcji &gt;320 mm oraz wydzielana przez separator </w:t>
      </w:r>
      <w:proofErr w:type="spellStart"/>
      <w:r w:rsidRPr="008D5FE8">
        <w:rPr>
          <w:rFonts w:cs="DejaVu Sans Condensed"/>
          <w:color w:val="000000"/>
          <w:sz w:val="20"/>
          <w:szCs w:val="20"/>
        </w:rPr>
        <w:t>optopneumatyczny</w:t>
      </w:r>
      <w:proofErr w:type="spellEnd"/>
      <w:r w:rsidRPr="008D5FE8">
        <w:rPr>
          <w:rFonts w:cs="DejaVu Sans Condensed"/>
          <w:color w:val="000000"/>
          <w:sz w:val="20"/>
          <w:szCs w:val="20"/>
        </w:rPr>
        <w:t xml:space="preserve"> z frakcji 80-320 ze strumienia tworzyw sztucznych 2D wydzielonych przez separator </w:t>
      </w:r>
      <w:proofErr w:type="spellStart"/>
      <w:r w:rsidRPr="008D5FE8">
        <w:rPr>
          <w:rFonts w:cs="DejaVu Sans Condensed"/>
          <w:color w:val="000000"/>
          <w:sz w:val="20"/>
          <w:szCs w:val="20"/>
        </w:rPr>
        <w:t>optopneumatyczny</w:t>
      </w:r>
      <w:proofErr w:type="spellEnd"/>
      <w:r w:rsidRPr="008D5FE8">
        <w:rPr>
          <w:rFonts w:cs="DejaVu Sans Condensed"/>
          <w:color w:val="000000"/>
          <w:sz w:val="20"/>
          <w:szCs w:val="20"/>
        </w:rPr>
        <w:t xml:space="preserve"> tworzyw oraz separator balistyczny tworzyw.</w:t>
      </w:r>
    </w:p>
    <w:p w14:paraId="7C903E17" w14:textId="77777777" w:rsidR="003E1AEF" w:rsidRDefault="003E1AEF" w:rsidP="00BF13C1">
      <w:pPr>
        <w:widowControl w:val="0"/>
        <w:numPr>
          <w:ilvl w:val="1"/>
          <w:numId w:val="1"/>
        </w:numPr>
        <w:tabs>
          <w:tab w:val="clear" w:pos="851"/>
          <w:tab w:val="clear" w:pos="1296"/>
        </w:tabs>
        <w:kinsoku w:val="0"/>
        <w:overflowPunct w:val="0"/>
        <w:spacing w:before="120" w:line="274" w:lineRule="exact"/>
        <w:ind w:left="850" w:right="74" w:hanging="578"/>
        <w:contextualSpacing w:val="0"/>
        <w:textAlignment w:val="baseline"/>
        <w:rPr>
          <w:rFonts w:cs="DejaVu Sans Condensed"/>
          <w:color w:val="000000"/>
          <w:sz w:val="20"/>
          <w:szCs w:val="20"/>
        </w:rPr>
      </w:pPr>
      <w:r w:rsidRPr="008D5FE8">
        <w:rPr>
          <w:rFonts w:cs="DejaVu Sans Condensed"/>
          <w:color w:val="000000"/>
          <w:sz w:val="20"/>
          <w:szCs w:val="20"/>
        </w:rPr>
        <w:t xml:space="preserve">folia PE transparentna/biała — wydzielany ostatecznie manualnie z uprzednio wydzielanej przez separator </w:t>
      </w:r>
      <w:proofErr w:type="spellStart"/>
      <w:r w:rsidRPr="008D5FE8">
        <w:rPr>
          <w:rFonts w:cs="DejaVu Sans Condensed"/>
          <w:color w:val="000000"/>
          <w:sz w:val="20"/>
          <w:szCs w:val="20"/>
        </w:rPr>
        <w:t>optopneumatyczny</w:t>
      </w:r>
      <w:proofErr w:type="spellEnd"/>
      <w:r w:rsidRPr="008D5FE8">
        <w:rPr>
          <w:rFonts w:cs="DejaVu Sans Condensed"/>
          <w:color w:val="000000"/>
          <w:sz w:val="20"/>
          <w:szCs w:val="20"/>
        </w:rPr>
        <w:t xml:space="preserve"> z frakcji 80-320 ze strumienia</w:t>
      </w:r>
      <w:r>
        <w:rPr>
          <w:rFonts w:cs="DejaVu Sans Condensed"/>
          <w:color w:val="000000"/>
          <w:sz w:val="20"/>
          <w:szCs w:val="20"/>
        </w:rPr>
        <w:t xml:space="preserve"> </w:t>
      </w:r>
      <w:r w:rsidRPr="008D5FE8">
        <w:rPr>
          <w:rFonts w:cs="DejaVu Sans Condensed"/>
          <w:color w:val="000000"/>
          <w:sz w:val="20"/>
          <w:szCs w:val="20"/>
        </w:rPr>
        <w:t xml:space="preserve">tworzyw sztucznych 2D wydzielonych przez separator </w:t>
      </w:r>
      <w:proofErr w:type="spellStart"/>
      <w:r w:rsidRPr="008D5FE8">
        <w:rPr>
          <w:rFonts w:cs="DejaVu Sans Condensed"/>
          <w:color w:val="000000"/>
          <w:sz w:val="20"/>
          <w:szCs w:val="20"/>
        </w:rPr>
        <w:t>optopneumatyczny</w:t>
      </w:r>
      <w:proofErr w:type="spellEnd"/>
      <w:r w:rsidRPr="008D5FE8">
        <w:rPr>
          <w:rFonts w:cs="DejaVu Sans Condensed"/>
          <w:color w:val="000000"/>
          <w:sz w:val="20"/>
          <w:szCs w:val="20"/>
        </w:rPr>
        <w:t xml:space="preserve"> tworzyw oraz separator balistyczny tworzyw, a następnie wydzielana manualnie z tworzyw 2D.</w:t>
      </w:r>
    </w:p>
    <w:p w14:paraId="44AAF795" w14:textId="77777777" w:rsidR="003E1AEF" w:rsidRDefault="003E1AEF" w:rsidP="00BF13C1">
      <w:pPr>
        <w:widowControl w:val="0"/>
        <w:numPr>
          <w:ilvl w:val="1"/>
          <w:numId w:val="1"/>
        </w:numPr>
        <w:tabs>
          <w:tab w:val="clear" w:pos="851"/>
          <w:tab w:val="clear" w:pos="1296"/>
        </w:tabs>
        <w:kinsoku w:val="0"/>
        <w:overflowPunct w:val="0"/>
        <w:spacing w:before="120" w:line="274" w:lineRule="exact"/>
        <w:ind w:left="850" w:right="74" w:hanging="578"/>
        <w:contextualSpacing w:val="0"/>
        <w:textAlignment w:val="baseline"/>
        <w:rPr>
          <w:rFonts w:cs="DejaVu Sans Condensed"/>
          <w:color w:val="000000"/>
          <w:sz w:val="20"/>
          <w:szCs w:val="20"/>
        </w:rPr>
      </w:pPr>
      <w:r w:rsidRPr="008D5FE8">
        <w:rPr>
          <w:rFonts w:cs="DejaVu Sans Condensed"/>
          <w:color w:val="000000"/>
          <w:sz w:val="20"/>
          <w:szCs w:val="20"/>
        </w:rPr>
        <w:t xml:space="preserve">frakcja energetyczna przeznaczona do produkcji paliwa alternatywnego (x2) — wydzielana przez separator </w:t>
      </w:r>
      <w:proofErr w:type="spellStart"/>
      <w:r w:rsidRPr="008D5FE8">
        <w:rPr>
          <w:rFonts w:cs="DejaVu Sans Condensed"/>
          <w:color w:val="000000"/>
          <w:sz w:val="20"/>
          <w:szCs w:val="20"/>
        </w:rPr>
        <w:t>optopneumatyczny</w:t>
      </w:r>
      <w:proofErr w:type="spellEnd"/>
      <w:r w:rsidRPr="008D5FE8">
        <w:rPr>
          <w:rFonts w:cs="DejaVu Sans Condensed"/>
          <w:color w:val="000000"/>
          <w:sz w:val="20"/>
          <w:szCs w:val="20"/>
        </w:rPr>
        <w:t xml:space="preserve"> z frakcji 80-320 ze strumienia pozostałego po sortowaniu metali żelaznych, nieżelaznych, tworzyw sztucznych, papieru oraz wydzielana manualnie w kabinach sortowniczych doczyszczania frakcji papieru, tworzyw 3D i tworzyw 2D jak również pozostałość po manualnym sortowaniu &gt;320mm, jeśli nie kierowane do balastu.</w:t>
      </w:r>
    </w:p>
    <w:p w14:paraId="6DE8F94D" w14:textId="77777777" w:rsidR="003E1AEF" w:rsidRDefault="003E1AEF" w:rsidP="00BF13C1">
      <w:pPr>
        <w:widowControl w:val="0"/>
        <w:numPr>
          <w:ilvl w:val="1"/>
          <w:numId w:val="1"/>
        </w:numPr>
        <w:tabs>
          <w:tab w:val="clear" w:pos="851"/>
          <w:tab w:val="clear" w:pos="1296"/>
        </w:tabs>
        <w:kinsoku w:val="0"/>
        <w:overflowPunct w:val="0"/>
        <w:spacing w:before="120" w:line="274" w:lineRule="exact"/>
        <w:ind w:left="850" w:right="74" w:hanging="578"/>
        <w:contextualSpacing w:val="0"/>
        <w:textAlignment w:val="baseline"/>
        <w:rPr>
          <w:rFonts w:cs="DejaVu Sans Condensed"/>
          <w:color w:val="000000"/>
          <w:sz w:val="20"/>
          <w:szCs w:val="20"/>
        </w:rPr>
      </w:pPr>
      <w:r w:rsidRPr="008D5FE8">
        <w:rPr>
          <w:rFonts w:cs="DejaVu Sans Condensed"/>
          <w:color w:val="000000"/>
          <w:sz w:val="20"/>
          <w:szCs w:val="20"/>
        </w:rPr>
        <w:t>metale żelazne — wydzielane przez separator metali żelaznych z frakcji 0-80 mm oraz 80-320 mm.</w:t>
      </w:r>
    </w:p>
    <w:p w14:paraId="1DB0E793" w14:textId="77777777" w:rsidR="003E1AEF" w:rsidRPr="008D5FE8" w:rsidRDefault="003E1AEF" w:rsidP="00BF13C1">
      <w:pPr>
        <w:widowControl w:val="0"/>
        <w:numPr>
          <w:ilvl w:val="1"/>
          <w:numId w:val="1"/>
        </w:numPr>
        <w:tabs>
          <w:tab w:val="clear" w:pos="851"/>
          <w:tab w:val="clear" w:pos="1296"/>
        </w:tabs>
        <w:kinsoku w:val="0"/>
        <w:overflowPunct w:val="0"/>
        <w:spacing w:before="120" w:line="274" w:lineRule="exact"/>
        <w:ind w:left="850" w:right="74" w:hanging="578"/>
        <w:contextualSpacing w:val="0"/>
        <w:textAlignment w:val="baseline"/>
        <w:rPr>
          <w:rFonts w:cs="DejaVu Sans Condensed"/>
          <w:color w:val="000000"/>
          <w:sz w:val="20"/>
          <w:szCs w:val="20"/>
        </w:rPr>
      </w:pPr>
      <w:r w:rsidRPr="008D5FE8">
        <w:rPr>
          <w:rFonts w:cs="DejaVu Sans Condensed"/>
          <w:color w:val="000000"/>
          <w:sz w:val="20"/>
          <w:szCs w:val="20"/>
        </w:rPr>
        <w:t>metale nieżelazne, jak np. puszki aluminiowe — wydzielane przez separator metali nieżelaznych z 80-320 mm po uprzednim wydzieleniu metali żelaznych, tworzyw sztucznych oraz papieru.</w:t>
      </w:r>
    </w:p>
    <w:p w14:paraId="26B0BBC2" w14:textId="77777777" w:rsidR="003E1AEF" w:rsidRPr="00BD3B3B" w:rsidRDefault="003E1AEF" w:rsidP="003E1AEF">
      <w:pPr>
        <w:kinsoku w:val="0"/>
        <w:overflowPunct w:val="0"/>
        <w:spacing w:before="394" w:line="276" w:lineRule="exact"/>
        <w:textAlignment w:val="baseline"/>
        <w:rPr>
          <w:rFonts w:cs="DejaVu Sans Condensed"/>
          <w:color w:val="000000"/>
          <w:sz w:val="20"/>
          <w:szCs w:val="20"/>
        </w:rPr>
      </w:pPr>
      <w:r w:rsidRPr="00BD3B3B">
        <w:rPr>
          <w:rFonts w:cs="DejaVu Sans Condensed"/>
          <w:color w:val="000000"/>
          <w:sz w:val="20"/>
          <w:szCs w:val="20"/>
        </w:rPr>
        <w:t>Instalacja winna być wyposażona już</w:t>
      </w:r>
      <w:r>
        <w:rPr>
          <w:rFonts w:cs="DejaVu Sans Condensed"/>
          <w:color w:val="000000"/>
          <w:sz w:val="20"/>
          <w:szCs w:val="20"/>
        </w:rPr>
        <w:t xml:space="preserve"> w ramach etapu I w następujące </w:t>
      </w:r>
      <w:r w:rsidRPr="00BD3B3B">
        <w:rPr>
          <w:rFonts w:cs="DejaVu Sans Condensed"/>
          <w:color w:val="000000"/>
          <w:sz w:val="20"/>
          <w:szCs w:val="20"/>
        </w:rPr>
        <w:t>rozwiązania technologiczne zwiększające elastyczność sortowania oraz pozwalających na optymalizację procesu sortowania w przypadku odpadów zbieranych selektywnie. Do takich należą m.in.:</w:t>
      </w:r>
    </w:p>
    <w:p w14:paraId="1D7420C4" w14:textId="318640C6" w:rsidR="00140BA8" w:rsidRDefault="003E1AEF" w:rsidP="00BF13C1">
      <w:pPr>
        <w:numPr>
          <w:ilvl w:val="2"/>
          <w:numId w:val="5"/>
        </w:numPr>
        <w:tabs>
          <w:tab w:val="clear" w:pos="851"/>
          <w:tab w:val="left" w:pos="-5954"/>
        </w:tabs>
        <w:ind w:left="851" w:hanging="567"/>
        <w:rPr>
          <w:rFonts w:cs="DejaVu Sans Condensed"/>
          <w:color w:val="000000"/>
          <w:sz w:val="20"/>
          <w:szCs w:val="20"/>
        </w:rPr>
      </w:pPr>
      <w:r w:rsidRPr="00140BA8">
        <w:rPr>
          <w:rFonts w:cs="DejaVu Sans Condensed"/>
          <w:color w:val="000000"/>
          <w:sz w:val="20"/>
          <w:szCs w:val="20"/>
        </w:rPr>
        <w:t xml:space="preserve">pozytywne sortowanie tworzyw sztucznych poprzez separator </w:t>
      </w:r>
      <w:proofErr w:type="spellStart"/>
      <w:r w:rsidRPr="00140BA8">
        <w:rPr>
          <w:rFonts w:cs="DejaVu Sans Condensed"/>
          <w:color w:val="000000"/>
          <w:sz w:val="20"/>
          <w:szCs w:val="20"/>
        </w:rPr>
        <w:t>optopneumatyczny</w:t>
      </w:r>
      <w:proofErr w:type="spellEnd"/>
      <w:r w:rsidRPr="00140BA8">
        <w:rPr>
          <w:rFonts w:cs="DejaVu Sans Condensed"/>
          <w:color w:val="000000"/>
          <w:sz w:val="20"/>
          <w:szCs w:val="20"/>
        </w:rPr>
        <w:t xml:space="preserve"> NIR</w:t>
      </w:r>
      <w:r w:rsidR="00140BA8">
        <w:rPr>
          <w:rFonts w:cs="DejaVu Sans Condensed"/>
          <w:color w:val="000000"/>
          <w:sz w:val="20"/>
          <w:szCs w:val="20"/>
        </w:rPr>
        <w:t xml:space="preserve"> 1</w:t>
      </w:r>
      <w:r w:rsidRPr="00140BA8">
        <w:rPr>
          <w:rFonts w:cs="DejaVu Sans Condensed"/>
          <w:color w:val="000000"/>
          <w:sz w:val="20"/>
          <w:szCs w:val="20"/>
        </w:rPr>
        <w:t xml:space="preserve"> a tworzyw sztucznych w przypadku selektywnie zbieranych odpadów,</w:t>
      </w:r>
    </w:p>
    <w:p w14:paraId="6B433182" w14:textId="77777777" w:rsidR="00140BA8" w:rsidRDefault="003E1AEF" w:rsidP="00BF13C1">
      <w:pPr>
        <w:numPr>
          <w:ilvl w:val="2"/>
          <w:numId w:val="5"/>
        </w:numPr>
        <w:tabs>
          <w:tab w:val="clear" w:pos="851"/>
          <w:tab w:val="left" w:pos="-5954"/>
        </w:tabs>
        <w:ind w:left="851" w:hanging="567"/>
        <w:rPr>
          <w:rFonts w:cs="DejaVu Sans Condensed"/>
          <w:color w:val="000000"/>
          <w:sz w:val="20"/>
          <w:szCs w:val="20"/>
        </w:rPr>
      </w:pPr>
      <w:r w:rsidRPr="00140BA8">
        <w:rPr>
          <w:rFonts w:cs="DejaVu Sans Condensed"/>
          <w:color w:val="000000"/>
          <w:sz w:val="20"/>
          <w:szCs w:val="20"/>
        </w:rPr>
        <w:t xml:space="preserve">pozytywne sortowanie papieru poprzez separator </w:t>
      </w:r>
      <w:proofErr w:type="spellStart"/>
      <w:r w:rsidRPr="00140BA8">
        <w:rPr>
          <w:rFonts w:cs="DejaVu Sans Condensed"/>
          <w:color w:val="000000"/>
          <w:sz w:val="20"/>
          <w:szCs w:val="20"/>
        </w:rPr>
        <w:t>optopneumatyczny</w:t>
      </w:r>
      <w:proofErr w:type="spellEnd"/>
      <w:r w:rsidRPr="00140BA8">
        <w:rPr>
          <w:rFonts w:cs="DejaVu Sans Condensed"/>
          <w:color w:val="000000"/>
          <w:sz w:val="20"/>
          <w:szCs w:val="20"/>
        </w:rPr>
        <w:t xml:space="preserve"> NIR2a papieru w przypadku selektywnie zbieranych odpadów,</w:t>
      </w:r>
    </w:p>
    <w:p w14:paraId="20B6BC34" w14:textId="0BCF267D" w:rsidR="003E1AEF" w:rsidRPr="00140BA8" w:rsidRDefault="003E1AEF" w:rsidP="00BF13C1">
      <w:pPr>
        <w:numPr>
          <w:ilvl w:val="2"/>
          <w:numId w:val="5"/>
        </w:numPr>
        <w:tabs>
          <w:tab w:val="clear" w:pos="851"/>
          <w:tab w:val="left" w:pos="-5954"/>
        </w:tabs>
        <w:ind w:left="851" w:hanging="567"/>
        <w:rPr>
          <w:rFonts w:cs="DejaVu Sans Condensed"/>
          <w:color w:val="000000"/>
          <w:sz w:val="20"/>
          <w:szCs w:val="20"/>
        </w:rPr>
      </w:pPr>
      <w:r w:rsidRPr="00140BA8">
        <w:rPr>
          <w:rFonts w:cs="DejaVu Sans Condensed"/>
          <w:color w:val="000000"/>
          <w:sz w:val="20"/>
          <w:szCs w:val="20"/>
        </w:rPr>
        <w:t xml:space="preserve">zapewnienie różnych wariantów pracy separatorów </w:t>
      </w:r>
      <w:proofErr w:type="spellStart"/>
      <w:r w:rsidRPr="00140BA8">
        <w:rPr>
          <w:rFonts w:cs="DejaVu Sans Condensed"/>
          <w:color w:val="000000"/>
          <w:sz w:val="20"/>
          <w:szCs w:val="20"/>
        </w:rPr>
        <w:t>optopneumatycznych</w:t>
      </w:r>
      <w:proofErr w:type="spellEnd"/>
      <w:r w:rsidRPr="00140BA8">
        <w:rPr>
          <w:rFonts w:cs="DejaVu Sans Condensed"/>
          <w:color w:val="000000"/>
          <w:sz w:val="20"/>
          <w:szCs w:val="20"/>
        </w:rPr>
        <w:t xml:space="preserve"> innych dla odpadów zbieranych selektywnie oraz innych dostosowanych do odpadów komunalnych zmieszanych.</w:t>
      </w:r>
    </w:p>
    <w:p w14:paraId="1D5EEA23" w14:textId="77777777" w:rsidR="003E1AEF" w:rsidRPr="00BD3B3B" w:rsidRDefault="003E1AEF" w:rsidP="003E1AEF">
      <w:pPr>
        <w:pStyle w:val="Tekstpodstawowy"/>
        <w:rPr>
          <w:lang w:val="pl-PL"/>
        </w:rPr>
      </w:pPr>
    </w:p>
    <w:p w14:paraId="5D4912FC" w14:textId="77777777" w:rsidR="003E1AEF" w:rsidRPr="00F22920" w:rsidRDefault="003E1AEF" w:rsidP="003E1AEF">
      <w:pPr>
        <w:pStyle w:val="Nagwek2"/>
        <w:keepLines w:val="0"/>
        <w:tabs>
          <w:tab w:val="clear" w:pos="851"/>
          <w:tab w:val="left" w:pos="709"/>
        </w:tabs>
        <w:spacing w:before="0" w:after="60" w:line="240" w:lineRule="auto"/>
        <w:ind w:left="709" w:hanging="709"/>
        <w:contextualSpacing w:val="0"/>
        <w:jc w:val="left"/>
      </w:pPr>
      <w:bookmarkStart w:id="37" w:name="_Toc512430519"/>
      <w:bookmarkStart w:id="38" w:name="_Toc514707026"/>
      <w:r w:rsidRPr="00A4151E">
        <w:t>Szczegółowe właściwości funkcjonalno-użytkowe, charakterystyka projektowanych obiektów budowlanych, wskaźniki powierzchniowo-kubaturowe</w:t>
      </w:r>
      <w:bookmarkStart w:id="39" w:name="_Toc349390774"/>
      <w:bookmarkEnd w:id="37"/>
      <w:bookmarkEnd w:id="38"/>
    </w:p>
    <w:p w14:paraId="576A3852" w14:textId="77777777" w:rsidR="003E1AEF" w:rsidRPr="00560108" w:rsidRDefault="003E1AEF" w:rsidP="003E1AEF">
      <w:pPr>
        <w:pStyle w:val="Nagwek3"/>
        <w:keepLines w:val="0"/>
        <w:tabs>
          <w:tab w:val="clear" w:pos="851"/>
          <w:tab w:val="left" w:pos="709"/>
        </w:tabs>
        <w:spacing w:before="0" w:line="276" w:lineRule="auto"/>
        <w:ind w:right="-1558" w:hanging="716"/>
        <w:contextualSpacing w:val="0"/>
        <w:rPr>
          <w:noProof/>
        </w:rPr>
      </w:pPr>
      <w:bookmarkStart w:id="40" w:name="_Toc512430520"/>
      <w:bookmarkStart w:id="41" w:name="_Toc514707027"/>
      <w:r>
        <w:rPr>
          <w:noProof/>
        </w:rPr>
        <w:t>Parametry pracy instalacji</w:t>
      </w:r>
      <w:bookmarkEnd w:id="40"/>
      <w:bookmarkEnd w:id="41"/>
    </w:p>
    <w:p w14:paraId="20FF7569" w14:textId="77777777" w:rsidR="003E1AEF" w:rsidRPr="00140BA8" w:rsidRDefault="003E1AEF" w:rsidP="003E1AEF">
      <w:pPr>
        <w:pStyle w:val="Nagwek41"/>
        <w:tabs>
          <w:tab w:val="clear" w:pos="709"/>
          <w:tab w:val="left" w:pos="-3828"/>
        </w:tabs>
        <w:ind w:left="142" w:firstLine="0"/>
        <w:jc w:val="both"/>
        <w:rPr>
          <w:rFonts w:ascii="Times New Roman" w:eastAsia="Times New Roman" w:hAnsi="Times New Roman" w:cs="DejaVu Sans Condensed"/>
          <w:bCs w:val="0"/>
          <w:color w:val="000000"/>
          <w:spacing w:val="0"/>
          <w:sz w:val="20"/>
          <w:szCs w:val="20"/>
          <w:lang w:eastAsia="en-US"/>
        </w:rPr>
      </w:pPr>
      <w:r w:rsidRPr="00140BA8">
        <w:rPr>
          <w:sz w:val="24"/>
          <w:szCs w:val="24"/>
          <w:lang w:eastAsia="pl-PL"/>
        </w:rPr>
        <w:t>Wydajność całkowita Zakładu</w:t>
      </w:r>
      <w:r w:rsidRPr="00140BA8">
        <w:rPr>
          <w:rFonts w:ascii="Times New Roman" w:eastAsia="Times New Roman" w:hAnsi="Times New Roman" w:cs="DejaVu Sans Condensed"/>
          <w:bCs w:val="0"/>
          <w:color w:val="000000"/>
          <w:spacing w:val="0"/>
          <w:sz w:val="20"/>
          <w:szCs w:val="20"/>
          <w:lang w:eastAsia="en-US"/>
        </w:rPr>
        <w:t xml:space="preserve"> to min. 60 000 Mg/rok. Wydajność Instalacji mechanicznego przetwarzania odpadów należy dostosować do przetworzenia min. 50 000 Mg/rok odpadów komunalnych (w </w:t>
      </w:r>
      <w:r w:rsidRPr="00140BA8">
        <w:rPr>
          <w:rFonts w:ascii="Times New Roman" w:eastAsia="Times New Roman" w:hAnsi="Times New Roman" w:cs="DejaVu Sans Condensed"/>
          <w:bCs w:val="0"/>
          <w:color w:val="000000"/>
          <w:spacing w:val="0"/>
          <w:sz w:val="20"/>
          <w:szCs w:val="20"/>
          <w:lang w:eastAsia="en-US"/>
        </w:rPr>
        <w:lastRenderedPageBreak/>
        <w:t>tym 2 000 Mg/rok odpadów zbieranych selektywnie w postaci papieru, makulatury i tworzyw sztucznych) przy pracy w systemie dwuzmianowym (2 zmiany po 8 godzin na dobę, uwzględniając przerwy socjalne i eksploatacyjne – zakłada się realny minimalny czas pracy instalacji 6,5 godzin na zmianę), zakładając pracę przez 5 dni w tygodniu (od poniedziałku do piątku), uwzględniając przerwy w funkcjonowaniu w dniach ustawowo wolnych od pracy (jeśli wypadną w dni robocze) oraz przerwy obsługowe i serwisowe. Zamawiający dopuszcza dodatkową pracę Zakładu w soboty na odpadach zbieranych selektywnie w przypadku ich zwiększonego strumienia. Zakłada się, że zarówno odpady zmieszane, jak i odpady zbierane selektywne będą przetwarzane mechanicznie na tej samej linii technologicznej, która będzie pracowała zamiennie - sortując odpady zmieszane, a następnie przez określony czas odpady zbierane selektywnie.</w:t>
      </w:r>
    </w:p>
    <w:p w14:paraId="03480BE6" w14:textId="77777777" w:rsidR="003E1AEF" w:rsidRDefault="003E1AEF" w:rsidP="003E1AEF">
      <w:pPr>
        <w:pStyle w:val="Nagwek41"/>
        <w:tabs>
          <w:tab w:val="clear" w:pos="709"/>
          <w:tab w:val="left" w:pos="284"/>
        </w:tabs>
        <w:jc w:val="both"/>
        <w:rPr>
          <w:sz w:val="24"/>
          <w:szCs w:val="24"/>
          <w:lang w:eastAsia="pl-PL"/>
        </w:rPr>
      </w:pPr>
      <w:r>
        <w:rPr>
          <w:sz w:val="24"/>
          <w:szCs w:val="24"/>
          <w:lang w:eastAsia="pl-PL"/>
        </w:rPr>
        <w:t>Przyjmuje się następujące zasadnicze parametry pracy instalacji:</w:t>
      </w:r>
    </w:p>
    <w:p w14:paraId="7DFD265B" w14:textId="77777777" w:rsidR="003E1AEF" w:rsidRPr="00D7175D" w:rsidRDefault="003E1AEF" w:rsidP="00BF13C1">
      <w:pPr>
        <w:widowControl w:val="0"/>
        <w:numPr>
          <w:ilvl w:val="0"/>
          <w:numId w:val="53"/>
        </w:numPr>
        <w:tabs>
          <w:tab w:val="clear" w:pos="851"/>
        </w:tabs>
        <w:kinsoku w:val="0"/>
        <w:overflowPunct w:val="0"/>
        <w:spacing w:line="276" w:lineRule="auto"/>
        <w:ind w:left="289"/>
        <w:contextualSpacing w:val="0"/>
        <w:jc w:val="left"/>
        <w:textAlignment w:val="baseline"/>
        <w:rPr>
          <w:rFonts w:cs="DejaVu Sans Condensed"/>
          <w:color w:val="000000"/>
          <w:sz w:val="20"/>
          <w:szCs w:val="20"/>
        </w:rPr>
      </w:pPr>
      <w:r w:rsidRPr="00D7175D">
        <w:rPr>
          <w:rFonts w:cs="DejaVu Sans Condensed"/>
          <w:color w:val="000000"/>
          <w:sz w:val="20"/>
          <w:szCs w:val="20"/>
        </w:rPr>
        <w:t>czas pracy 260 dni/rok,</w:t>
      </w:r>
    </w:p>
    <w:p w14:paraId="73B56CEA" w14:textId="77777777" w:rsidR="003E1AEF" w:rsidRPr="00D7175D" w:rsidRDefault="003E1AEF" w:rsidP="00BF13C1">
      <w:pPr>
        <w:widowControl w:val="0"/>
        <w:numPr>
          <w:ilvl w:val="0"/>
          <w:numId w:val="53"/>
        </w:numPr>
        <w:tabs>
          <w:tab w:val="clear" w:pos="851"/>
        </w:tabs>
        <w:kinsoku w:val="0"/>
        <w:overflowPunct w:val="0"/>
        <w:spacing w:line="276" w:lineRule="auto"/>
        <w:ind w:left="289"/>
        <w:contextualSpacing w:val="0"/>
        <w:jc w:val="left"/>
        <w:textAlignment w:val="baseline"/>
        <w:rPr>
          <w:rFonts w:cs="DejaVu Sans Condensed"/>
          <w:color w:val="000000"/>
          <w:sz w:val="20"/>
          <w:szCs w:val="20"/>
        </w:rPr>
      </w:pPr>
      <w:r w:rsidRPr="00D7175D">
        <w:rPr>
          <w:rFonts w:cs="DejaVu Sans Condensed"/>
          <w:color w:val="000000"/>
          <w:sz w:val="20"/>
          <w:szCs w:val="20"/>
        </w:rPr>
        <w:t>praca w systemie 2-zmianowym,</w:t>
      </w:r>
    </w:p>
    <w:p w14:paraId="12204785" w14:textId="77777777" w:rsidR="003E1AEF" w:rsidRPr="00D7175D" w:rsidRDefault="003E1AEF" w:rsidP="00BF13C1">
      <w:pPr>
        <w:widowControl w:val="0"/>
        <w:numPr>
          <w:ilvl w:val="0"/>
          <w:numId w:val="53"/>
        </w:numPr>
        <w:tabs>
          <w:tab w:val="clear" w:pos="851"/>
        </w:tabs>
        <w:kinsoku w:val="0"/>
        <w:overflowPunct w:val="0"/>
        <w:spacing w:line="276" w:lineRule="auto"/>
        <w:ind w:left="289"/>
        <w:contextualSpacing w:val="0"/>
        <w:jc w:val="left"/>
        <w:textAlignment w:val="baseline"/>
        <w:rPr>
          <w:rFonts w:cs="DejaVu Sans Condensed"/>
          <w:color w:val="000000"/>
          <w:sz w:val="20"/>
          <w:szCs w:val="20"/>
        </w:rPr>
      </w:pPr>
      <w:r w:rsidRPr="00D7175D">
        <w:rPr>
          <w:rFonts w:cs="DejaVu Sans Condensed"/>
          <w:color w:val="000000"/>
          <w:sz w:val="20"/>
          <w:szCs w:val="20"/>
        </w:rPr>
        <w:t>minimalny czas efektywnej pracy linii sortowniczej - 6,5 h/zmianę, 13 h/d,</w:t>
      </w:r>
    </w:p>
    <w:p w14:paraId="7B646C30" w14:textId="77777777" w:rsidR="003E1AEF" w:rsidRPr="00D7175D" w:rsidRDefault="003E1AEF" w:rsidP="00BF13C1">
      <w:pPr>
        <w:widowControl w:val="0"/>
        <w:numPr>
          <w:ilvl w:val="0"/>
          <w:numId w:val="53"/>
        </w:numPr>
        <w:tabs>
          <w:tab w:val="clear" w:pos="851"/>
        </w:tabs>
        <w:kinsoku w:val="0"/>
        <w:overflowPunct w:val="0"/>
        <w:spacing w:line="276" w:lineRule="auto"/>
        <w:ind w:left="289"/>
        <w:contextualSpacing w:val="0"/>
        <w:jc w:val="left"/>
        <w:textAlignment w:val="baseline"/>
        <w:rPr>
          <w:rFonts w:cs="DejaVu Sans Condensed"/>
          <w:color w:val="000000"/>
          <w:sz w:val="20"/>
          <w:szCs w:val="20"/>
        </w:rPr>
      </w:pPr>
      <w:r w:rsidRPr="00D7175D">
        <w:rPr>
          <w:rFonts w:cs="DejaVu Sans Condensed"/>
          <w:color w:val="000000"/>
          <w:sz w:val="20"/>
          <w:szCs w:val="20"/>
        </w:rPr>
        <w:t>praca w godzinach 6-22.</w:t>
      </w:r>
    </w:p>
    <w:p w14:paraId="56977A74" w14:textId="77777777" w:rsidR="003E1AEF" w:rsidRPr="00D7175D" w:rsidRDefault="003E1AEF" w:rsidP="00D7175D">
      <w:pPr>
        <w:kinsoku w:val="0"/>
        <w:overflowPunct w:val="0"/>
        <w:spacing w:line="276" w:lineRule="auto"/>
        <w:ind w:left="289"/>
        <w:jc w:val="left"/>
        <w:textAlignment w:val="baseline"/>
        <w:rPr>
          <w:rFonts w:cs="DejaVu Sans Condensed"/>
          <w:color w:val="000000"/>
          <w:sz w:val="20"/>
          <w:szCs w:val="20"/>
        </w:rPr>
      </w:pPr>
      <w:r w:rsidRPr="00D7175D">
        <w:rPr>
          <w:rFonts w:cs="DejaVu Sans Condensed"/>
          <w:color w:val="000000"/>
          <w:sz w:val="20"/>
          <w:szCs w:val="20"/>
        </w:rPr>
        <w:t xml:space="preserve">Wymagania gwarancyjne minimalne stawiane instalacji </w:t>
      </w:r>
    </w:p>
    <w:p w14:paraId="0C418824" w14:textId="77777777" w:rsidR="003E1AEF" w:rsidRPr="0064083D" w:rsidRDefault="003E1AEF" w:rsidP="003E1AEF">
      <w:pPr>
        <w:kinsoku w:val="0"/>
        <w:overflowPunct w:val="0"/>
        <w:spacing w:before="151" w:line="276" w:lineRule="exact"/>
        <w:ind w:left="288"/>
        <w:jc w:val="left"/>
        <w:textAlignment w:val="baseline"/>
        <w:rPr>
          <w:rFonts w:ascii="Calibri" w:eastAsia="Calibri" w:hAnsi="Calibri"/>
          <w:bCs/>
          <w:spacing w:val="-4"/>
          <w:lang w:eastAsia="pl-PL"/>
        </w:rPr>
      </w:pPr>
      <w:r w:rsidRPr="0064083D">
        <w:rPr>
          <w:rFonts w:ascii="Calibri" w:eastAsia="Calibri" w:hAnsi="Calibri"/>
          <w:bCs/>
          <w:spacing w:val="-4"/>
          <w:lang w:eastAsia="pl-PL"/>
        </w:rPr>
        <w:t xml:space="preserve">Tabela 1. Wymagania dla </w:t>
      </w:r>
      <w:r>
        <w:rPr>
          <w:rFonts w:ascii="Calibri" w:eastAsia="Calibri" w:hAnsi="Calibri"/>
          <w:bCs/>
          <w:spacing w:val="-4"/>
          <w:lang w:eastAsia="pl-PL"/>
        </w:rPr>
        <w:t>częśc</w:t>
      </w:r>
      <w:r w:rsidRPr="0064083D">
        <w:rPr>
          <w:rFonts w:ascii="Calibri" w:eastAsia="Calibri" w:hAnsi="Calibri"/>
          <w:bCs/>
          <w:spacing w:val="-4"/>
          <w:lang w:eastAsia="pl-PL"/>
        </w:rPr>
        <w:t>i mechanicznej</w:t>
      </w:r>
    </w:p>
    <w:tbl>
      <w:tblPr>
        <w:tblW w:w="5000" w:type="pct"/>
        <w:tblBorders>
          <w:insideH w:val="single" w:sz="18" w:space="0" w:color="FFFFFF"/>
          <w:insideV w:val="single" w:sz="18" w:space="0" w:color="FFFFFF"/>
        </w:tblBorders>
        <w:tblLook w:val="04A0" w:firstRow="1" w:lastRow="0" w:firstColumn="1" w:lastColumn="0" w:noHBand="0" w:noVBand="1"/>
      </w:tblPr>
      <w:tblGrid>
        <w:gridCol w:w="4143"/>
        <w:gridCol w:w="1691"/>
        <w:gridCol w:w="1553"/>
        <w:gridCol w:w="1901"/>
      </w:tblGrid>
      <w:tr w:rsidR="00245F32" w:rsidRPr="00165A50" w14:paraId="5D1EA5EE" w14:textId="77777777" w:rsidTr="00365FE2">
        <w:trPr>
          <w:trHeight w:val="445"/>
          <w:tblHeader/>
        </w:trPr>
        <w:tc>
          <w:tcPr>
            <w:tcW w:w="4046" w:type="dxa"/>
            <w:shd w:val="pct20" w:color="000000" w:fill="FFFFFF"/>
            <w:vAlign w:val="center"/>
          </w:tcPr>
          <w:p w14:paraId="5FBAD2AE" w14:textId="77777777" w:rsidR="00245F32" w:rsidRPr="00165A50" w:rsidRDefault="00245F32" w:rsidP="00365FE2">
            <w:pPr>
              <w:spacing w:line="240" w:lineRule="auto"/>
              <w:jc w:val="center"/>
              <w:rPr>
                <w:b/>
                <w:bCs/>
                <w:szCs w:val="24"/>
              </w:rPr>
            </w:pPr>
            <w:r w:rsidRPr="00165A50">
              <w:rPr>
                <w:b/>
                <w:bCs/>
                <w:szCs w:val="24"/>
              </w:rPr>
              <w:t>Parametr gwarantowany</w:t>
            </w:r>
          </w:p>
        </w:tc>
        <w:tc>
          <w:tcPr>
            <w:tcW w:w="1652" w:type="dxa"/>
            <w:shd w:val="pct20" w:color="000000" w:fill="FFFFFF"/>
            <w:vAlign w:val="center"/>
          </w:tcPr>
          <w:p w14:paraId="1D315446" w14:textId="77777777" w:rsidR="00245F32" w:rsidRPr="00165A50" w:rsidRDefault="00245F32" w:rsidP="00365FE2">
            <w:pPr>
              <w:spacing w:line="240" w:lineRule="auto"/>
              <w:jc w:val="center"/>
              <w:rPr>
                <w:b/>
                <w:bCs/>
                <w:szCs w:val="24"/>
              </w:rPr>
            </w:pPr>
            <w:r w:rsidRPr="00165A50">
              <w:rPr>
                <w:b/>
                <w:bCs/>
                <w:szCs w:val="24"/>
              </w:rPr>
              <w:t>Jednostka</w:t>
            </w:r>
          </w:p>
        </w:tc>
        <w:tc>
          <w:tcPr>
            <w:tcW w:w="1517" w:type="dxa"/>
            <w:shd w:val="pct20" w:color="000000" w:fill="FFFFFF"/>
            <w:vAlign w:val="center"/>
          </w:tcPr>
          <w:p w14:paraId="087ACCF6" w14:textId="77777777" w:rsidR="00245F32" w:rsidRPr="00165A50" w:rsidRDefault="00245F32" w:rsidP="00365FE2">
            <w:pPr>
              <w:spacing w:line="240" w:lineRule="auto"/>
              <w:jc w:val="center"/>
              <w:rPr>
                <w:b/>
                <w:bCs/>
                <w:szCs w:val="24"/>
              </w:rPr>
            </w:pPr>
            <w:r w:rsidRPr="00165A50">
              <w:rPr>
                <w:b/>
                <w:bCs/>
                <w:szCs w:val="24"/>
              </w:rPr>
              <w:t>Wartość</w:t>
            </w:r>
          </w:p>
        </w:tc>
        <w:tc>
          <w:tcPr>
            <w:tcW w:w="1857" w:type="dxa"/>
            <w:shd w:val="pct20" w:color="000000" w:fill="FFFFFF"/>
          </w:tcPr>
          <w:p w14:paraId="6A15B070" w14:textId="77777777" w:rsidR="00245F32" w:rsidRPr="00165A50" w:rsidRDefault="00245F32" w:rsidP="00365FE2">
            <w:pPr>
              <w:spacing w:line="240" w:lineRule="auto"/>
              <w:jc w:val="center"/>
              <w:rPr>
                <w:b/>
                <w:bCs/>
                <w:szCs w:val="24"/>
              </w:rPr>
            </w:pPr>
            <w:r w:rsidRPr="00165A50">
              <w:rPr>
                <w:b/>
                <w:szCs w:val="24"/>
              </w:rPr>
              <w:t>Ilość prób/czas trwania prób</w:t>
            </w:r>
          </w:p>
        </w:tc>
      </w:tr>
      <w:tr w:rsidR="00245F32" w:rsidRPr="00165A50" w14:paraId="247C70E8" w14:textId="77777777" w:rsidTr="00365FE2">
        <w:tc>
          <w:tcPr>
            <w:tcW w:w="4046" w:type="dxa"/>
            <w:shd w:val="clear" w:color="auto" w:fill="F2F2F2" w:themeFill="background1" w:themeFillShade="F2"/>
            <w:vAlign w:val="center"/>
          </w:tcPr>
          <w:p w14:paraId="7BD09537" w14:textId="77777777" w:rsidR="00245F32" w:rsidRPr="00165A50" w:rsidRDefault="00245F32" w:rsidP="00365FE2">
            <w:pPr>
              <w:pStyle w:val="Kropki"/>
              <w:numPr>
                <w:ilvl w:val="0"/>
                <w:numId w:val="0"/>
              </w:numPr>
              <w:spacing w:line="240" w:lineRule="auto"/>
              <w:rPr>
                <w:rFonts w:ascii="Times New Roman" w:hAnsi="Times New Roman"/>
                <w:sz w:val="24"/>
                <w:szCs w:val="24"/>
              </w:rPr>
            </w:pPr>
            <w:r w:rsidRPr="00165A50">
              <w:rPr>
                <w:rFonts w:ascii="Times New Roman" w:hAnsi="Times New Roman"/>
                <w:sz w:val="24"/>
                <w:szCs w:val="24"/>
              </w:rPr>
              <w:t>Ilość odzyskiwanych surowców wtórnych wraz z komponentami RDF w stosunku do ilości odpadów kierowanych do sortowni</w:t>
            </w:r>
          </w:p>
        </w:tc>
        <w:tc>
          <w:tcPr>
            <w:tcW w:w="1652" w:type="dxa"/>
            <w:shd w:val="clear" w:color="auto" w:fill="F2F2F2" w:themeFill="background1" w:themeFillShade="F2"/>
            <w:vAlign w:val="center"/>
          </w:tcPr>
          <w:p w14:paraId="0BF9658E" w14:textId="77777777" w:rsidR="00245F32" w:rsidRPr="00165A50" w:rsidRDefault="00245F32" w:rsidP="00365FE2">
            <w:pPr>
              <w:spacing w:before="120" w:line="240" w:lineRule="auto"/>
              <w:ind w:firstLine="709"/>
              <w:jc w:val="center"/>
              <w:rPr>
                <w:szCs w:val="24"/>
              </w:rPr>
            </w:pPr>
            <w:r w:rsidRPr="00165A50">
              <w:rPr>
                <w:szCs w:val="24"/>
              </w:rPr>
              <w:t>%</w:t>
            </w:r>
          </w:p>
        </w:tc>
        <w:tc>
          <w:tcPr>
            <w:tcW w:w="1517" w:type="dxa"/>
            <w:shd w:val="clear" w:color="auto" w:fill="F2F2F2" w:themeFill="background1" w:themeFillShade="F2"/>
            <w:vAlign w:val="center"/>
          </w:tcPr>
          <w:p w14:paraId="79B9B4C0" w14:textId="77777777" w:rsidR="00245F32" w:rsidRPr="00165A50" w:rsidRDefault="00245F32" w:rsidP="00365FE2">
            <w:pPr>
              <w:spacing w:line="240" w:lineRule="auto"/>
              <w:jc w:val="right"/>
              <w:rPr>
                <w:szCs w:val="24"/>
              </w:rPr>
            </w:pPr>
            <w:r w:rsidRPr="00165A50">
              <w:rPr>
                <w:szCs w:val="24"/>
              </w:rPr>
              <w:t>min. 20</w:t>
            </w:r>
          </w:p>
        </w:tc>
        <w:tc>
          <w:tcPr>
            <w:tcW w:w="1857" w:type="dxa"/>
            <w:shd w:val="clear" w:color="auto" w:fill="F2F2F2" w:themeFill="background1" w:themeFillShade="F2"/>
          </w:tcPr>
          <w:p w14:paraId="6458247B" w14:textId="77777777" w:rsidR="00245F32" w:rsidRPr="00165A50" w:rsidRDefault="00245F32" w:rsidP="00365FE2">
            <w:pPr>
              <w:spacing w:line="240" w:lineRule="auto"/>
              <w:jc w:val="right"/>
              <w:rPr>
                <w:szCs w:val="24"/>
              </w:rPr>
            </w:pPr>
            <w:r>
              <w:rPr>
                <w:szCs w:val="24"/>
              </w:rPr>
              <w:t>4 tygodnie</w:t>
            </w:r>
            <w:r w:rsidRPr="00165A50">
              <w:rPr>
                <w:szCs w:val="24"/>
              </w:rPr>
              <w:t xml:space="preserve"> </w:t>
            </w:r>
          </w:p>
        </w:tc>
      </w:tr>
      <w:tr w:rsidR="00245F32" w:rsidRPr="00165A50" w14:paraId="2392536B" w14:textId="77777777" w:rsidTr="00365FE2">
        <w:tc>
          <w:tcPr>
            <w:tcW w:w="4046" w:type="dxa"/>
            <w:shd w:val="clear" w:color="auto" w:fill="F2F2F2" w:themeFill="background1" w:themeFillShade="F2"/>
            <w:vAlign w:val="center"/>
          </w:tcPr>
          <w:p w14:paraId="55042F2D" w14:textId="77777777" w:rsidR="00245F32" w:rsidRPr="00165A50" w:rsidRDefault="00245F32" w:rsidP="00365FE2">
            <w:pPr>
              <w:spacing w:line="240" w:lineRule="auto"/>
              <w:rPr>
                <w:szCs w:val="24"/>
              </w:rPr>
            </w:pPr>
            <w:r w:rsidRPr="00165A50">
              <w:rPr>
                <w:szCs w:val="24"/>
              </w:rPr>
              <w:t xml:space="preserve">Efektywność sortowni odpadów zapewniająca wydzielenie odpadów o charakterze surowców wtórnych, przez które rozumie się makulaturę (papier mieszany i karton), tworzywa sztuczne (PE,PP,PET), metale (Fe, </w:t>
            </w:r>
            <w:proofErr w:type="spellStart"/>
            <w:r w:rsidRPr="00165A50">
              <w:rPr>
                <w:szCs w:val="24"/>
              </w:rPr>
              <w:t>nFe</w:t>
            </w:r>
            <w:proofErr w:type="spellEnd"/>
            <w:r w:rsidRPr="00165A50">
              <w:rPr>
                <w:szCs w:val="24"/>
              </w:rPr>
              <w:t>) oraz opakowania wielomateriałowe w stosunku do masy frakcji materiałowych stanowiących surowce wtórne zawierających się we frakcji odpadów zbieranych selektywnie (odpadów surowcowych) kierowanych na linię sortowniczą przy uwzględnieniu rzeczywistej morfologii dostarczanych odpadów</w:t>
            </w:r>
          </w:p>
        </w:tc>
        <w:tc>
          <w:tcPr>
            <w:tcW w:w="1652" w:type="dxa"/>
            <w:shd w:val="clear" w:color="auto" w:fill="F2F2F2" w:themeFill="background1" w:themeFillShade="F2"/>
            <w:vAlign w:val="center"/>
          </w:tcPr>
          <w:p w14:paraId="1C92A259" w14:textId="77777777" w:rsidR="00245F32" w:rsidRPr="00165A50" w:rsidRDefault="00245F32" w:rsidP="00365FE2">
            <w:pPr>
              <w:spacing w:line="240" w:lineRule="auto"/>
              <w:jc w:val="center"/>
              <w:rPr>
                <w:szCs w:val="24"/>
              </w:rPr>
            </w:pPr>
            <w:r w:rsidRPr="00165A50">
              <w:rPr>
                <w:szCs w:val="24"/>
              </w:rPr>
              <w:t>%</w:t>
            </w:r>
          </w:p>
        </w:tc>
        <w:tc>
          <w:tcPr>
            <w:tcW w:w="1517" w:type="dxa"/>
            <w:shd w:val="clear" w:color="auto" w:fill="F2F2F2" w:themeFill="background1" w:themeFillShade="F2"/>
            <w:vAlign w:val="center"/>
          </w:tcPr>
          <w:p w14:paraId="406AF15F" w14:textId="77777777" w:rsidR="00245F32" w:rsidRPr="00165A50" w:rsidRDefault="00245F32" w:rsidP="00365FE2">
            <w:pPr>
              <w:spacing w:line="240" w:lineRule="auto"/>
              <w:jc w:val="right"/>
              <w:rPr>
                <w:szCs w:val="24"/>
              </w:rPr>
            </w:pPr>
            <w:r w:rsidRPr="00165A50">
              <w:rPr>
                <w:szCs w:val="24"/>
              </w:rPr>
              <w:t>Min.  80</w:t>
            </w:r>
          </w:p>
        </w:tc>
        <w:tc>
          <w:tcPr>
            <w:tcW w:w="1857" w:type="dxa"/>
            <w:shd w:val="clear" w:color="auto" w:fill="F2F2F2" w:themeFill="background1" w:themeFillShade="F2"/>
          </w:tcPr>
          <w:p w14:paraId="61BA9676" w14:textId="77777777" w:rsidR="00245F32" w:rsidRDefault="00245F32" w:rsidP="00365FE2">
            <w:pPr>
              <w:spacing w:line="240" w:lineRule="auto"/>
              <w:jc w:val="right"/>
              <w:rPr>
                <w:szCs w:val="24"/>
              </w:rPr>
            </w:pPr>
          </w:p>
          <w:p w14:paraId="4E2B1B9C" w14:textId="77777777" w:rsidR="00245F32" w:rsidRDefault="00245F32" w:rsidP="00365FE2">
            <w:pPr>
              <w:spacing w:line="240" w:lineRule="auto"/>
              <w:jc w:val="right"/>
              <w:rPr>
                <w:szCs w:val="24"/>
              </w:rPr>
            </w:pPr>
          </w:p>
          <w:p w14:paraId="66CF1B57" w14:textId="77777777" w:rsidR="00245F32" w:rsidRDefault="00245F32" w:rsidP="00365FE2">
            <w:pPr>
              <w:spacing w:line="240" w:lineRule="auto"/>
              <w:jc w:val="right"/>
              <w:rPr>
                <w:szCs w:val="24"/>
              </w:rPr>
            </w:pPr>
          </w:p>
          <w:p w14:paraId="3258D97C" w14:textId="77777777" w:rsidR="00245F32" w:rsidRDefault="00245F32" w:rsidP="00365FE2">
            <w:pPr>
              <w:spacing w:line="240" w:lineRule="auto"/>
              <w:jc w:val="right"/>
              <w:rPr>
                <w:szCs w:val="24"/>
              </w:rPr>
            </w:pPr>
          </w:p>
          <w:p w14:paraId="159C2DB6" w14:textId="77777777" w:rsidR="00245F32" w:rsidRPr="00165A50" w:rsidRDefault="00245F32" w:rsidP="00365FE2">
            <w:pPr>
              <w:spacing w:line="240" w:lineRule="auto"/>
              <w:jc w:val="right"/>
              <w:rPr>
                <w:szCs w:val="24"/>
              </w:rPr>
            </w:pPr>
            <w:r w:rsidRPr="00165A50">
              <w:rPr>
                <w:szCs w:val="24"/>
              </w:rPr>
              <w:t xml:space="preserve">dwie </w:t>
            </w:r>
            <w:r>
              <w:rPr>
                <w:szCs w:val="24"/>
              </w:rPr>
              <w:t xml:space="preserve">kolejne </w:t>
            </w:r>
            <w:r w:rsidRPr="00165A50">
              <w:rPr>
                <w:szCs w:val="24"/>
              </w:rPr>
              <w:t>próby spełnia/nie spełnia</w:t>
            </w:r>
          </w:p>
        </w:tc>
      </w:tr>
      <w:tr w:rsidR="00245F32" w:rsidRPr="00165A50" w14:paraId="6D96D5CB" w14:textId="77777777" w:rsidTr="00365FE2">
        <w:tc>
          <w:tcPr>
            <w:tcW w:w="4046" w:type="dxa"/>
            <w:shd w:val="clear" w:color="auto" w:fill="F2F2F2" w:themeFill="background1" w:themeFillShade="F2"/>
            <w:vAlign w:val="center"/>
          </w:tcPr>
          <w:p w14:paraId="3F970178" w14:textId="77777777" w:rsidR="00245F32" w:rsidRPr="00165A50" w:rsidRDefault="00245F32" w:rsidP="00365FE2">
            <w:pPr>
              <w:spacing w:line="240" w:lineRule="auto"/>
              <w:rPr>
                <w:szCs w:val="24"/>
              </w:rPr>
            </w:pPr>
            <w:r w:rsidRPr="00165A50">
              <w:rPr>
                <w:szCs w:val="24"/>
              </w:rPr>
              <w:t xml:space="preserve">Efektywność sortowni odpadów zapewniająca wydzielenie odpadów o charakterze surowców wtórnych, przez które rozumie się makulaturę (papier mieszany i karton), tworzywa sztuczne (PE,PP,PET), metale (Fe, </w:t>
            </w:r>
            <w:proofErr w:type="spellStart"/>
            <w:r w:rsidRPr="00165A50">
              <w:rPr>
                <w:szCs w:val="24"/>
              </w:rPr>
              <w:t>nFe</w:t>
            </w:r>
            <w:proofErr w:type="spellEnd"/>
            <w:r w:rsidRPr="00165A50">
              <w:rPr>
                <w:szCs w:val="24"/>
              </w:rPr>
              <w:t xml:space="preserve">) oraz opakowania wielomateriałowe z masy odpadów komunalnych zmieszanych frakcji &gt; 80 mm kierowanych na linię sortowniczą przy uwzględnieniu rzeczywistej morfologii dostarczanych odpadów </w:t>
            </w:r>
          </w:p>
        </w:tc>
        <w:tc>
          <w:tcPr>
            <w:tcW w:w="1652" w:type="dxa"/>
            <w:shd w:val="clear" w:color="auto" w:fill="F2F2F2" w:themeFill="background1" w:themeFillShade="F2"/>
            <w:vAlign w:val="center"/>
          </w:tcPr>
          <w:p w14:paraId="1F202B04" w14:textId="77777777" w:rsidR="00245F32" w:rsidRPr="00165A50" w:rsidRDefault="00245F32" w:rsidP="00365FE2">
            <w:pPr>
              <w:spacing w:before="120" w:line="240" w:lineRule="auto"/>
              <w:ind w:firstLine="709"/>
              <w:jc w:val="center"/>
              <w:rPr>
                <w:szCs w:val="24"/>
              </w:rPr>
            </w:pPr>
            <w:r w:rsidRPr="00165A50">
              <w:rPr>
                <w:szCs w:val="24"/>
              </w:rPr>
              <w:t>%</w:t>
            </w:r>
          </w:p>
        </w:tc>
        <w:tc>
          <w:tcPr>
            <w:tcW w:w="1517" w:type="dxa"/>
            <w:shd w:val="clear" w:color="auto" w:fill="F2F2F2" w:themeFill="background1" w:themeFillShade="F2"/>
            <w:vAlign w:val="center"/>
          </w:tcPr>
          <w:p w14:paraId="301F0ACD" w14:textId="77777777" w:rsidR="00245F32" w:rsidRPr="00165A50" w:rsidRDefault="00245F32" w:rsidP="00365FE2">
            <w:pPr>
              <w:spacing w:line="240" w:lineRule="auto"/>
              <w:jc w:val="right"/>
              <w:rPr>
                <w:szCs w:val="24"/>
              </w:rPr>
            </w:pPr>
            <w:r w:rsidRPr="00165A50">
              <w:rPr>
                <w:szCs w:val="24"/>
              </w:rPr>
              <w:t>Min. 70</w:t>
            </w:r>
          </w:p>
        </w:tc>
        <w:tc>
          <w:tcPr>
            <w:tcW w:w="1857" w:type="dxa"/>
            <w:shd w:val="clear" w:color="auto" w:fill="F2F2F2" w:themeFill="background1" w:themeFillShade="F2"/>
          </w:tcPr>
          <w:p w14:paraId="31EE25DA" w14:textId="77777777" w:rsidR="00245F32" w:rsidRDefault="00245F32" w:rsidP="00365FE2">
            <w:pPr>
              <w:spacing w:before="120" w:line="240" w:lineRule="auto"/>
              <w:ind w:firstLine="709"/>
              <w:jc w:val="right"/>
              <w:rPr>
                <w:szCs w:val="24"/>
              </w:rPr>
            </w:pPr>
          </w:p>
          <w:p w14:paraId="182EEBB2" w14:textId="77777777" w:rsidR="00245F32" w:rsidRDefault="00245F32" w:rsidP="00365FE2">
            <w:pPr>
              <w:spacing w:before="120" w:line="240" w:lineRule="auto"/>
              <w:ind w:firstLine="709"/>
              <w:jc w:val="right"/>
              <w:rPr>
                <w:szCs w:val="24"/>
              </w:rPr>
            </w:pPr>
          </w:p>
          <w:p w14:paraId="5B14DAC9" w14:textId="77777777" w:rsidR="00245F32" w:rsidRDefault="00245F32" w:rsidP="00365FE2">
            <w:pPr>
              <w:spacing w:before="120" w:line="240" w:lineRule="auto"/>
              <w:ind w:firstLine="709"/>
              <w:jc w:val="right"/>
              <w:rPr>
                <w:szCs w:val="24"/>
              </w:rPr>
            </w:pPr>
          </w:p>
          <w:p w14:paraId="4A1A4A07" w14:textId="77777777" w:rsidR="00245F32" w:rsidRPr="00165A50" w:rsidRDefault="00245F32" w:rsidP="00365FE2">
            <w:pPr>
              <w:spacing w:before="120" w:line="240" w:lineRule="auto"/>
              <w:ind w:firstLine="709"/>
              <w:jc w:val="right"/>
              <w:rPr>
                <w:szCs w:val="24"/>
              </w:rPr>
            </w:pPr>
            <w:r w:rsidRPr="00165A50">
              <w:rPr>
                <w:szCs w:val="24"/>
              </w:rPr>
              <w:t xml:space="preserve">dwie </w:t>
            </w:r>
            <w:r>
              <w:rPr>
                <w:szCs w:val="24"/>
              </w:rPr>
              <w:t xml:space="preserve">kolejne </w:t>
            </w:r>
            <w:r w:rsidRPr="00165A50">
              <w:rPr>
                <w:szCs w:val="24"/>
              </w:rPr>
              <w:t>próby spełnia/nie spełnia</w:t>
            </w:r>
          </w:p>
        </w:tc>
      </w:tr>
      <w:tr w:rsidR="00245F32" w:rsidRPr="00165A50" w14:paraId="44848830" w14:textId="77777777" w:rsidTr="00365FE2">
        <w:tc>
          <w:tcPr>
            <w:tcW w:w="4046" w:type="dxa"/>
            <w:shd w:val="clear" w:color="auto" w:fill="F2F2F2" w:themeFill="background1" w:themeFillShade="F2"/>
            <w:vAlign w:val="center"/>
          </w:tcPr>
          <w:p w14:paraId="4E94B220" w14:textId="77777777" w:rsidR="00245F32" w:rsidRPr="00165A50" w:rsidRDefault="00245F32" w:rsidP="00365FE2">
            <w:pPr>
              <w:spacing w:line="240" w:lineRule="auto"/>
              <w:rPr>
                <w:szCs w:val="24"/>
              </w:rPr>
            </w:pPr>
            <w:r w:rsidRPr="00165A50">
              <w:rPr>
                <w:szCs w:val="24"/>
              </w:rPr>
              <w:lastRenderedPageBreak/>
              <w:t xml:space="preserve">Skuteczność sortowania separatora </w:t>
            </w:r>
            <w:proofErr w:type="spellStart"/>
            <w:r w:rsidRPr="00165A50">
              <w:rPr>
                <w:szCs w:val="24"/>
              </w:rPr>
              <w:t>optopneumatycznego</w:t>
            </w:r>
            <w:proofErr w:type="spellEnd"/>
            <w:r w:rsidRPr="00165A50">
              <w:rPr>
                <w:szCs w:val="24"/>
              </w:rPr>
              <w:t xml:space="preserve"> NIR 1</w:t>
            </w:r>
            <w:r>
              <w:rPr>
                <w:szCs w:val="24"/>
              </w:rPr>
              <w:t>a</w:t>
            </w:r>
            <w:r w:rsidRPr="00165A50">
              <w:rPr>
                <w:szCs w:val="24"/>
              </w:rPr>
              <w:t xml:space="preserve"> tworzyw sztucznych z frakcji 80 ÷ 320 mm</w:t>
            </w:r>
          </w:p>
        </w:tc>
        <w:tc>
          <w:tcPr>
            <w:tcW w:w="1652" w:type="dxa"/>
            <w:shd w:val="clear" w:color="auto" w:fill="F2F2F2" w:themeFill="background1" w:themeFillShade="F2"/>
            <w:vAlign w:val="center"/>
          </w:tcPr>
          <w:p w14:paraId="39824653" w14:textId="77777777" w:rsidR="00245F32" w:rsidRPr="00165A50" w:rsidRDefault="00245F32" w:rsidP="00365FE2">
            <w:pPr>
              <w:spacing w:line="240" w:lineRule="auto"/>
              <w:jc w:val="center"/>
              <w:rPr>
                <w:szCs w:val="24"/>
              </w:rPr>
            </w:pPr>
            <w:r w:rsidRPr="00165A50">
              <w:rPr>
                <w:szCs w:val="24"/>
              </w:rPr>
              <w:t>%</w:t>
            </w:r>
          </w:p>
        </w:tc>
        <w:tc>
          <w:tcPr>
            <w:tcW w:w="1517" w:type="dxa"/>
            <w:shd w:val="clear" w:color="auto" w:fill="F2F2F2" w:themeFill="background1" w:themeFillShade="F2"/>
            <w:vAlign w:val="center"/>
          </w:tcPr>
          <w:p w14:paraId="55D0A9AE" w14:textId="77777777" w:rsidR="00245F32" w:rsidRPr="00165A50" w:rsidRDefault="00245F32" w:rsidP="00365FE2">
            <w:pPr>
              <w:spacing w:line="240" w:lineRule="auto"/>
              <w:jc w:val="right"/>
              <w:rPr>
                <w:szCs w:val="24"/>
              </w:rPr>
            </w:pPr>
            <w:r w:rsidRPr="00165A50">
              <w:rPr>
                <w:szCs w:val="24"/>
              </w:rPr>
              <w:t>Min.  85</w:t>
            </w:r>
          </w:p>
        </w:tc>
        <w:tc>
          <w:tcPr>
            <w:tcW w:w="1857" w:type="dxa"/>
            <w:shd w:val="clear" w:color="auto" w:fill="F2F2F2" w:themeFill="background1" w:themeFillShade="F2"/>
          </w:tcPr>
          <w:p w14:paraId="410A55A6" w14:textId="77777777" w:rsidR="00245F32" w:rsidRPr="00165A50" w:rsidRDefault="00245F32" w:rsidP="00365FE2">
            <w:pPr>
              <w:spacing w:line="240" w:lineRule="auto"/>
              <w:jc w:val="right"/>
              <w:rPr>
                <w:szCs w:val="24"/>
              </w:rPr>
            </w:pPr>
            <w:r w:rsidRPr="00165A50">
              <w:rPr>
                <w:szCs w:val="24"/>
              </w:rPr>
              <w:t>Dwie</w:t>
            </w:r>
            <w:r>
              <w:rPr>
                <w:szCs w:val="24"/>
              </w:rPr>
              <w:t xml:space="preserve"> kolejne</w:t>
            </w:r>
            <w:r w:rsidRPr="00165A50">
              <w:rPr>
                <w:szCs w:val="24"/>
              </w:rPr>
              <w:t xml:space="preserve"> próby spełnia/nie spełnia (w ocenie zostaną pominięte obiekty czarne)</w:t>
            </w:r>
          </w:p>
        </w:tc>
      </w:tr>
      <w:tr w:rsidR="00245F32" w:rsidRPr="00165A50" w14:paraId="7924A2ED" w14:textId="77777777" w:rsidTr="00365FE2">
        <w:tc>
          <w:tcPr>
            <w:tcW w:w="4046" w:type="dxa"/>
            <w:shd w:val="clear" w:color="auto" w:fill="F2F2F2" w:themeFill="background1" w:themeFillShade="F2"/>
            <w:vAlign w:val="center"/>
          </w:tcPr>
          <w:p w14:paraId="2B696CD6" w14:textId="77777777" w:rsidR="00245F32" w:rsidRPr="00165A50" w:rsidRDefault="00245F32" w:rsidP="00365FE2">
            <w:pPr>
              <w:spacing w:line="240" w:lineRule="auto"/>
              <w:rPr>
                <w:szCs w:val="24"/>
              </w:rPr>
            </w:pPr>
            <w:r w:rsidRPr="00165A50">
              <w:rPr>
                <w:szCs w:val="24"/>
              </w:rPr>
              <w:t xml:space="preserve">Skuteczność sortowania separatora </w:t>
            </w:r>
            <w:proofErr w:type="spellStart"/>
            <w:r w:rsidRPr="00165A50">
              <w:rPr>
                <w:szCs w:val="24"/>
              </w:rPr>
              <w:t>optopneumatycznego</w:t>
            </w:r>
            <w:proofErr w:type="spellEnd"/>
            <w:r w:rsidRPr="00165A50">
              <w:rPr>
                <w:szCs w:val="24"/>
              </w:rPr>
              <w:t xml:space="preserve"> NIR 2</w:t>
            </w:r>
            <w:r>
              <w:rPr>
                <w:szCs w:val="24"/>
              </w:rPr>
              <w:t>a</w:t>
            </w:r>
            <w:r w:rsidRPr="00165A50">
              <w:rPr>
                <w:szCs w:val="24"/>
              </w:rPr>
              <w:t xml:space="preserve"> papieru  z frakcji 80 ÷ 320 mm</w:t>
            </w:r>
          </w:p>
        </w:tc>
        <w:tc>
          <w:tcPr>
            <w:tcW w:w="1652" w:type="dxa"/>
            <w:shd w:val="clear" w:color="auto" w:fill="F2F2F2" w:themeFill="background1" w:themeFillShade="F2"/>
            <w:vAlign w:val="center"/>
          </w:tcPr>
          <w:p w14:paraId="06810797" w14:textId="77777777" w:rsidR="00245F32" w:rsidRPr="00165A50" w:rsidRDefault="00245F32" w:rsidP="00365FE2">
            <w:pPr>
              <w:spacing w:line="240" w:lineRule="auto"/>
              <w:jc w:val="center"/>
              <w:rPr>
                <w:szCs w:val="24"/>
              </w:rPr>
            </w:pPr>
            <w:r w:rsidRPr="00165A50">
              <w:rPr>
                <w:szCs w:val="24"/>
              </w:rPr>
              <w:t>%</w:t>
            </w:r>
          </w:p>
        </w:tc>
        <w:tc>
          <w:tcPr>
            <w:tcW w:w="1517" w:type="dxa"/>
            <w:shd w:val="clear" w:color="auto" w:fill="F2F2F2" w:themeFill="background1" w:themeFillShade="F2"/>
            <w:vAlign w:val="center"/>
          </w:tcPr>
          <w:p w14:paraId="1F0CE806" w14:textId="77777777" w:rsidR="00245F32" w:rsidRPr="00165A50" w:rsidRDefault="00245F32" w:rsidP="00365FE2">
            <w:pPr>
              <w:spacing w:line="240" w:lineRule="auto"/>
              <w:jc w:val="right"/>
              <w:rPr>
                <w:szCs w:val="24"/>
              </w:rPr>
            </w:pPr>
            <w:r w:rsidRPr="00165A50">
              <w:rPr>
                <w:szCs w:val="24"/>
              </w:rPr>
              <w:t>Min. 80</w:t>
            </w:r>
          </w:p>
        </w:tc>
        <w:tc>
          <w:tcPr>
            <w:tcW w:w="1857" w:type="dxa"/>
            <w:shd w:val="clear" w:color="auto" w:fill="F2F2F2" w:themeFill="background1" w:themeFillShade="F2"/>
          </w:tcPr>
          <w:p w14:paraId="4D2E028C" w14:textId="77777777" w:rsidR="00245F32" w:rsidRPr="00165A50" w:rsidRDefault="00245F32" w:rsidP="00365FE2">
            <w:pPr>
              <w:spacing w:line="240" w:lineRule="auto"/>
              <w:jc w:val="right"/>
              <w:rPr>
                <w:szCs w:val="24"/>
              </w:rPr>
            </w:pPr>
            <w:r w:rsidRPr="00165A50">
              <w:rPr>
                <w:szCs w:val="24"/>
              </w:rPr>
              <w:t xml:space="preserve">dwie </w:t>
            </w:r>
            <w:proofErr w:type="spellStart"/>
            <w:r>
              <w:rPr>
                <w:szCs w:val="24"/>
              </w:rPr>
              <w:t>kolejne</w:t>
            </w:r>
            <w:r w:rsidRPr="00165A50">
              <w:rPr>
                <w:szCs w:val="24"/>
              </w:rPr>
              <w:t>próby</w:t>
            </w:r>
            <w:proofErr w:type="spellEnd"/>
            <w:r w:rsidRPr="00165A50">
              <w:rPr>
                <w:szCs w:val="24"/>
              </w:rPr>
              <w:t xml:space="preserve"> spełnia/nie spełnia (w ocenie zostaną pominięte obiekty czarne)</w:t>
            </w:r>
          </w:p>
        </w:tc>
      </w:tr>
      <w:tr w:rsidR="00245F32" w:rsidRPr="00165A50" w14:paraId="29841576" w14:textId="77777777" w:rsidTr="00365FE2">
        <w:tc>
          <w:tcPr>
            <w:tcW w:w="4046" w:type="dxa"/>
            <w:shd w:val="clear" w:color="auto" w:fill="F2F2F2" w:themeFill="background1" w:themeFillShade="F2"/>
            <w:vAlign w:val="center"/>
          </w:tcPr>
          <w:p w14:paraId="0D8B57C9" w14:textId="77777777" w:rsidR="00245F32" w:rsidRPr="00165A50" w:rsidRDefault="00245F32" w:rsidP="00365FE2">
            <w:pPr>
              <w:spacing w:line="240" w:lineRule="auto"/>
              <w:rPr>
                <w:szCs w:val="24"/>
              </w:rPr>
            </w:pPr>
            <w:r w:rsidRPr="00165A50">
              <w:rPr>
                <w:szCs w:val="24"/>
              </w:rPr>
              <w:t xml:space="preserve">Skuteczność sortowania separatora </w:t>
            </w:r>
            <w:proofErr w:type="spellStart"/>
            <w:r w:rsidRPr="00165A50">
              <w:rPr>
                <w:szCs w:val="24"/>
              </w:rPr>
              <w:t>optopneumatycznego</w:t>
            </w:r>
            <w:proofErr w:type="spellEnd"/>
            <w:r w:rsidRPr="00165A50">
              <w:rPr>
                <w:szCs w:val="24"/>
              </w:rPr>
              <w:t xml:space="preserve"> NIR 3</w:t>
            </w:r>
            <w:r>
              <w:rPr>
                <w:szCs w:val="24"/>
              </w:rPr>
              <w:t>a</w:t>
            </w:r>
            <w:r w:rsidRPr="00165A50">
              <w:rPr>
                <w:szCs w:val="24"/>
              </w:rPr>
              <w:t xml:space="preserve"> komponentu RDF  z frakcji 80 ÷ 320 mm</w:t>
            </w:r>
          </w:p>
        </w:tc>
        <w:tc>
          <w:tcPr>
            <w:tcW w:w="1652" w:type="dxa"/>
            <w:shd w:val="clear" w:color="auto" w:fill="F2F2F2" w:themeFill="background1" w:themeFillShade="F2"/>
            <w:vAlign w:val="center"/>
          </w:tcPr>
          <w:p w14:paraId="35B36CE6" w14:textId="77777777" w:rsidR="00245F32" w:rsidRPr="00165A50" w:rsidRDefault="00245F32" w:rsidP="00365FE2">
            <w:pPr>
              <w:spacing w:line="240" w:lineRule="auto"/>
              <w:jc w:val="center"/>
              <w:rPr>
                <w:szCs w:val="24"/>
              </w:rPr>
            </w:pPr>
            <w:r w:rsidRPr="00165A50">
              <w:rPr>
                <w:szCs w:val="24"/>
              </w:rPr>
              <w:t>%</w:t>
            </w:r>
          </w:p>
        </w:tc>
        <w:tc>
          <w:tcPr>
            <w:tcW w:w="1517" w:type="dxa"/>
            <w:shd w:val="clear" w:color="auto" w:fill="F2F2F2" w:themeFill="background1" w:themeFillShade="F2"/>
            <w:vAlign w:val="center"/>
          </w:tcPr>
          <w:p w14:paraId="3F6573D8" w14:textId="77777777" w:rsidR="00245F32" w:rsidRPr="00165A50" w:rsidRDefault="00245F32" w:rsidP="00365FE2">
            <w:pPr>
              <w:spacing w:line="240" w:lineRule="auto"/>
              <w:jc w:val="right"/>
              <w:rPr>
                <w:szCs w:val="24"/>
              </w:rPr>
            </w:pPr>
            <w:r w:rsidRPr="00165A50">
              <w:rPr>
                <w:szCs w:val="24"/>
              </w:rPr>
              <w:t>Min. 85</w:t>
            </w:r>
          </w:p>
        </w:tc>
        <w:tc>
          <w:tcPr>
            <w:tcW w:w="1857" w:type="dxa"/>
            <w:shd w:val="clear" w:color="auto" w:fill="F2F2F2" w:themeFill="background1" w:themeFillShade="F2"/>
          </w:tcPr>
          <w:p w14:paraId="3219F977" w14:textId="77777777" w:rsidR="00245F32" w:rsidRPr="00165A50" w:rsidRDefault="00245F32" w:rsidP="00365FE2">
            <w:pPr>
              <w:spacing w:line="240" w:lineRule="auto"/>
              <w:jc w:val="right"/>
              <w:rPr>
                <w:szCs w:val="24"/>
              </w:rPr>
            </w:pPr>
            <w:r w:rsidRPr="00165A50">
              <w:rPr>
                <w:szCs w:val="24"/>
              </w:rPr>
              <w:t>Dwie</w:t>
            </w:r>
            <w:r>
              <w:rPr>
                <w:szCs w:val="24"/>
              </w:rPr>
              <w:t xml:space="preserve"> kolejne</w:t>
            </w:r>
            <w:r w:rsidRPr="00165A50">
              <w:rPr>
                <w:szCs w:val="24"/>
              </w:rPr>
              <w:t xml:space="preserve"> próby spełnia/nie spełnia (w ocenie zostaną pominięte obiekty czarne)</w:t>
            </w:r>
          </w:p>
        </w:tc>
      </w:tr>
      <w:tr w:rsidR="00245F32" w:rsidRPr="00165A50" w14:paraId="47859AEA" w14:textId="77777777" w:rsidTr="00365FE2">
        <w:tc>
          <w:tcPr>
            <w:tcW w:w="4046" w:type="dxa"/>
            <w:shd w:val="clear" w:color="auto" w:fill="F2F2F2" w:themeFill="background1" w:themeFillShade="F2"/>
            <w:vAlign w:val="center"/>
          </w:tcPr>
          <w:p w14:paraId="4B38116E" w14:textId="77777777" w:rsidR="00245F32" w:rsidRPr="00165A50" w:rsidRDefault="00245F32" w:rsidP="00365FE2">
            <w:pPr>
              <w:spacing w:line="240" w:lineRule="auto"/>
              <w:rPr>
                <w:szCs w:val="24"/>
              </w:rPr>
            </w:pPr>
            <w:r w:rsidRPr="00165A50">
              <w:rPr>
                <w:szCs w:val="24"/>
              </w:rPr>
              <w:t xml:space="preserve">Skuteczność sortowania separatora </w:t>
            </w:r>
            <w:proofErr w:type="spellStart"/>
            <w:r w:rsidRPr="00165A50">
              <w:rPr>
                <w:szCs w:val="24"/>
              </w:rPr>
              <w:t>optopneumatycznego</w:t>
            </w:r>
            <w:proofErr w:type="spellEnd"/>
            <w:r w:rsidRPr="00165A50">
              <w:rPr>
                <w:szCs w:val="24"/>
              </w:rPr>
              <w:t xml:space="preserve"> NIR 4  PE/PP lub PET  z frakcji 80 ÷ 320 mm</w:t>
            </w:r>
          </w:p>
        </w:tc>
        <w:tc>
          <w:tcPr>
            <w:tcW w:w="1652" w:type="dxa"/>
            <w:shd w:val="clear" w:color="auto" w:fill="F2F2F2" w:themeFill="background1" w:themeFillShade="F2"/>
            <w:vAlign w:val="center"/>
          </w:tcPr>
          <w:p w14:paraId="41018054" w14:textId="77777777" w:rsidR="00245F32" w:rsidRPr="00165A50" w:rsidRDefault="00245F32" w:rsidP="00365FE2">
            <w:pPr>
              <w:spacing w:line="240" w:lineRule="auto"/>
              <w:jc w:val="center"/>
              <w:rPr>
                <w:szCs w:val="24"/>
              </w:rPr>
            </w:pPr>
            <w:r w:rsidRPr="00165A50">
              <w:rPr>
                <w:szCs w:val="24"/>
              </w:rPr>
              <w:t>%</w:t>
            </w:r>
          </w:p>
        </w:tc>
        <w:tc>
          <w:tcPr>
            <w:tcW w:w="1517" w:type="dxa"/>
            <w:shd w:val="clear" w:color="auto" w:fill="F2F2F2" w:themeFill="background1" w:themeFillShade="F2"/>
            <w:vAlign w:val="center"/>
          </w:tcPr>
          <w:p w14:paraId="71A4E869" w14:textId="77777777" w:rsidR="00245F32" w:rsidRPr="00165A50" w:rsidRDefault="00245F32" w:rsidP="00365FE2">
            <w:pPr>
              <w:spacing w:line="240" w:lineRule="auto"/>
              <w:jc w:val="right"/>
              <w:rPr>
                <w:szCs w:val="24"/>
              </w:rPr>
            </w:pPr>
            <w:r w:rsidRPr="00165A50">
              <w:rPr>
                <w:szCs w:val="24"/>
              </w:rPr>
              <w:t>Min.  85</w:t>
            </w:r>
          </w:p>
        </w:tc>
        <w:tc>
          <w:tcPr>
            <w:tcW w:w="1857" w:type="dxa"/>
            <w:shd w:val="clear" w:color="auto" w:fill="F2F2F2" w:themeFill="background1" w:themeFillShade="F2"/>
          </w:tcPr>
          <w:p w14:paraId="5E74F270" w14:textId="77777777" w:rsidR="00245F32" w:rsidRPr="00165A50" w:rsidRDefault="00245F32" w:rsidP="00365FE2">
            <w:pPr>
              <w:spacing w:line="240" w:lineRule="auto"/>
              <w:jc w:val="right"/>
              <w:rPr>
                <w:szCs w:val="24"/>
              </w:rPr>
            </w:pPr>
            <w:r w:rsidRPr="00165A50">
              <w:rPr>
                <w:szCs w:val="24"/>
              </w:rPr>
              <w:t xml:space="preserve">dwie </w:t>
            </w:r>
            <w:r>
              <w:rPr>
                <w:szCs w:val="24"/>
              </w:rPr>
              <w:t xml:space="preserve">kolejne </w:t>
            </w:r>
            <w:r w:rsidRPr="00165A50">
              <w:rPr>
                <w:szCs w:val="24"/>
              </w:rPr>
              <w:t>próby spełnia/nie spełnia (w ocenie zostaną pominięte obiekty czarne)</w:t>
            </w:r>
          </w:p>
        </w:tc>
      </w:tr>
      <w:tr w:rsidR="00245F32" w:rsidRPr="00165A50" w14:paraId="2CECC9EA" w14:textId="77777777" w:rsidTr="00365FE2">
        <w:tc>
          <w:tcPr>
            <w:tcW w:w="4046" w:type="dxa"/>
            <w:shd w:val="clear" w:color="auto" w:fill="F2F2F2" w:themeFill="background1" w:themeFillShade="F2"/>
            <w:vAlign w:val="center"/>
          </w:tcPr>
          <w:p w14:paraId="6B94CFE2" w14:textId="77777777" w:rsidR="00245F32" w:rsidRPr="00165A50" w:rsidRDefault="00245F32" w:rsidP="00365FE2">
            <w:pPr>
              <w:spacing w:line="240" w:lineRule="auto"/>
              <w:rPr>
                <w:szCs w:val="24"/>
              </w:rPr>
            </w:pPr>
            <w:r w:rsidRPr="00165A50">
              <w:rPr>
                <w:szCs w:val="24"/>
              </w:rPr>
              <w:t xml:space="preserve">Czystość surowca na wyjściu z separatorów </w:t>
            </w:r>
            <w:proofErr w:type="spellStart"/>
            <w:r w:rsidRPr="00165A50">
              <w:rPr>
                <w:szCs w:val="24"/>
              </w:rPr>
              <w:t>optopneumatycznych</w:t>
            </w:r>
            <w:proofErr w:type="spellEnd"/>
            <w:r w:rsidRPr="00165A50">
              <w:rPr>
                <w:szCs w:val="24"/>
              </w:rPr>
              <w:t xml:space="preserve"> NIR 1</w:t>
            </w:r>
            <w:r>
              <w:rPr>
                <w:szCs w:val="24"/>
              </w:rPr>
              <w:t>a</w:t>
            </w:r>
            <w:r w:rsidRPr="00165A50">
              <w:rPr>
                <w:szCs w:val="24"/>
              </w:rPr>
              <w:t>, NIR 2</w:t>
            </w:r>
            <w:r>
              <w:rPr>
                <w:szCs w:val="24"/>
              </w:rPr>
              <w:t>a</w:t>
            </w:r>
            <w:r w:rsidRPr="00165A50">
              <w:rPr>
                <w:szCs w:val="24"/>
              </w:rPr>
              <w:t>, NIR 3</w:t>
            </w:r>
            <w:r>
              <w:rPr>
                <w:szCs w:val="24"/>
              </w:rPr>
              <w:t>a</w:t>
            </w:r>
            <w:r w:rsidRPr="00165A50">
              <w:rPr>
                <w:szCs w:val="24"/>
              </w:rPr>
              <w:t>, NIR 4</w:t>
            </w:r>
          </w:p>
        </w:tc>
        <w:tc>
          <w:tcPr>
            <w:tcW w:w="1652" w:type="dxa"/>
            <w:shd w:val="clear" w:color="auto" w:fill="F2F2F2" w:themeFill="background1" w:themeFillShade="F2"/>
            <w:vAlign w:val="center"/>
          </w:tcPr>
          <w:p w14:paraId="46F7F8E1" w14:textId="77777777" w:rsidR="00245F32" w:rsidRPr="00165A50" w:rsidRDefault="00245F32" w:rsidP="00365FE2">
            <w:pPr>
              <w:spacing w:line="240" w:lineRule="auto"/>
              <w:jc w:val="center"/>
              <w:rPr>
                <w:szCs w:val="24"/>
              </w:rPr>
            </w:pPr>
            <w:r w:rsidRPr="00165A50">
              <w:rPr>
                <w:szCs w:val="24"/>
              </w:rPr>
              <w:t>%</w:t>
            </w:r>
          </w:p>
        </w:tc>
        <w:tc>
          <w:tcPr>
            <w:tcW w:w="1517" w:type="dxa"/>
            <w:shd w:val="clear" w:color="auto" w:fill="F2F2F2" w:themeFill="background1" w:themeFillShade="F2"/>
            <w:vAlign w:val="center"/>
          </w:tcPr>
          <w:p w14:paraId="3213993E" w14:textId="77777777" w:rsidR="00245F32" w:rsidRPr="00165A50" w:rsidRDefault="00245F32" w:rsidP="00365FE2">
            <w:pPr>
              <w:spacing w:line="240" w:lineRule="auto"/>
              <w:jc w:val="right"/>
              <w:rPr>
                <w:szCs w:val="24"/>
              </w:rPr>
            </w:pPr>
            <w:r w:rsidRPr="00165A50">
              <w:rPr>
                <w:szCs w:val="24"/>
              </w:rPr>
              <w:t>Min.  80</w:t>
            </w:r>
          </w:p>
        </w:tc>
        <w:tc>
          <w:tcPr>
            <w:tcW w:w="1857" w:type="dxa"/>
            <w:shd w:val="clear" w:color="auto" w:fill="F2F2F2" w:themeFill="background1" w:themeFillShade="F2"/>
          </w:tcPr>
          <w:p w14:paraId="34EAC0A2" w14:textId="77777777" w:rsidR="00245F32" w:rsidRPr="00165A50" w:rsidRDefault="00245F32" w:rsidP="00365FE2">
            <w:pPr>
              <w:spacing w:line="240" w:lineRule="auto"/>
              <w:jc w:val="right"/>
              <w:rPr>
                <w:szCs w:val="24"/>
              </w:rPr>
            </w:pPr>
            <w:r w:rsidRPr="00165A50">
              <w:rPr>
                <w:szCs w:val="24"/>
              </w:rPr>
              <w:t xml:space="preserve">dwie </w:t>
            </w:r>
            <w:r>
              <w:rPr>
                <w:szCs w:val="24"/>
              </w:rPr>
              <w:t xml:space="preserve">kolejne </w:t>
            </w:r>
            <w:r w:rsidRPr="00165A50">
              <w:rPr>
                <w:szCs w:val="24"/>
              </w:rPr>
              <w:t>próby spełnia/nie spełnia</w:t>
            </w:r>
          </w:p>
        </w:tc>
      </w:tr>
    </w:tbl>
    <w:p w14:paraId="1301A9B1" w14:textId="77777777" w:rsidR="003E1AEF" w:rsidRPr="0064083D" w:rsidRDefault="003E1AEF" w:rsidP="003E1AEF">
      <w:pPr>
        <w:kinsoku w:val="0"/>
        <w:overflowPunct w:val="0"/>
        <w:spacing w:before="162" w:line="282" w:lineRule="exact"/>
        <w:textAlignment w:val="baseline"/>
        <w:rPr>
          <w:rFonts w:ascii="Calibri" w:eastAsia="Calibri" w:hAnsi="Calibri"/>
          <w:bCs/>
          <w:spacing w:val="-4"/>
          <w:lang w:eastAsia="pl-PL"/>
        </w:rPr>
      </w:pPr>
      <w:r w:rsidRPr="0064083D">
        <w:rPr>
          <w:rFonts w:ascii="Calibri" w:eastAsia="Calibri" w:hAnsi="Calibri"/>
          <w:bCs/>
          <w:spacing w:val="-4"/>
          <w:lang w:eastAsia="pl-PL"/>
        </w:rPr>
        <w:t>*w tabeli % odnosi się do % udziału masowego</w:t>
      </w:r>
    </w:p>
    <w:p w14:paraId="3F2AD68D" w14:textId="77777777" w:rsidR="00D7175D" w:rsidRDefault="003E1AEF" w:rsidP="003E1AEF">
      <w:pPr>
        <w:kinsoku w:val="0"/>
        <w:overflowPunct w:val="0"/>
        <w:spacing w:line="457" w:lineRule="exact"/>
        <w:ind w:right="-2"/>
        <w:textAlignment w:val="baseline"/>
        <w:rPr>
          <w:rFonts w:cs="DejaVu Sans Condensed"/>
          <w:b/>
          <w:color w:val="000000"/>
          <w:sz w:val="20"/>
          <w:szCs w:val="20"/>
          <w:u w:val="single"/>
        </w:rPr>
      </w:pPr>
      <w:r w:rsidRPr="00D7175D">
        <w:rPr>
          <w:rFonts w:cs="DejaVu Sans Condensed"/>
          <w:b/>
          <w:color w:val="000000"/>
          <w:sz w:val="20"/>
          <w:szCs w:val="20"/>
          <w:u w:val="single"/>
        </w:rPr>
        <w:t>Uwaga:</w:t>
      </w:r>
    </w:p>
    <w:p w14:paraId="41D796D6" w14:textId="61BCE9D7" w:rsidR="003E1AEF" w:rsidRPr="00D7175D" w:rsidRDefault="003E1AEF" w:rsidP="003E1AEF">
      <w:pPr>
        <w:kinsoku w:val="0"/>
        <w:overflowPunct w:val="0"/>
        <w:spacing w:line="457" w:lineRule="exact"/>
        <w:ind w:right="-2"/>
        <w:textAlignment w:val="baseline"/>
        <w:rPr>
          <w:rFonts w:cs="DejaVu Sans Condensed"/>
          <w:color w:val="000000"/>
          <w:sz w:val="20"/>
          <w:szCs w:val="20"/>
        </w:rPr>
      </w:pPr>
      <w:r w:rsidRPr="00D7175D">
        <w:rPr>
          <w:rFonts w:cs="DejaVu Sans Condensed"/>
          <w:color w:val="000000"/>
          <w:sz w:val="20"/>
          <w:szCs w:val="20"/>
        </w:rPr>
        <w:t>Czystość i skuteczność separowania muszą być spełnione łącznie w czasie tej samej próby.</w:t>
      </w:r>
    </w:p>
    <w:p w14:paraId="06C257AD" w14:textId="77777777" w:rsidR="003E1AEF" w:rsidRDefault="003E1AEF" w:rsidP="003E1AEF">
      <w:pPr>
        <w:kinsoku w:val="0"/>
        <w:overflowPunct w:val="0"/>
        <w:spacing w:before="37" w:after="112" w:line="276" w:lineRule="auto"/>
        <w:textAlignment w:val="baseline"/>
        <w:rPr>
          <w:rFonts w:cs="DejaVu Sans Condensed"/>
          <w:color w:val="000000"/>
          <w:sz w:val="20"/>
          <w:szCs w:val="20"/>
        </w:rPr>
      </w:pPr>
      <w:r w:rsidRPr="00D7175D">
        <w:rPr>
          <w:rFonts w:cs="DejaVu Sans Condensed"/>
          <w:color w:val="000000"/>
          <w:sz w:val="20"/>
          <w:szCs w:val="20"/>
        </w:rPr>
        <w:t>Wykonawca musi potwierdzić, że po wykonaniu przedmiotu Zamówienia poniższe minimalne parametry instalacji nie uległy zmianie.</w:t>
      </w:r>
    </w:p>
    <w:p w14:paraId="2AD18934" w14:textId="77777777" w:rsidR="00245F32" w:rsidRDefault="00245F32" w:rsidP="003E1AEF">
      <w:pPr>
        <w:kinsoku w:val="0"/>
        <w:overflowPunct w:val="0"/>
        <w:spacing w:before="37" w:after="112" w:line="276" w:lineRule="auto"/>
        <w:textAlignment w:val="baseline"/>
        <w:rPr>
          <w:rFonts w:cs="DejaVu Sans Condensed"/>
          <w:color w:val="000000"/>
          <w:sz w:val="20"/>
          <w:szCs w:val="20"/>
        </w:rPr>
      </w:pPr>
    </w:p>
    <w:p w14:paraId="4CB52CDE" w14:textId="77777777" w:rsidR="00AC7615" w:rsidRDefault="00AC7615" w:rsidP="003E1AEF">
      <w:pPr>
        <w:kinsoku w:val="0"/>
        <w:overflowPunct w:val="0"/>
        <w:spacing w:before="37" w:after="112" w:line="276" w:lineRule="auto"/>
        <w:textAlignment w:val="baseline"/>
        <w:rPr>
          <w:rFonts w:cs="DejaVu Sans Condensed"/>
          <w:color w:val="000000"/>
          <w:sz w:val="20"/>
          <w:szCs w:val="20"/>
        </w:rPr>
      </w:pPr>
    </w:p>
    <w:p w14:paraId="43895294" w14:textId="77777777" w:rsidR="00245F32" w:rsidRDefault="00245F32" w:rsidP="003E1AEF">
      <w:pPr>
        <w:kinsoku w:val="0"/>
        <w:overflowPunct w:val="0"/>
        <w:spacing w:before="37" w:after="112" w:line="276" w:lineRule="auto"/>
        <w:textAlignment w:val="baseline"/>
        <w:rPr>
          <w:rFonts w:cs="DejaVu Sans Condensed"/>
          <w:color w:val="000000"/>
          <w:sz w:val="20"/>
          <w:szCs w:val="20"/>
        </w:rPr>
      </w:pPr>
    </w:p>
    <w:p w14:paraId="0631C492" w14:textId="77777777" w:rsidR="00245F32" w:rsidRPr="00D7175D" w:rsidRDefault="00245F32" w:rsidP="003E1AEF">
      <w:pPr>
        <w:kinsoku w:val="0"/>
        <w:overflowPunct w:val="0"/>
        <w:spacing w:before="37" w:after="112" w:line="276" w:lineRule="auto"/>
        <w:textAlignment w:val="baseline"/>
        <w:rPr>
          <w:rFonts w:cs="DejaVu Sans Condensed"/>
          <w:color w:val="000000"/>
          <w:sz w:val="20"/>
          <w:szCs w:val="20"/>
        </w:rPr>
      </w:pPr>
    </w:p>
    <w:p w14:paraId="68AA49B5" w14:textId="77777777" w:rsidR="003E1AEF" w:rsidRDefault="003E1AEF" w:rsidP="003E1AEF">
      <w:pPr>
        <w:kinsoku w:val="0"/>
        <w:overflowPunct w:val="0"/>
        <w:spacing w:before="37" w:after="112" w:line="417" w:lineRule="exact"/>
        <w:textAlignment w:val="baseline"/>
        <w:rPr>
          <w:rFonts w:ascii="Calibri" w:eastAsia="Calibri" w:hAnsi="Calibri"/>
          <w:bCs/>
          <w:spacing w:val="-4"/>
          <w:lang w:eastAsia="pl-PL"/>
        </w:rPr>
      </w:pPr>
      <w:r w:rsidRPr="00AC7615">
        <w:rPr>
          <w:rFonts w:ascii="Calibri" w:eastAsia="Calibri" w:hAnsi="Calibri"/>
          <w:bCs/>
          <w:spacing w:val="-4"/>
          <w:lang w:eastAsia="pl-PL"/>
        </w:rPr>
        <w:t>Tabela 2. Wymagania dla części mechanicznej</w:t>
      </w:r>
    </w:p>
    <w:tbl>
      <w:tblPr>
        <w:tblW w:w="5000" w:type="pct"/>
        <w:tblBorders>
          <w:insideH w:val="single" w:sz="18" w:space="0" w:color="FFFFFF"/>
          <w:insideV w:val="single" w:sz="18" w:space="0" w:color="FFFFFF"/>
        </w:tblBorders>
        <w:tblLook w:val="04A0" w:firstRow="1" w:lastRow="0" w:firstColumn="1" w:lastColumn="0" w:noHBand="0" w:noVBand="1"/>
      </w:tblPr>
      <w:tblGrid>
        <w:gridCol w:w="4143"/>
        <w:gridCol w:w="1691"/>
        <w:gridCol w:w="1553"/>
        <w:gridCol w:w="1901"/>
      </w:tblGrid>
      <w:tr w:rsidR="00245F32" w:rsidRPr="00165A50" w14:paraId="20B4BF97" w14:textId="77777777" w:rsidTr="00365FE2">
        <w:trPr>
          <w:trHeight w:val="445"/>
          <w:tblHeader/>
        </w:trPr>
        <w:tc>
          <w:tcPr>
            <w:tcW w:w="4046" w:type="dxa"/>
            <w:shd w:val="pct20" w:color="000000" w:fill="FFFFFF"/>
            <w:vAlign w:val="center"/>
          </w:tcPr>
          <w:p w14:paraId="2D497C9B" w14:textId="77777777" w:rsidR="00245F32" w:rsidRPr="00165A50" w:rsidRDefault="00245F32" w:rsidP="00365FE2">
            <w:pPr>
              <w:spacing w:line="240" w:lineRule="auto"/>
              <w:jc w:val="center"/>
              <w:rPr>
                <w:b/>
                <w:bCs/>
                <w:szCs w:val="24"/>
              </w:rPr>
            </w:pPr>
            <w:r w:rsidRPr="00165A50">
              <w:rPr>
                <w:b/>
                <w:bCs/>
                <w:szCs w:val="24"/>
              </w:rPr>
              <w:t>Parametr gwarantowany</w:t>
            </w:r>
          </w:p>
        </w:tc>
        <w:tc>
          <w:tcPr>
            <w:tcW w:w="1652" w:type="dxa"/>
            <w:shd w:val="pct20" w:color="000000" w:fill="FFFFFF"/>
            <w:vAlign w:val="center"/>
          </w:tcPr>
          <w:p w14:paraId="773E09BE" w14:textId="77777777" w:rsidR="00245F32" w:rsidRPr="00165A50" w:rsidRDefault="00245F32" w:rsidP="00365FE2">
            <w:pPr>
              <w:spacing w:line="240" w:lineRule="auto"/>
              <w:jc w:val="center"/>
              <w:rPr>
                <w:b/>
                <w:bCs/>
                <w:szCs w:val="24"/>
              </w:rPr>
            </w:pPr>
            <w:r w:rsidRPr="00165A50">
              <w:rPr>
                <w:b/>
                <w:bCs/>
                <w:szCs w:val="24"/>
              </w:rPr>
              <w:t>Jednostka</w:t>
            </w:r>
          </w:p>
        </w:tc>
        <w:tc>
          <w:tcPr>
            <w:tcW w:w="1517" w:type="dxa"/>
            <w:shd w:val="pct20" w:color="000000" w:fill="FFFFFF"/>
            <w:vAlign w:val="center"/>
          </w:tcPr>
          <w:p w14:paraId="2208AA26" w14:textId="77777777" w:rsidR="00245F32" w:rsidRPr="00165A50" w:rsidRDefault="00245F32" w:rsidP="00365FE2">
            <w:pPr>
              <w:spacing w:line="240" w:lineRule="auto"/>
              <w:jc w:val="center"/>
              <w:rPr>
                <w:b/>
                <w:bCs/>
                <w:szCs w:val="24"/>
              </w:rPr>
            </w:pPr>
            <w:r w:rsidRPr="00165A50">
              <w:rPr>
                <w:b/>
                <w:bCs/>
                <w:szCs w:val="24"/>
              </w:rPr>
              <w:t>Wartość</w:t>
            </w:r>
          </w:p>
        </w:tc>
        <w:tc>
          <w:tcPr>
            <w:tcW w:w="1857" w:type="dxa"/>
            <w:shd w:val="pct20" w:color="000000" w:fill="FFFFFF"/>
          </w:tcPr>
          <w:p w14:paraId="41742B7A" w14:textId="77777777" w:rsidR="00245F32" w:rsidRPr="00165A50" w:rsidRDefault="00245F32" w:rsidP="00365FE2">
            <w:pPr>
              <w:spacing w:line="240" w:lineRule="auto"/>
              <w:jc w:val="center"/>
              <w:rPr>
                <w:b/>
                <w:bCs/>
                <w:szCs w:val="24"/>
              </w:rPr>
            </w:pPr>
            <w:r w:rsidRPr="00165A50">
              <w:rPr>
                <w:b/>
                <w:szCs w:val="24"/>
              </w:rPr>
              <w:t>Ilość prób/czas trwania prób</w:t>
            </w:r>
          </w:p>
        </w:tc>
      </w:tr>
      <w:tr w:rsidR="00245F32" w:rsidRPr="00165A50" w14:paraId="250766EE" w14:textId="77777777" w:rsidTr="00365FE2">
        <w:tc>
          <w:tcPr>
            <w:tcW w:w="4046" w:type="dxa"/>
            <w:shd w:val="clear" w:color="auto" w:fill="F2F2F2" w:themeFill="background1" w:themeFillShade="F2"/>
            <w:vAlign w:val="center"/>
          </w:tcPr>
          <w:p w14:paraId="5126B648" w14:textId="77777777" w:rsidR="00245F32" w:rsidRPr="00165A50" w:rsidRDefault="00245F32" w:rsidP="00365FE2">
            <w:pPr>
              <w:pStyle w:val="Kropki"/>
              <w:numPr>
                <w:ilvl w:val="0"/>
                <w:numId w:val="0"/>
              </w:numPr>
              <w:spacing w:line="240" w:lineRule="auto"/>
              <w:rPr>
                <w:rFonts w:ascii="Times New Roman" w:hAnsi="Times New Roman"/>
                <w:sz w:val="24"/>
                <w:szCs w:val="24"/>
              </w:rPr>
            </w:pPr>
            <w:r w:rsidRPr="00165A50">
              <w:rPr>
                <w:rFonts w:ascii="Times New Roman" w:hAnsi="Times New Roman"/>
                <w:sz w:val="24"/>
                <w:szCs w:val="24"/>
              </w:rPr>
              <w:t>Przepustowość całkowita roczna dla odpadów komunalnych zmieszanych</w:t>
            </w:r>
          </w:p>
        </w:tc>
        <w:tc>
          <w:tcPr>
            <w:tcW w:w="1652" w:type="dxa"/>
            <w:shd w:val="clear" w:color="auto" w:fill="F2F2F2" w:themeFill="background1" w:themeFillShade="F2"/>
            <w:vAlign w:val="center"/>
          </w:tcPr>
          <w:p w14:paraId="552BCB5C" w14:textId="77777777" w:rsidR="00245F32" w:rsidRPr="00165A50" w:rsidRDefault="00245F32" w:rsidP="00365FE2">
            <w:pPr>
              <w:spacing w:line="240" w:lineRule="auto"/>
              <w:jc w:val="center"/>
              <w:rPr>
                <w:szCs w:val="24"/>
              </w:rPr>
            </w:pPr>
            <w:r w:rsidRPr="00165A50">
              <w:rPr>
                <w:szCs w:val="24"/>
              </w:rPr>
              <w:t>Mg/rok</w:t>
            </w:r>
          </w:p>
        </w:tc>
        <w:tc>
          <w:tcPr>
            <w:tcW w:w="1517" w:type="dxa"/>
            <w:shd w:val="clear" w:color="auto" w:fill="F2F2F2" w:themeFill="background1" w:themeFillShade="F2"/>
            <w:vAlign w:val="center"/>
          </w:tcPr>
          <w:p w14:paraId="0C257525" w14:textId="77777777" w:rsidR="00245F32" w:rsidRPr="00165A50" w:rsidRDefault="00245F32" w:rsidP="00365FE2">
            <w:pPr>
              <w:spacing w:line="240" w:lineRule="auto"/>
              <w:jc w:val="right"/>
              <w:rPr>
                <w:szCs w:val="24"/>
              </w:rPr>
            </w:pPr>
            <w:r w:rsidRPr="00165A50">
              <w:rPr>
                <w:szCs w:val="24"/>
              </w:rPr>
              <w:t>min. 50 000</w:t>
            </w:r>
          </w:p>
        </w:tc>
        <w:tc>
          <w:tcPr>
            <w:tcW w:w="1857" w:type="dxa"/>
            <w:shd w:val="clear" w:color="auto" w:fill="F2F2F2" w:themeFill="background1" w:themeFillShade="F2"/>
          </w:tcPr>
          <w:p w14:paraId="140BD56D" w14:textId="77777777" w:rsidR="00245F32" w:rsidRPr="00165A50" w:rsidRDefault="00245F32" w:rsidP="00365FE2">
            <w:pPr>
              <w:spacing w:line="240" w:lineRule="auto"/>
              <w:jc w:val="right"/>
              <w:rPr>
                <w:szCs w:val="24"/>
              </w:rPr>
            </w:pPr>
            <w:r w:rsidRPr="00165A50">
              <w:rPr>
                <w:szCs w:val="24"/>
              </w:rPr>
              <w:t>liczona proporcjonalnie do okresu prowadzenia prób</w:t>
            </w:r>
          </w:p>
        </w:tc>
      </w:tr>
      <w:tr w:rsidR="00245F32" w:rsidRPr="00165A50" w14:paraId="22422287" w14:textId="77777777" w:rsidTr="00365FE2">
        <w:tc>
          <w:tcPr>
            <w:tcW w:w="4046" w:type="dxa"/>
            <w:shd w:val="clear" w:color="auto" w:fill="F2F2F2" w:themeFill="background1" w:themeFillShade="F2"/>
            <w:vAlign w:val="center"/>
          </w:tcPr>
          <w:p w14:paraId="28047202" w14:textId="77777777" w:rsidR="00245F32" w:rsidRPr="00165A50" w:rsidRDefault="00245F32" w:rsidP="00365FE2">
            <w:pPr>
              <w:spacing w:line="240" w:lineRule="auto"/>
              <w:rPr>
                <w:szCs w:val="24"/>
              </w:rPr>
            </w:pPr>
            <w:r w:rsidRPr="00165A50">
              <w:rPr>
                <w:szCs w:val="24"/>
              </w:rPr>
              <w:lastRenderedPageBreak/>
              <w:t>Przepustowość dobowa dla dwóch zmian pracy</w:t>
            </w:r>
          </w:p>
        </w:tc>
        <w:tc>
          <w:tcPr>
            <w:tcW w:w="1652" w:type="dxa"/>
            <w:shd w:val="clear" w:color="auto" w:fill="F2F2F2" w:themeFill="background1" w:themeFillShade="F2"/>
            <w:vAlign w:val="center"/>
          </w:tcPr>
          <w:p w14:paraId="4D967D62" w14:textId="77777777" w:rsidR="00245F32" w:rsidRPr="00165A50" w:rsidRDefault="00245F32" w:rsidP="00365FE2">
            <w:pPr>
              <w:spacing w:line="240" w:lineRule="auto"/>
              <w:jc w:val="center"/>
              <w:rPr>
                <w:szCs w:val="24"/>
              </w:rPr>
            </w:pPr>
            <w:r w:rsidRPr="00165A50">
              <w:rPr>
                <w:szCs w:val="24"/>
              </w:rPr>
              <w:t>Mg/dobę</w:t>
            </w:r>
          </w:p>
        </w:tc>
        <w:tc>
          <w:tcPr>
            <w:tcW w:w="1517" w:type="dxa"/>
            <w:shd w:val="clear" w:color="auto" w:fill="F2F2F2" w:themeFill="background1" w:themeFillShade="F2"/>
            <w:vAlign w:val="center"/>
          </w:tcPr>
          <w:p w14:paraId="2154FD75" w14:textId="77777777" w:rsidR="00245F32" w:rsidRPr="00165A50" w:rsidRDefault="00245F32" w:rsidP="00365FE2">
            <w:pPr>
              <w:spacing w:line="240" w:lineRule="auto"/>
              <w:jc w:val="right"/>
              <w:rPr>
                <w:szCs w:val="24"/>
              </w:rPr>
            </w:pPr>
            <w:r w:rsidRPr="00165A50">
              <w:rPr>
                <w:szCs w:val="24"/>
              </w:rPr>
              <w:t>min.  200</w:t>
            </w:r>
          </w:p>
        </w:tc>
        <w:tc>
          <w:tcPr>
            <w:tcW w:w="1857" w:type="dxa"/>
            <w:shd w:val="clear" w:color="auto" w:fill="F2F2F2" w:themeFill="background1" w:themeFillShade="F2"/>
          </w:tcPr>
          <w:p w14:paraId="548C37B6" w14:textId="77777777" w:rsidR="00245F32" w:rsidRPr="00165A50" w:rsidRDefault="00245F32" w:rsidP="00365FE2">
            <w:pPr>
              <w:spacing w:line="240" w:lineRule="auto"/>
              <w:jc w:val="right"/>
              <w:rPr>
                <w:szCs w:val="24"/>
              </w:rPr>
            </w:pPr>
            <w:r w:rsidRPr="00165A50">
              <w:rPr>
                <w:szCs w:val="24"/>
              </w:rPr>
              <w:t>liczona proporcjonalnie do okresu prowadzenia prób</w:t>
            </w:r>
          </w:p>
        </w:tc>
      </w:tr>
      <w:tr w:rsidR="00245F32" w:rsidRPr="00165A50" w14:paraId="74EDF3A9" w14:textId="77777777" w:rsidTr="00365FE2">
        <w:tc>
          <w:tcPr>
            <w:tcW w:w="4046" w:type="dxa"/>
            <w:shd w:val="clear" w:color="auto" w:fill="F2F2F2" w:themeFill="background1" w:themeFillShade="F2"/>
            <w:vAlign w:val="center"/>
          </w:tcPr>
          <w:p w14:paraId="5E334D9D" w14:textId="77777777" w:rsidR="00245F32" w:rsidRPr="00165A50" w:rsidRDefault="00245F32" w:rsidP="00365FE2">
            <w:pPr>
              <w:spacing w:line="240" w:lineRule="auto"/>
              <w:rPr>
                <w:szCs w:val="24"/>
              </w:rPr>
            </w:pPr>
            <w:r w:rsidRPr="00165A50">
              <w:rPr>
                <w:szCs w:val="24"/>
              </w:rPr>
              <w:t>Minimalny efektywny czas pracy linii sortowniczej</w:t>
            </w:r>
          </w:p>
        </w:tc>
        <w:tc>
          <w:tcPr>
            <w:tcW w:w="1652" w:type="dxa"/>
            <w:shd w:val="clear" w:color="auto" w:fill="F2F2F2" w:themeFill="background1" w:themeFillShade="F2"/>
            <w:vAlign w:val="center"/>
          </w:tcPr>
          <w:p w14:paraId="71355F31" w14:textId="77777777" w:rsidR="00245F32" w:rsidRPr="00165A50" w:rsidRDefault="00245F32" w:rsidP="00365FE2">
            <w:pPr>
              <w:spacing w:line="240" w:lineRule="auto"/>
              <w:jc w:val="center"/>
              <w:rPr>
                <w:szCs w:val="24"/>
              </w:rPr>
            </w:pPr>
            <w:r w:rsidRPr="00165A50">
              <w:rPr>
                <w:szCs w:val="24"/>
              </w:rPr>
              <w:t>h/dobę</w:t>
            </w:r>
          </w:p>
        </w:tc>
        <w:tc>
          <w:tcPr>
            <w:tcW w:w="1517" w:type="dxa"/>
            <w:shd w:val="clear" w:color="auto" w:fill="F2F2F2" w:themeFill="background1" w:themeFillShade="F2"/>
            <w:vAlign w:val="center"/>
          </w:tcPr>
          <w:p w14:paraId="2791CEDE" w14:textId="77777777" w:rsidR="00245F32" w:rsidRPr="00165A50" w:rsidRDefault="00245F32" w:rsidP="00365FE2">
            <w:pPr>
              <w:spacing w:line="240" w:lineRule="auto"/>
              <w:jc w:val="right"/>
              <w:rPr>
                <w:szCs w:val="24"/>
              </w:rPr>
            </w:pPr>
            <w:r w:rsidRPr="00165A50">
              <w:rPr>
                <w:szCs w:val="24"/>
              </w:rPr>
              <w:t xml:space="preserve">6,5 (jedna zmiana), </w:t>
            </w:r>
          </w:p>
          <w:p w14:paraId="1FB9DC10" w14:textId="77777777" w:rsidR="00245F32" w:rsidRPr="00165A50" w:rsidRDefault="00245F32" w:rsidP="00365FE2">
            <w:pPr>
              <w:spacing w:line="240" w:lineRule="auto"/>
              <w:jc w:val="right"/>
              <w:rPr>
                <w:szCs w:val="24"/>
              </w:rPr>
            </w:pPr>
            <w:r w:rsidRPr="00165A50">
              <w:rPr>
                <w:szCs w:val="24"/>
              </w:rPr>
              <w:t>13 (dwie zmiany)</w:t>
            </w:r>
          </w:p>
        </w:tc>
        <w:tc>
          <w:tcPr>
            <w:tcW w:w="1857" w:type="dxa"/>
            <w:shd w:val="clear" w:color="auto" w:fill="F2F2F2" w:themeFill="background1" w:themeFillShade="F2"/>
          </w:tcPr>
          <w:p w14:paraId="383C1B3E" w14:textId="77777777" w:rsidR="00245F32" w:rsidRPr="00165A50" w:rsidRDefault="00245F32" w:rsidP="00365FE2">
            <w:pPr>
              <w:spacing w:line="240" w:lineRule="auto"/>
              <w:jc w:val="right"/>
              <w:rPr>
                <w:szCs w:val="24"/>
              </w:rPr>
            </w:pPr>
          </w:p>
        </w:tc>
      </w:tr>
      <w:tr w:rsidR="00245F32" w:rsidRPr="00165A50" w14:paraId="0ACBF9E1" w14:textId="77777777" w:rsidTr="00365FE2">
        <w:tc>
          <w:tcPr>
            <w:tcW w:w="4046" w:type="dxa"/>
            <w:shd w:val="clear" w:color="auto" w:fill="F2F2F2" w:themeFill="background1" w:themeFillShade="F2"/>
            <w:vAlign w:val="center"/>
          </w:tcPr>
          <w:p w14:paraId="67A987F0" w14:textId="77777777" w:rsidR="00245F32" w:rsidRPr="00165A50" w:rsidRDefault="00245F32" w:rsidP="00365FE2">
            <w:pPr>
              <w:spacing w:line="240" w:lineRule="auto"/>
              <w:rPr>
                <w:szCs w:val="24"/>
              </w:rPr>
            </w:pPr>
            <w:r w:rsidRPr="00165A50">
              <w:rPr>
                <w:szCs w:val="24"/>
              </w:rPr>
              <w:t>Minimalny efektywny czas pracy linii sortowniczej</w:t>
            </w:r>
          </w:p>
        </w:tc>
        <w:tc>
          <w:tcPr>
            <w:tcW w:w="1652" w:type="dxa"/>
            <w:shd w:val="clear" w:color="auto" w:fill="F2F2F2" w:themeFill="background1" w:themeFillShade="F2"/>
            <w:vAlign w:val="center"/>
          </w:tcPr>
          <w:p w14:paraId="6DD0F19A" w14:textId="77777777" w:rsidR="00245F32" w:rsidRPr="00165A50" w:rsidRDefault="00245F32" w:rsidP="00365FE2">
            <w:pPr>
              <w:spacing w:line="240" w:lineRule="auto"/>
              <w:jc w:val="center"/>
              <w:rPr>
                <w:szCs w:val="24"/>
              </w:rPr>
            </w:pPr>
            <w:r w:rsidRPr="00165A50">
              <w:rPr>
                <w:szCs w:val="24"/>
              </w:rPr>
              <w:t>h/miesiąc</w:t>
            </w:r>
          </w:p>
        </w:tc>
        <w:tc>
          <w:tcPr>
            <w:tcW w:w="1517" w:type="dxa"/>
            <w:shd w:val="clear" w:color="auto" w:fill="F2F2F2" w:themeFill="background1" w:themeFillShade="F2"/>
            <w:vAlign w:val="center"/>
          </w:tcPr>
          <w:p w14:paraId="03D1A4F9" w14:textId="77777777" w:rsidR="00245F32" w:rsidRPr="00165A50" w:rsidRDefault="00245F32" w:rsidP="00365FE2">
            <w:pPr>
              <w:spacing w:line="240" w:lineRule="auto"/>
              <w:jc w:val="right"/>
              <w:rPr>
                <w:szCs w:val="24"/>
              </w:rPr>
            </w:pPr>
            <w:r w:rsidRPr="00165A50">
              <w:rPr>
                <w:szCs w:val="24"/>
              </w:rPr>
              <w:t>260</w:t>
            </w:r>
          </w:p>
        </w:tc>
        <w:tc>
          <w:tcPr>
            <w:tcW w:w="1857" w:type="dxa"/>
            <w:shd w:val="clear" w:color="auto" w:fill="F2F2F2" w:themeFill="background1" w:themeFillShade="F2"/>
          </w:tcPr>
          <w:p w14:paraId="1CB29A09" w14:textId="77777777" w:rsidR="00245F32" w:rsidRPr="00165A50" w:rsidRDefault="00245F32" w:rsidP="00365FE2">
            <w:pPr>
              <w:spacing w:line="240" w:lineRule="auto"/>
              <w:jc w:val="right"/>
              <w:rPr>
                <w:szCs w:val="24"/>
              </w:rPr>
            </w:pPr>
          </w:p>
        </w:tc>
      </w:tr>
      <w:tr w:rsidR="00245F32" w:rsidRPr="00165A50" w14:paraId="6E2612E9" w14:textId="77777777" w:rsidTr="00365FE2">
        <w:tc>
          <w:tcPr>
            <w:tcW w:w="4046" w:type="dxa"/>
            <w:shd w:val="clear" w:color="auto" w:fill="F2F2F2" w:themeFill="background1" w:themeFillShade="F2"/>
            <w:vAlign w:val="center"/>
          </w:tcPr>
          <w:p w14:paraId="4E3DDF77" w14:textId="77777777" w:rsidR="00245F32" w:rsidRPr="00165A50" w:rsidRDefault="00245F32" w:rsidP="00365FE2">
            <w:pPr>
              <w:spacing w:line="240" w:lineRule="auto"/>
              <w:rPr>
                <w:szCs w:val="24"/>
              </w:rPr>
            </w:pPr>
            <w:r w:rsidRPr="00165A50">
              <w:rPr>
                <w:szCs w:val="24"/>
              </w:rPr>
              <w:t>Minimalny efektywny czas pracy linii sortowniczej</w:t>
            </w:r>
          </w:p>
        </w:tc>
        <w:tc>
          <w:tcPr>
            <w:tcW w:w="1652" w:type="dxa"/>
            <w:shd w:val="clear" w:color="auto" w:fill="F2F2F2" w:themeFill="background1" w:themeFillShade="F2"/>
            <w:vAlign w:val="center"/>
          </w:tcPr>
          <w:p w14:paraId="36B2B0F2" w14:textId="77777777" w:rsidR="00245F32" w:rsidRPr="00165A50" w:rsidRDefault="00245F32" w:rsidP="00365FE2">
            <w:pPr>
              <w:spacing w:line="240" w:lineRule="auto"/>
              <w:jc w:val="center"/>
              <w:rPr>
                <w:szCs w:val="24"/>
              </w:rPr>
            </w:pPr>
            <w:r w:rsidRPr="00165A50">
              <w:rPr>
                <w:szCs w:val="24"/>
              </w:rPr>
              <w:t>h/rok</w:t>
            </w:r>
          </w:p>
        </w:tc>
        <w:tc>
          <w:tcPr>
            <w:tcW w:w="1517" w:type="dxa"/>
            <w:shd w:val="clear" w:color="auto" w:fill="F2F2F2" w:themeFill="background1" w:themeFillShade="F2"/>
            <w:vAlign w:val="center"/>
          </w:tcPr>
          <w:p w14:paraId="003B1028" w14:textId="77777777" w:rsidR="00245F32" w:rsidRPr="00165A50" w:rsidRDefault="00245F32" w:rsidP="00365FE2">
            <w:pPr>
              <w:spacing w:line="240" w:lineRule="auto"/>
              <w:jc w:val="right"/>
              <w:rPr>
                <w:szCs w:val="24"/>
              </w:rPr>
            </w:pPr>
            <w:r w:rsidRPr="00165A50">
              <w:rPr>
                <w:szCs w:val="24"/>
              </w:rPr>
              <w:t>3380</w:t>
            </w:r>
          </w:p>
        </w:tc>
        <w:tc>
          <w:tcPr>
            <w:tcW w:w="1857" w:type="dxa"/>
            <w:shd w:val="clear" w:color="auto" w:fill="F2F2F2" w:themeFill="background1" w:themeFillShade="F2"/>
          </w:tcPr>
          <w:p w14:paraId="74E772A5" w14:textId="77777777" w:rsidR="00245F32" w:rsidRPr="00165A50" w:rsidRDefault="00245F32" w:rsidP="00365FE2">
            <w:pPr>
              <w:spacing w:line="240" w:lineRule="auto"/>
              <w:jc w:val="right"/>
              <w:rPr>
                <w:szCs w:val="24"/>
              </w:rPr>
            </w:pPr>
          </w:p>
        </w:tc>
      </w:tr>
      <w:tr w:rsidR="00245F32" w:rsidRPr="00165A50" w14:paraId="460B2945" w14:textId="77777777" w:rsidTr="00365FE2">
        <w:tc>
          <w:tcPr>
            <w:tcW w:w="4046" w:type="dxa"/>
            <w:shd w:val="clear" w:color="auto" w:fill="F2F2F2" w:themeFill="background1" w:themeFillShade="F2"/>
            <w:vAlign w:val="center"/>
          </w:tcPr>
          <w:p w14:paraId="45B05D52" w14:textId="77777777" w:rsidR="00245F32" w:rsidRPr="00165A50" w:rsidRDefault="00245F32" w:rsidP="00365FE2">
            <w:pPr>
              <w:spacing w:line="240" w:lineRule="auto"/>
              <w:rPr>
                <w:szCs w:val="24"/>
              </w:rPr>
            </w:pPr>
            <w:r w:rsidRPr="00165A50">
              <w:rPr>
                <w:szCs w:val="24"/>
              </w:rPr>
              <w:t xml:space="preserve">Skuteczność sortowania separatora metali nieżelaznych </w:t>
            </w:r>
            <w:proofErr w:type="spellStart"/>
            <w:r w:rsidRPr="00165A50">
              <w:rPr>
                <w:szCs w:val="24"/>
              </w:rPr>
              <w:t>nFe</w:t>
            </w:r>
            <w:proofErr w:type="spellEnd"/>
            <w:r w:rsidRPr="00165A50">
              <w:rPr>
                <w:szCs w:val="24"/>
              </w:rPr>
              <w:t xml:space="preserve"> z frakcji  80 ÷ 320 mm</w:t>
            </w:r>
          </w:p>
        </w:tc>
        <w:tc>
          <w:tcPr>
            <w:tcW w:w="1652" w:type="dxa"/>
            <w:shd w:val="clear" w:color="auto" w:fill="F2F2F2" w:themeFill="background1" w:themeFillShade="F2"/>
            <w:vAlign w:val="center"/>
          </w:tcPr>
          <w:p w14:paraId="19F8E331" w14:textId="77777777" w:rsidR="00245F32" w:rsidRPr="00165A50" w:rsidRDefault="00245F32" w:rsidP="00365FE2">
            <w:pPr>
              <w:spacing w:line="240" w:lineRule="auto"/>
              <w:jc w:val="center"/>
              <w:rPr>
                <w:szCs w:val="24"/>
              </w:rPr>
            </w:pPr>
            <w:r w:rsidRPr="00165A50">
              <w:rPr>
                <w:szCs w:val="24"/>
              </w:rPr>
              <w:t>%</w:t>
            </w:r>
          </w:p>
        </w:tc>
        <w:tc>
          <w:tcPr>
            <w:tcW w:w="1517" w:type="dxa"/>
            <w:shd w:val="clear" w:color="auto" w:fill="F2F2F2" w:themeFill="background1" w:themeFillShade="F2"/>
            <w:vAlign w:val="center"/>
          </w:tcPr>
          <w:p w14:paraId="7C307E74" w14:textId="77777777" w:rsidR="00245F32" w:rsidRPr="00165A50" w:rsidRDefault="00245F32" w:rsidP="00365FE2">
            <w:pPr>
              <w:spacing w:line="240" w:lineRule="auto"/>
              <w:jc w:val="right"/>
              <w:rPr>
                <w:szCs w:val="24"/>
              </w:rPr>
            </w:pPr>
            <w:r w:rsidRPr="00165A50">
              <w:rPr>
                <w:szCs w:val="24"/>
              </w:rPr>
              <w:t>Min.  85</w:t>
            </w:r>
          </w:p>
        </w:tc>
        <w:tc>
          <w:tcPr>
            <w:tcW w:w="1857" w:type="dxa"/>
            <w:shd w:val="clear" w:color="auto" w:fill="F2F2F2" w:themeFill="background1" w:themeFillShade="F2"/>
          </w:tcPr>
          <w:p w14:paraId="6B70160F" w14:textId="77777777" w:rsidR="00245F32" w:rsidRPr="00165A50" w:rsidRDefault="00245F32" w:rsidP="00365FE2">
            <w:pPr>
              <w:spacing w:line="240" w:lineRule="auto"/>
              <w:jc w:val="right"/>
              <w:rPr>
                <w:szCs w:val="24"/>
              </w:rPr>
            </w:pPr>
            <w:r w:rsidRPr="00165A50">
              <w:rPr>
                <w:szCs w:val="24"/>
              </w:rPr>
              <w:t xml:space="preserve">dwie </w:t>
            </w:r>
            <w:r>
              <w:rPr>
                <w:szCs w:val="24"/>
              </w:rPr>
              <w:t xml:space="preserve">kolejne </w:t>
            </w:r>
            <w:r w:rsidRPr="00165A50">
              <w:rPr>
                <w:szCs w:val="24"/>
              </w:rPr>
              <w:t>próby spełnia/nie spełnia</w:t>
            </w:r>
          </w:p>
        </w:tc>
      </w:tr>
      <w:tr w:rsidR="00245F32" w:rsidRPr="00165A50" w14:paraId="5F866D6D" w14:textId="77777777" w:rsidTr="00365FE2">
        <w:tc>
          <w:tcPr>
            <w:tcW w:w="4046" w:type="dxa"/>
            <w:shd w:val="clear" w:color="auto" w:fill="F2F2F2" w:themeFill="background1" w:themeFillShade="F2"/>
            <w:vAlign w:val="center"/>
          </w:tcPr>
          <w:p w14:paraId="353B2498" w14:textId="77777777" w:rsidR="00245F32" w:rsidRPr="00165A50" w:rsidRDefault="00245F32" w:rsidP="00365FE2">
            <w:pPr>
              <w:spacing w:line="240" w:lineRule="auto"/>
              <w:rPr>
                <w:szCs w:val="24"/>
              </w:rPr>
            </w:pPr>
            <w:r w:rsidRPr="00165A50">
              <w:rPr>
                <w:szCs w:val="24"/>
              </w:rPr>
              <w:t>Skuteczność sortowania separatora metali żelaznych Fe z frakcji 80 ÷ 320 mm</w:t>
            </w:r>
          </w:p>
        </w:tc>
        <w:tc>
          <w:tcPr>
            <w:tcW w:w="1652" w:type="dxa"/>
            <w:shd w:val="clear" w:color="auto" w:fill="F2F2F2" w:themeFill="background1" w:themeFillShade="F2"/>
            <w:vAlign w:val="center"/>
          </w:tcPr>
          <w:p w14:paraId="38F79D9B" w14:textId="77777777" w:rsidR="00245F32" w:rsidRPr="00165A50" w:rsidRDefault="00245F32" w:rsidP="00365FE2">
            <w:pPr>
              <w:spacing w:line="240" w:lineRule="auto"/>
              <w:jc w:val="center"/>
              <w:rPr>
                <w:szCs w:val="24"/>
              </w:rPr>
            </w:pPr>
            <w:r w:rsidRPr="00165A50">
              <w:rPr>
                <w:szCs w:val="24"/>
              </w:rPr>
              <w:t>%</w:t>
            </w:r>
          </w:p>
        </w:tc>
        <w:tc>
          <w:tcPr>
            <w:tcW w:w="1517" w:type="dxa"/>
            <w:shd w:val="clear" w:color="auto" w:fill="F2F2F2" w:themeFill="background1" w:themeFillShade="F2"/>
            <w:vAlign w:val="center"/>
          </w:tcPr>
          <w:p w14:paraId="0E661A9A" w14:textId="77777777" w:rsidR="00245F32" w:rsidRPr="00165A50" w:rsidRDefault="00245F32" w:rsidP="00365FE2">
            <w:pPr>
              <w:spacing w:line="240" w:lineRule="auto"/>
              <w:jc w:val="right"/>
              <w:rPr>
                <w:szCs w:val="24"/>
              </w:rPr>
            </w:pPr>
            <w:r w:rsidRPr="00165A50">
              <w:rPr>
                <w:szCs w:val="24"/>
              </w:rPr>
              <w:t>Min.  85</w:t>
            </w:r>
          </w:p>
        </w:tc>
        <w:tc>
          <w:tcPr>
            <w:tcW w:w="1857" w:type="dxa"/>
            <w:shd w:val="clear" w:color="auto" w:fill="F2F2F2" w:themeFill="background1" w:themeFillShade="F2"/>
          </w:tcPr>
          <w:p w14:paraId="7E1750DF" w14:textId="77777777" w:rsidR="00245F32" w:rsidRPr="00165A50" w:rsidRDefault="00245F32" w:rsidP="00365FE2">
            <w:pPr>
              <w:spacing w:line="240" w:lineRule="auto"/>
              <w:jc w:val="right"/>
              <w:rPr>
                <w:szCs w:val="24"/>
              </w:rPr>
            </w:pPr>
            <w:r w:rsidRPr="00165A50">
              <w:rPr>
                <w:szCs w:val="24"/>
              </w:rPr>
              <w:t>Dwie</w:t>
            </w:r>
            <w:r>
              <w:rPr>
                <w:szCs w:val="24"/>
              </w:rPr>
              <w:t xml:space="preserve"> kolejne </w:t>
            </w:r>
            <w:r w:rsidRPr="00165A50">
              <w:rPr>
                <w:szCs w:val="24"/>
              </w:rPr>
              <w:t xml:space="preserve"> próby spełnia/nie spełnia</w:t>
            </w:r>
          </w:p>
        </w:tc>
      </w:tr>
      <w:tr w:rsidR="00245F32" w:rsidRPr="00165A50" w14:paraId="42DB2B82" w14:textId="77777777" w:rsidTr="00365FE2">
        <w:tc>
          <w:tcPr>
            <w:tcW w:w="4046" w:type="dxa"/>
            <w:shd w:val="clear" w:color="auto" w:fill="F2F2F2" w:themeFill="background1" w:themeFillShade="F2"/>
            <w:vAlign w:val="center"/>
          </w:tcPr>
          <w:p w14:paraId="4320D686" w14:textId="77777777" w:rsidR="00245F32" w:rsidRPr="00165A50" w:rsidRDefault="00245F32" w:rsidP="00365FE2">
            <w:pPr>
              <w:spacing w:line="240" w:lineRule="auto"/>
              <w:rPr>
                <w:szCs w:val="24"/>
              </w:rPr>
            </w:pPr>
            <w:r w:rsidRPr="00165A50">
              <w:rPr>
                <w:szCs w:val="24"/>
              </w:rPr>
              <w:t>Czystość surowca na wyjściu z separatora metali żelaznych Fe</w:t>
            </w:r>
          </w:p>
        </w:tc>
        <w:tc>
          <w:tcPr>
            <w:tcW w:w="1652" w:type="dxa"/>
            <w:shd w:val="clear" w:color="auto" w:fill="F2F2F2" w:themeFill="background1" w:themeFillShade="F2"/>
            <w:vAlign w:val="center"/>
          </w:tcPr>
          <w:p w14:paraId="5DD2AA0B" w14:textId="77777777" w:rsidR="00245F32" w:rsidRPr="00165A50" w:rsidRDefault="00245F32" w:rsidP="00365FE2">
            <w:pPr>
              <w:spacing w:line="240" w:lineRule="auto"/>
              <w:jc w:val="center"/>
              <w:rPr>
                <w:szCs w:val="24"/>
              </w:rPr>
            </w:pPr>
            <w:r w:rsidRPr="00165A50">
              <w:rPr>
                <w:szCs w:val="24"/>
              </w:rPr>
              <w:t>%</w:t>
            </w:r>
          </w:p>
        </w:tc>
        <w:tc>
          <w:tcPr>
            <w:tcW w:w="1517" w:type="dxa"/>
            <w:shd w:val="clear" w:color="auto" w:fill="F2F2F2" w:themeFill="background1" w:themeFillShade="F2"/>
            <w:vAlign w:val="center"/>
          </w:tcPr>
          <w:p w14:paraId="75D26041" w14:textId="77777777" w:rsidR="00245F32" w:rsidRPr="00165A50" w:rsidRDefault="00245F32" w:rsidP="00365FE2">
            <w:pPr>
              <w:spacing w:line="240" w:lineRule="auto"/>
              <w:jc w:val="right"/>
              <w:rPr>
                <w:szCs w:val="24"/>
              </w:rPr>
            </w:pPr>
            <w:r w:rsidRPr="00165A50">
              <w:rPr>
                <w:szCs w:val="24"/>
              </w:rPr>
              <w:t>Min.  85</w:t>
            </w:r>
          </w:p>
        </w:tc>
        <w:tc>
          <w:tcPr>
            <w:tcW w:w="1857" w:type="dxa"/>
            <w:shd w:val="clear" w:color="auto" w:fill="F2F2F2" w:themeFill="background1" w:themeFillShade="F2"/>
          </w:tcPr>
          <w:p w14:paraId="22C38BE9" w14:textId="77777777" w:rsidR="00245F32" w:rsidRPr="00165A50" w:rsidRDefault="00245F32" w:rsidP="00365FE2">
            <w:pPr>
              <w:spacing w:line="240" w:lineRule="auto"/>
              <w:jc w:val="right"/>
              <w:rPr>
                <w:szCs w:val="24"/>
              </w:rPr>
            </w:pPr>
            <w:r w:rsidRPr="00165A50">
              <w:rPr>
                <w:szCs w:val="24"/>
              </w:rPr>
              <w:t xml:space="preserve">dwie </w:t>
            </w:r>
            <w:r>
              <w:rPr>
                <w:szCs w:val="24"/>
              </w:rPr>
              <w:t xml:space="preserve">kolejne </w:t>
            </w:r>
            <w:r w:rsidRPr="00165A50">
              <w:rPr>
                <w:szCs w:val="24"/>
              </w:rPr>
              <w:t>próby spełnia/nie spełnia</w:t>
            </w:r>
          </w:p>
        </w:tc>
      </w:tr>
    </w:tbl>
    <w:p w14:paraId="67DA97FE" w14:textId="77777777" w:rsidR="003E1AEF" w:rsidRDefault="003E1AEF" w:rsidP="003E1AEF">
      <w:pPr>
        <w:kinsoku w:val="0"/>
        <w:overflowPunct w:val="0"/>
        <w:spacing w:before="162" w:line="282" w:lineRule="exact"/>
        <w:textAlignment w:val="baseline"/>
        <w:rPr>
          <w:rFonts w:ascii="Calibri" w:eastAsia="Calibri" w:hAnsi="Calibri"/>
          <w:bCs/>
          <w:spacing w:val="-4"/>
          <w:lang w:eastAsia="pl-PL"/>
        </w:rPr>
      </w:pPr>
      <w:r w:rsidRPr="000C695E">
        <w:rPr>
          <w:rFonts w:ascii="Calibri" w:eastAsia="Calibri" w:hAnsi="Calibri"/>
          <w:bCs/>
          <w:spacing w:val="-4"/>
          <w:lang w:eastAsia="pl-PL"/>
        </w:rPr>
        <w:t xml:space="preserve">*w tabeli % odnosi się do % udziału masowego </w:t>
      </w:r>
    </w:p>
    <w:p w14:paraId="10A346A2" w14:textId="77777777" w:rsidR="00245F32" w:rsidRDefault="00245F32" w:rsidP="003E1AEF">
      <w:pPr>
        <w:kinsoku w:val="0"/>
        <w:overflowPunct w:val="0"/>
        <w:spacing w:before="162" w:line="282" w:lineRule="exact"/>
        <w:textAlignment w:val="baseline"/>
        <w:rPr>
          <w:rFonts w:ascii="Calibri" w:eastAsia="Calibri" w:hAnsi="Calibri"/>
          <w:bCs/>
          <w:spacing w:val="-4"/>
          <w:lang w:eastAsia="pl-PL"/>
        </w:rPr>
      </w:pPr>
    </w:p>
    <w:p w14:paraId="7BC71377" w14:textId="77777777" w:rsidR="00245F32" w:rsidRPr="00165A50" w:rsidRDefault="00245F32" w:rsidP="00245F32">
      <w:pPr>
        <w:rPr>
          <w:szCs w:val="24"/>
        </w:rPr>
      </w:pPr>
      <w:r>
        <w:rPr>
          <w:b/>
          <w:szCs w:val="24"/>
        </w:rPr>
        <w:t xml:space="preserve">W przypadku jakiejkolwiek </w:t>
      </w:r>
      <w:r w:rsidRPr="00165A50">
        <w:rPr>
          <w:b/>
          <w:szCs w:val="24"/>
        </w:rPr>
        <w:t>ingerencj</w:t>
      </w:r>
      <w:r>
        <w:rPr>
          <w:b/>
          <w:szCs w:val="24"/>
        </w:rPr>
        <w:t>i</w:t>
      </w:r>
      <w:r w:rsidRPr="00165A50">
        <w:rPr>
          <w:b/>
          <w:szCs w:val="24"/>
        </w:rPr>
        <w:t xml:space="preserve"> przy </w:t>
      </w:r>
      <w:r>
        <w:rPr>
          <w:b/>
          <w:szCs w:val="24"/>
        </w:rPr>
        <w:t xml:space="preserve">w </w:t>
      </w:r>
      <w:r w:rsidRPr="00165A50">
        <w:rPr>
          <w:b/>
          <w:szCs w:val="24"/>
        </w:rPr>
        <w:t>ciąg frakcj</w:t>
      </w:r>
      <w:r>
        <w:rPr>
          <w:b/>
          <w:szCs w:val="24"/>
        </w:rPr>
        <w:t>i</w:t>
      </w:r>
      <w:r w:rsidRPr="00165A50">
        <w:rPr>
          <w:b/>
          <w:szCs w:val="24"/>
        </w:rPr>
        <w:t xml:space="preserve"> 0-80 mm </w:t>
      </w:r>
      <w:r w:rsidRPr="00165A50">
        <w:rPr>
          <w:szCs w:val="24"/>
        </w:rPr>
        <w:t xml:space="preserve">Wykonawca musi także potwierdzić, że po wykonaniu przedmiotu Zamówienia poniższe minimalne parametry instalacji nie uległy zmianie. </w:t>
      </w:r>
    </w:p>
    <w:tbl>
      <w:tblPr>
        <w:tblW w:w="5000" w:type="pct"/>
        <w:tblBorders>
          <w:insideH w:val="single" w:sz="18" w:space="0" w:color="FFFFFF"/>
          <w:insideV w:val="single" w:sz="18" w:space="0" w:color="FFFFFF"/>
        </w:tblBorders>
        <w:tblLook w:val="04A0" w:firstRow="1" w:lastRow="0" w:firstColumn="1" w:lastColumn="0" w:noHBand="0" w:noVBand="1"/>
      </w:tblPr>
      <w:tblGrid>
        <w:gridCol w:w="4143"/>
        <w:gridCol w:w="1691"/>
        <w:gridCol w:w="1553"/>
        <w:gridCol w:w="1901"/>
      </w:tblGrid>
      <w:tr w:rsidR="00245F32" w:rsidRPr="00165A50" w14:paraId="14775ED8" w14:textId="77777777" w:rsidTr="00365FE2">
        <w:trPr>
          <w:trHeight w:val="445"/>
          <w:tblHeader/>
        </w:trPr>
        <w:tc>
          <w:tcPr>
            <w:tcW w:w="4046" w:type="dxa"/>
            <w:shd w:val="pct20" w:color="000000" w:fill="FFFFFF"/>
            <w:vAlign w:val="center"/>
          </w:tcPr>
          <w:p w14:paraId="1F42AF19" w14:textId="77777777" w:rsidR="00245F32" w:rsidRPr="00165A50" w:rsidRDefault="00245F32" w:rsidP="00365FE2">
            <w:pPr>
              <w:spacing w:line="240" w:lineRule="auto"/>
              <w:jc w:val="center"/>
              <w:rPr>
                <w:b/>
                <w:bCs/>
                <w:szCs w:val="24"/>
              </w:rPr>
            </w:pPr>
            <w:r w:rsidRPr="00165A50">
              <w:rPr>
                <w:b/>
                <w:bCs/>
                <w:szCs w:val="24"/>
              </w:rPr>
              <w:t>Parametr gwarantowany</w:t>
            </w:r>
          </w:p>
        </w:tc>
        <w:tc>
          <w:tcPr>
            <w:tcW w:w="1652" w:type="dxa"/>
            <w:shd w:val="pct20" w:color="000000" w:fill="FFFFFF"/>
            <w:vAlign w:val="center"/>
          </w:tcPr>
          <w:p w14:paraId="5C441717" w14:textId="77777777" w:rsidR="00245F32" w:rsidRPr="00165A50" w:rsidRDefault="00245F32" w:rsidP="00365FE2">
            <w:pPr>
              <w:spacing w:line="240" w:lineRule="auto"/>
              <w:jc w:val="center"/>
              <w:rPr>
                <w:b/>
                <w:bCs/>
                <w:szCs w:val="24"/>
              </w:rPr>
            </w:pPr>
            <w:r w:rsidRPr="00165A50">
              <w:rPr>
                <w:b/>
                <w:bCs/>
                <w:szCs w:val="24"/>
              </w:rPr>
              <w:t>Jednostka</w:t>
            </w:r>
          </w:p>
        </w:tc>
        <w:tc>
          <w:tcPr>
            <w:tcW w:w="1517" w:type="dxa"/>
            <w:shd w:val="pct20" w:color="000000" w:fill="FFFFFF"/>
            <w:vAlign w:val="center"/>
          </w:tcPr>
          <w:p w14:paraId="3B36B25C" w14:textId="77777777" w:rsidR="00245F32" w:rsidRPr="00165A50" w:rsidRDefault="00245F32" w:rsidP="00365FE2">
            <w:pPr>
              <w:spacing w:line="240" w:lineRule="auto"/>
              <w:jc w:val="center"/>
              <w:rPr>
                <w:b/>
                <w:bCs/>
                <w:szCs w:val="24"/>
              </w:rPr>
            </w:pPr>
            <w:r w:rsidRPr="00165A50">
              <w:rPr>
                <w:b/>
                <w:bCs/>
                <w:szCs w:val="24"/>
              </w:rPr>
              <w:t>Wartość</w:t>
            </w:r>
          </w:p>
        </w:tc>
        <w:tc>
          <w:tcPr>
            <w:tcW w:w="1857" w:type="dxa"/>
            <w:shd w:val="pct20" w:color="000000" w:fill="FFFFFF"/>
          </w:tcPr>
          <w:p w14:paraId="3C654791" w14:textId="77777777" w:rsidR="00245F32" w:rsidRPr="00165A50" w:rsidRDefault="00245F32" w:rsidP="00365FE2">
            <w:pPr>
              <w:spacing w:line="240" w:lineRule="auto"/>
              <w:jc w:val="center"/>
              <w:rPr>
                <w:b/>
                <w:bCs/>
                <w:szCs w:val="24"/>
              </w:rPr>
            </w:pPr>
            <w:r w:rsidRPr="00165A50">
              <w:rPr>
                <w:b/>
                <w:szCs w:val="24"/>
              </w:rPr>
              <w:t>Ilość prób/czas trwania prób</w:t>
            </w:r>
          </w:p>
        </w:tc>
      </w:tr>
      <w:tr w:rsidR="00245F32" w:rsidRPr="00165A50" w14:paraId="5E2405AF" w14:textId="77777777" w:rsidTr="00365FE2">
        <w:tc>
          <w:tcPr>
            <w:tcW w:w="4046" w:type="dxa"/>
            <w:shd w:val="clear" w:color="auto" w:fill="F2F2F2" w:themeFill="background1" w:themeFillShade="F2"/>
            <w:vAlign w:val="center"/>
          </w:tcPr>
          <w:p w14:paraId="427E3DCA" w14:textId="77777777" w:rsidR="00245F32" w:rsidRPr="00165A50" w:rsidRDefault="00245F32" w:rsidP="00365FE2">
            <w:pPr>
              <w:spacing w:line="240" w:lineRule="auto"/>
              <w:rPr>
                <w:szCs w:val="24"/>
              </w:rPr>
            </w:pPr>
            <w:r w:rsidRPr="00165A50">
              <w:rPr>
                <w:szCs w:val="24"/>
              </w:rPr>
              <w:t>Skuteczność sortowania separatora metali żelaznych Fe z frakcji 0 ÷ 80 mm</w:t>
            </w:r>
          </w:p>
        </w:tc>
        <w:tc>
          <w:tcPr>
            <w:tcW w:w="1652" w:type="dxa"/>
            <w:shd w:val="clear" w:color="auto" w:fill="F2F2F2" w:themeFill="background1" w:themeFillShade="F2"/>
            <w:vAlign w:val="center"/>
          </w:tcPr>
          <w:p w14:paraId="00154681" w14:textId="77777777" w:rsidR="00245F32" w:rsidRPr="00165A50" w:rsidRDefault="00245F32" w:rsidP="00365FE2">
            <w:pPr>
              <w:spacing w:line="240" w:lineRule="auto"/>
              <w:jc w:val="center"/>
              <w:rPr>
                <w:szCs w:val="24"/>
              </w:rPr>
            </w:pPr>
            <w:r w:rsidRPr="00165A50">
              <w:rPr>
                <w:szCs w:val="24"/>
              </w:rPr>
              <w:t>%</w:t>
            </w:r>
          </w:p>
        </w:tc>
        <w:tc>
          <w:tcPr>
            <w:tcW w:w="1517" w:type="dxa"/>
            <w:shd w:val="clear" w:color="auto" w:fill="F2F2F2" w:themeFill="background1" w:themeFillShade="F2"/>
            <w:vAlign w:val="center"/>
          </w:tcPr>
          <w:p w14:paraId="4B3E675A" w14:textId="77777777" w:rsidR="00245F32" w:rsidRPr="00165A50" w:rsidRDefault="00245F32" w:rsidP="00365FE2">
            <w:pPr>
              <w:spacing w:line="240" w:lineRule="auto"/>
              <w:jc w:val="right"/>
              <w:rPr>
                <w:szCs w:val="24"/>
              </w:rPr>
            </w:pPr>
            <w:r w:rsidRPr="00165A50">
              <w:rPr>
                <w:szCs w:val="24"/>
              </w:rPr>
              <w:t>Min.  85</w:t>
            </w:r>
          </w:p>
        </w:tc>
        <w:tc>
          <w:tcPr>
            <w:tcW w:w="1857" w:type="dxa"/>
            <w:shd w:val="clear" w:color="auto" w:fill="F2F2F2" w:themeFill="background1" w:themeFillShade="F2"/>
          </w:tcPr>
          <w:p w14:paraId="340FD325" w14:textId="77777777" w:rsidR="00245F32" w:rsidRPr="00165A50" w:rsidRDefault="00245F32" w:rsidP="00365FE2">
            <w:pPr>
              <w:spacing w:line="240" w:lineRule="auto"/>
              <w:jc w:val="right"/>
              <w:rPr>
                <w:szCs w:val="24"/>
              </w:rPr>
            </w:pPr>
            <w:r w:rsidRPr="00165A50">
              <w:rPr>
                <w:szCs w:val="24"/>
              </w:rPr>
              <w:t>Dwie</w:t>
            </w:r>
            <w:r>
              <w:rPr>
                <w:szCs w:val="24"/>
              </w:rPr>
              <w:t xml:space="preserve"> kolejne </w:t>
            </w:r>
            <w:r w:rsidRPr="00165A50">
              <w:rPr>
                <w:szCs w:val="24"/>
              </w:rPr>
              <w:t xml:space="preserve"> próby spełnia/nie spełnia</w:t>
            </w:r>
          </w:p>
        </w:tc>
      </w:tr>
      <w:tr w:rsidR="00245F32" w:rsidRPr="00165A50" w14:paraId="3B8933E5" w14:textId="77777777" w:rsidTr="00365FE2">
        <w:tc>
          <w:tcPr>
            <w:tcW w:w="4046" w:type="dxa"/>
            <w:shd w:val="clear" w:color="auto" w:fill="F2F2F2" w:themeFill="background1" w:themeFillShade="F2"/>
            <w:vAlign w:val="center"/>
          </w:tcPr>
          <w:p w14:paraId="26FB0336" w14:textId="77777777" w:rsidR="00245F32" w:rsidRPr="00165A50" w:rsidRDefault="00245F32" w:rsidP="00365FE2">
            <w:pPr>
              <w:spacing w:line="240" w:lineRule="auto"/>
              <w:rPr>
                <w:szCs w:val="24"/>
              </w:rPr>
            </w:pPr>
            <w:r w:rsidRPr="00165A50">
              <w:rPr>
                <w:szCs w:val="24"/>
              </w:rPr>
              <w:t>Czystość surowca na wyjściu z separatora metali żelaznych Fe</w:t>
            </w:r>
          </w:p>
        </w:tc>
        <w:tc>
          <w:tcPr>
            <w:tcW w:w="1652" w:type="dxa"/>
            <w:shd w:val="clear" w:color="auto" w:fill="F2F2F2" w:themeFill="background1" w:themeFillShade="F2"/>
            <w:vAlign w:val="center"/>
          </w:tcPr>
          <w:p w14:paraId="06B6F308" w14:textId="77777777" w:rsidR="00245F32" w:rsidRPr="00165A50" w:rsidRDefault="00245F32" w:rsidP="00365FE2">
            <w:pPr>
              <w:spacing w:line="240" w:lineRule="auto"/>
              <w:jc w:val="center"/>
              <w:rPr>
                <w:szCs w:val="24"/>
              </w:rPr>
            </w:pPr>
            <w:r w:rsidRPr="00165A50">
              <w:rPr>
                <w:szCs w:val="24"/>
              </w:rPr>
              <w:t>%</w:t>
            </w:r>
          </w:p>
        </w:tc>
        <w:tc>
          <w:tcPr>
            <w:tcW w:w="1517" w:type="dxa"/>
            <w:shd w:val="clear" w:color="auto" w:fill="F2F2F2" w:themeFill="background1" w:themeFillShade="F2"/>
            <w:vAlign w:val="center"/>
          </w:tcPr>
          <w:p w14:paraId="3396272A" w14:textId="77777777" w:rsidR="00245F32" w:rsidRPr="00165A50" w:rsidRDefault="00245F32" w:rsidP="00365FE2">
            <w:pPr>
              <w:spacing w:line="240" w:lineRule="auto"/>
              <w:jc w:val="right"/>
              <w:rPr>
                <w:szCs w:val="24"/>
              </w:rPr>
            </w:pPr>
            <w:r w:rsidRPr="00165A50">
              <w:rPr>
                <w:szCs w:val="24"/>
              </w:rPr>
              <w:t>Min.  85</w:t>
            </w:r>
          </w:p>
        </w:tc>
        <w:tc>
          <w:tcPr>
            <w:tcW w:w="1857" w:type="dxa"/>
            <w:shd w:val="clear" w:color="auto" w:fill="F2F2F2" w:themeFill="background1" w:themeFillShade="F2"/>
          </w:tcPr>
          <w:p w14:paraId="22694502" w14:textId="77777777" w:rsidR="00245F32" w:rsidRPr="00165A50" w:rsidRDefault="00245F32" w:rsidP="00365FE2">
            <w:pPr>
              <w:spacing w:line="240" w:lineRule="auto"/>
              <w:jc w:val="right"/>
              <w:rPr>
                <w:szCs w:val="24"/>
              </w:rPr>
            </w:pPr>
            <w:r w:rsidRPr="00165A50">
              <w:rPr>
                <w:szCs w:val="24"/>
              </w:rPr>
              <w:t>Dwie</w:t>
            </w:r>
            <w:r>
              <w:rPr>
                <w:szCs w:val="24"/>
              </w:rPr>
              <w:t xml:space="preserve"> kolejne </w:t>
            </w:r>
            <w:r w:rsidRPr="00165A50">
              <w:rPr>
                <w:szCs w:val="24"/>
              </w:rPr>
              <w:t xml:space="preserve"> próby spełnia/nie spełnia</w:t>
            </w:r>
          </w:p>
        </w:tc>
      </w:tr>
    </w:tbl>
    <w:p w14:paraId="1998ADB0" w14:textId="77777777" w:rsidR="00245F32" w:rsidRPr="00165A50" w:rsidRDefault="00245F32" w:rsidP="00245F32">
      <w:pPr>
        <w:rPr>
          <w:i/>
          <w:szCs w:val="24"/>
        </w:rPr>
      </w:pPr>
      <w:r w:rsidRPr="00165A50">
        <w:rPr>
          <w:i/>
          <w:szCs w:val="24"/>
        </w:rPr>
        <w:t>*w tabeli % odnosi się do % udziału masowego</w:t>
      </w:r>
    </w:p>
    <w:p w14:paraId="352C33AC" w14:textId="77777777" w:rsidR="00245F32" w:rsidRPr="000C695E" w:rsidRDefault="00245F32" w:rsidP="003E1AEF">
      <w:pPr>
        <w:kinsoku w:val="0"/>
        <w:overflowPunct w:val="0"/>
        <w:spacing w:before="162" w:line="282" w:lineRule="exact"/>
        <w:textAlignment w:val="baseline"/>
        <w:rPr>
          <w:rFonts w:ascii="Calibri" w:eastAsia="Calibri" w:hAnsi="Calibri"/>
          <w:bCs/>
          <w:spacing w:val="-4"/>
          <w:lang w:eastAsia="pl-PL"/>
        </w:rPr>
      </w:pPr>
    </w:p>
    <w:p w14:paraId="4805D30D" w14:textId="77777777" w:rsidR="003E1AEF" w:rsidRPr="00D7175D" w:rsidRDefault="003E1AEF" w:rsidP="003E1AEF">
      <w:pPr>
        <w:kinsoku w:val="0"/>
        <w:overflowPunct w:val="0"/>
        <w:spacing w:line="457" w:lineRule="exact"/>
        <w:ind w:right="4536"/>
        <w:textAlignment w:val="baseline"/>
        <w:rPr>
          <w:b/>
          <w:bCs/>
          <w:spacing w:val="-2"/>
          <w:u w:val="single"/>
          <w:lang w:eastAsia="pl-PL"/>
        </w:rPr>
      </w:pPr>
      <w:r w:rsidRPr="00D7175D">
        <w:rPr>
          <w:b/>
          <w:bCs/>
          <w:spacing w:val="-2"/>
          <w:u w:val="single"/>
          <w:lang w:eastAsia="pl-PL"/>
        </w:rPr>
        <w:t>Uwaga</w:t>
      </w:r>
    </w:p>
    <w:p w14:paraId="227E6328" w14:textId="6098B7BF" w:rsidR="003E1AEF" w:rsidRPr="00D7175D" w:rsidRDefault="003E1AEF" w:rsidP="003E1AEF">
      <w:pPr>
        <w:kinsoku w:val="0"/>
        <w:overflowPunct w:val="0"/>
        <w:spacing w:before="165" w:line="297" w:lineRule="exact"/>
        <w:textAlignment w:val="baseline"/>
        <w:rPr>
          <w:rFonts w:cs="DejaVu Sans Condensed"/>
          <w:color w:val="000000"/>
          <w:sz w:val="20"/>
          <w:szCs w:val="20"/>
        </w:rPr>
      </w:pPr>
      <w:r w:rsidRPr="00D7175D">
        <w:rPr>
          <w:rFonts w:cs="DejaVu Sans Condensed"/>
          <w:color w:val="000000"/>
          <w:sz w:val="20"/>
          <w:szCs w:val="20"/>
        </w:rPr>
        <w:t>Wymaga się, aby wszystkie zastosowane prz</w:t>
      </w:r>
      <w:r w:rsidR="00D7175D">
        <w:rPr>
          <w:rFonts w:cs="DejaVu Sans Condensed"/>
          <w:color w:val="000000"/>
          <w:sz w:val="20"/>
          <w:szCs w:val="20"/>
        </w:rPr>
        <w:t>y realizacji Zamówienia materiał</w:t>
      </w:r>
      <w:r w:rsidRPr="00D7175D">
        <w:rPr>
          <w:rFonts w:cs="DejaVu Sans Condensed"/>
          <w:color w:val="000000"/>
          <w:sz w:val="20"/>
          <w:szCs w:val="20"/>
        </w:rPr>
        <w:t>y, jak również maszyny i urządzenia byty fabrycznie nowe i spełniały wymagania ustawy o wyrobach budowlanych z dnia 16 kwietnia 2004 r. (</w:t>
      </w:r>
      <w:proofErr w:type="spellStart"/>
      <w:r w:rsidRPr="00D7175D">
        <w:rPr>
          <w:rFonts w:cs="DejaVu Sans Condensed"/>
          <w:color w:val="000000"/>
          <w:sz w:val="20"/>
          <w:szCs w:val="20"/>
        </w:rPr>
        <w:t>Dz.U</w:t>
      </w:r>
      <w:proofErr w:type="spellEnd"/>
      <w:r w:rsidRPr="00D7175D">
        <w:rPr>
          <w:rFonts w:cs="DejaVu Sans Condensed"/>
          <w:color w:val="000000"/>
          <w:sz w:val="20"/>
          <w:szCs w:val="20"/>
        </w:rPr>
        <w:t xml:space="preserve">. Nr 92 poz. 881 z </w:t>
      </w:r>
      <w:proofErr w:type="spellStart"/>
      <w:r w:rsidRPr="00D7175D">
        <w:rPr>
          <w:rFonts w:cs="DejaVu Sans Condensed"/>
          <w:color w:val="000000"/>
          <w:sz w:val="20"/>
          <w:szCs w:val="20"/>
        </w:rPr>
        <w:t>późn</w:t>
      </w:r>
      <w:proofErr w:type="spellEnd"/>
      <w:r w:rsidRPr="00D7175D">
        <w:rPr>
          <w:rFonts w:cs="DejaVu Sans Condensed"/>
          <w:color w:val="000000"/>
          <w:sz w:val="20"/>
          <w:szCs w:val="20"/>
        </w:rPr>
        <w:t>. zm.) oraz postanowienia Dyrektywy Parlamentu Europejskiego i Rady z dnia 17 maja 2006 r. w sprawie maszyn. Zamawiający wyklucza możliwość zastosowania maszyn, urządzeń, wyposażenia oraz rozwiązań technologicznych i technicznych (konstrukcyjnych) mających charakter prototypowy.</w:t>
      </w:r>
    </w:p>
    <w:p w14:paraId="65AEA94E" w14:textId="77777777" w:rsidR="003E1AEF" w:rsidRPr="00A4151E" w:rsidRDefault="003E1AEF" w:rsidP="003E1AEF">
      <w:pPr>
        <w:pStyle w:val="Nagwek3"/>
        <w:keepLines w:val="0"/>
        <w:tabs>
          <w:tab w:val="clear" w:pos="851"/>
          <w:tab w:val="left" w:pos="709"/>
        </w:tabs>
        <w:spacing w:before="0" w:line="276" w:lineRule="auto"/>
        <w:ind w:hanging="716"/>
        <w:contextualSpacing w:val="0"/>
      </w:pPr>
      <w:bookmarkStart w:id="42" w:name="_Toc512430521"/>
      <w:bookmarkStart w:id="43" w:name="_Toc514707028"/>
      <w:r>
        <w:rPr>
          <w:b w:val="0"/>
          <w:bCs w:val="0"/>
          <w:sz w:val="27"/>
          <w:szCs w:val="27"/>
          <w:lang w:eastAsia="pl-PL"/>
        </w:rPr>
        <w:lastRenderedPageBreak/>
        <w:t xml:space="preserve">Wymagania Zamawiającego </w:t>
      </w:r>
      <w:r>
        <w:rPr>
          <w:b w:val="0"/>
          <w:bCs w:val="0"/>
          <w:sz w:val="27"/>
          <w:szCs w:val="27"/>
          <w:lang w:val="de-DE" w:eastAsia="de-DE"/>
        </w:rPr>
        <w:t xml:space="preserve">w </w:t>
      </w:r>
      <w:r>
        <w:rPr>
          <w:b w:val="0"/>
          <w:bCs w:val="0"/>
          <w:sz w:val="27"/>
          <w:szCs w:val="27"/>
          <w:lang w:eastAsia="pl-PL"/>
        </w:rPr>
        <w:t xml:space="preserve">stosunku </w:t>
      </w:r>
      <w:r w:rsidRPr="00AB0049">
        <w:rPr>
          <w:b w:val="0"/>
          <w:bCs w:val="0"/>
          <w:sz w:val="27"/>
          <w:szCs w:val="27"/>
        </w:rPr>
        <w:t xml:space="preserve">do </w:t>
      </w:r>
      <w:r>
        <w:rPr>
          <w:b w:val="0"/>
          <w:bCs w:val="0"/>
          <w:sz w:val="27"/>
          <w:szCs w:val="27"/>
          <w:lang w:eastAsia="pl-PL"/>
        </w:rPr>
        <w:t xml:space="preserve">instalacji technologicznych </w:t>
      </w:r>
      <w:r>
        <w:rPr>
          <w:b w:val="0"/>
          <w:bCs w:val="0"/>
          <w:sz w:val="27"/>
          <w:szCs w:val="27"/>
          <w:lang w:val="de-DE" w:eastAsia="de-DE"/>
        </w:rPr>
        <w:t xml:space="preserve">i </w:t>
      </w:r>
      <w:r>
        <w:rPr>
          <w:b w:val="0"/>
          <w:bCs w:val="0"/>
          <w:sz w:val="27"/>
          <w:szCs w:val="27"/>
          <w:lang w:eastAsia="pl-PL"/>
        </w:rPr>
        <w:t xml:space="preserve">instalacji </w:t>
      </w:r>
      <w:r>
        <w:rPr>
          <w:b w:val="0"/>
          <w:bCs w:val="0"/>
          <w:sz w:val="27"/>
          <w:szCs w:val="27"/>
          <w:lang w:val="de-DE" w:eastAsia="de-DE"/>
        </w:rPr>
        <w:t xml:space="preserve">z </w:t>
      </w:r>
      <w:r>
        <w:rPr>
          <w:b w:val="0"/>
          <w:bCs w:val="0"/>
          <w:sz w:val="27"/>
          <w:szCs w:val="27"/>
          <w:lang w:eastAsia="pl-PL"/>
        </w:rPr>
        <w:t>nimi powiązanych</w:t>
      </w:r>
      <w:bookmarkEnd w:id="42"/>
      <w:bookmarkEnd w:id="43"/>
    </w:p>
    <w:p w14:paraId="78A202E1" w14:textId="77777777" w:rsidR="003E1AEF" w:rsidRPr="00DB2D00" w:rsidRDefault="003E1AEF" w:rsidP="00BF13C1">
      <w:pPr>
        <w:pStyle w:val="Nagwek41"/>
        <w:numPr>
          <w:ilvl w:val="3"/>
          <w:numId w:val="6"/>
        </w:numPr>
        <w:ind w:left="567" w:hanging="567"/>
        <w:rPr>
          <w:lang w:val="x-none"/>
        </w:rPr>
      </w:pPr>
      <w:r>
        <w:rPr>
          <w:spacing w:val="-6"/>
          <w:sz w:val="24"/>
          <w:szCs w:val="24"/>
          <w:u w:val="single"/>
          <w:lang w:eastAsia="pl-PL"/>
        </w:rPr>
        <w:t>Wymagania ogólne</w:t>
      </w:r>
    </w:p>
    <w:p w14:paraId="7A556101" w14:textId="77777777" w:rsidR="003E1AEF" w:rsidRPr="00D7175D" w:rsidRDefault="003E1AEF" w:rsidP="00D7175D">
      <w:pPr>
        <w:pStyle w:val="Nagwek2"/>
        <w:numPr>
          <w:ilvl w:val="0"/>
          <w:numId w:val="0"/>
        </w:numPr>
        <w:spacing w:line="276" w:lineRule="auto"/>
        <w:rPr>
          <w:rFonts w:ascii="Times New Roman" w:eastAsia="Times New Roman" w:hAnsi="Times New Roman" w:cs="DejaVu Sans Condensed"/>
          <w:b w:val="0"/>
          <w:bCs w:val="0"/>
          <w:color w:val="000000"/>
          <w:sz w:val="20"/>
          <w:szCs w:val="20"/>
        </w:rPr>
      </w:pPr>
      <w:bookmarkStart w:id="44" w:name="_Toc512430522"/>
      <w:bookmarkStart w:id="45" w:name="_Toc514411295"/>
      <w:bookmarkStart w:id="46" w:name="_Toc514707029"/>
      <w:r w:rsidRPr="00D7175D">
        <w:rPr>
          <w:rFonts w:ascii="Times New Roman" w:eastAsia="Times New Roman" w:hAnsi="Times New Roman" w:cs="DejaVu Sans Condensed"/>
          <w:b w:val="0"/>
          <w:bCs w:val="0"/>
          <w:color w:val="000000"/>
          <w:sz w:val="20"/>
          <w:szCs w:val="20"/>
        </w:rPr>
        <w:t>Zamawiający oczekuje aby instalacja technologiczna przede wszystkim służyła do odzysku odpadów surowcowych, odpadów ulegających biodegradacji oraz frakcji kalorycznej odpadów jako komponentów RDF. Wymaganiem Zamawiającego jest aby:</w:t>
      </w:r>
      <w:bookmarkEnd w:id="44"/>
      <w:bookmarkEnd w:id="45"/>
      <w:bookmarkEnd w:id="46"/>
    </w:p>
    <w:p w14:paraId="38775987" w14:textId="77777777" w:rsidR="003E1AEF" w:rsidRPr="00D7175D" w:rsidRDefault="003E1AEF" w:rsidP="003E1AEF">
      <w:pPr>
        <w:kinsoku w:val="0"/>
        <w:overflowPunct w:val="0"/>
        <w:spacing w:line="276" w:lineRule="auto"/>
        <w:ind w:left="792"/>
        <w:textAlignment w:val="baseline"/>
        <w:rPr>
          <w:rFonts w:cs="DejaVu Sans Condensed"/>
          <w:color w:val="000000"/>
          <w:sz w:val="20"/>
          <w:szCs w:val="20"/>
        </w:rPr>
      </w:pPr>
      <w:r w:rsidRPr="00D7175D">
        <w:rPr>
          <w:rFonts w:cs="DejaVu Sans Condensed"/>
          <w:color w:val="000000"/>
          <w:sz w:val="20"/>
          <w:szCs w:val="20"/>
        </w:rPr>
        <w:t>- ilość odpadów kierowanych do składowania w stosunku do ilości odpadów komunalnych kierowanych do ZZO nie przekraczała 48 % oraz</w:t>
      </w:r>
    </w:p>
    <w:p w14:paraId="55B254C0" w14:textId="77777777" w:rsidR="003E1AEF" w:rsidRPr="00D7175D" w:rsidRDefault="003E1AEF" w:rsidP="003E1AEF">
      <w:pPr>
        <w:kinsoku w:val="0"/>
        <w:overflowPunct w:val="0"/>
        <w:spacing w:line="276" w:lineRule="auto"/>
        <w:ind w:left="792"/>
        <w:textAlignment w:val="baseline"/>
        <w:rPr>
          <w:rFonts w:cs="DejaVu Sans Condensed"/>
          <w:color w:val="000000"/>
          <w:sz w:val="20"/>
          <w:szCs w:val="20"/>
        </w:rPr>
      </w:pPr>
      <w:r w:rsidRPr="00D7175D">
        <w:rPr>
          <w:rFonts w:cs="DejaVu Sans Condensed"/>
          <w:color w:val="000000"/>
          <w:sz w:val="20"/>
          <w:szCs w:val="20"/>
        </w:rPr>
        <w:t>- ilość odzyskiwanych surowców wtórnych wraz z komponentami RDF w stosunku do ilości odpadów kierowanych na linię sortowniczą nie była niższa niż 20%.</w:t>
      </w:r>
      <w:bookmarkStart w:id="47" w:name="_Toc512430523"/>
      <w:bookmarkStart w:id="48" w:name="_Toc514411296"/>
    </w:p>
    <w:p w14:paraId="356A393F" w14:textId="77777777" w:rsidR="003E1AEF" w:rsidRPr="00D7175D" w:rsidRDefault="003E1AEF" w:rsidP="003E1AEF">
      <w:pPr>
        <w:kinsoku w:val="0"/>
        <w:overflowPunct w:val="0"/>
        <w:spacing w:line="276" w:lineRule="auto"/>
        <w:ind w:left="792"/>
        <w:textAlignment w:val="baseline"/>
        <w:rPr>
          <w:rFonts w:cs="DejaVu Sans Condensed"/>
          <w:color w:val="000000"/>
          <w:sz w:val="20"/>
          <w:szCs w:val="20"/>
        </w:rPr>
      </w:pPr>
      <w:r w:rsidRPr="00D7175D">
        <w:rPr>
          <w:rFonts w:cs="DejaVu Sans Condensed"/>
          <w:color w:val="000000"/>
          <w:sz w:val="20"/>
          <w:szCs w:val="20"/>
        </w:rPr>
        <w:t>Zamawiający oczekuje, że wszystkie urządzenia linii sortowniczej będą zasilane energią elektryczną. Sterowanie pracą linii sortowniczej realizowane będzie z pomieszczenia sterowni zlokalizowanej wewnątrz hali.</w:t>
      </w:r>
      <w:bookmarkStart w:id="49" w:name="_Toc512430524"/>
      <w:bookmarkStart w:id="50" w:name="_Toc514411297"/>
      <w:bookmarkEnd w:id="47"/>
      <w:bookmarkEnd w:id="48"/>
    </w:p>
    <w:p w14:paraId="4722E427" w14:textId="77777777" w:rsidR="003E1AEF" w:rsidRPr="00D7175D" w:rsidRDefault="003E1AEF" w:rsidP="003E1AEF">
      <w:pPr>
        <w:kinsoku w:val="0"/>
        <w:overflowPunct w:val="0"/>
        <w:spacing w:line="276" w:lineRule="auto"/>
        <w:ind w:left="792"/>
        <w:textAlignment w:val="baseline"/>
        <w:rPr>
          <w:rFonts w:cs="DejaVu Sans Condensed"/>
          <w:color w:val="000000"/>
          <w:sz w:val="20"/>
          <w:szCs w:val="20"/>
        </w:rPr>
      </w:pPr>
      <w:r w:rsidRPr="00D7175D">
        <w:rPr>
          <w:rFonts w:cs="DejaVu Sans Condensed"/>
          <w:color w:val="000000"/>
          <w:sz w:val="20"/>
          <w:szCs w:val="20"/>
        </w:rPr>
        <w:t>Wszystkie urządzenia powinny być dostosowane do pracy ze zmieszanymi odpadami komunalnymi o zmieniającym się składzie i gęstości 20-300 kg/m3.</w:t>
      </w:r>
      <w:bookmarkStart w:id="51" w:name="_Toc512430525"/>
      <w:bookmarkStart w:id="52" w:name="_Toc514411298"/>
      <w:bookmarkEnd w:id="49"/>
      <w:bookmarkEnd w:id="50"/>
    </w:p>
    <w:p w14:paraId="209783D6" w14:textId="77777777" w:rsidR="003E1AEF" w:rsidRPr="00D7175D" w:rsidRDefault="003E1AEF" w:rsidP="003E1AEF">
      <w:pPr>
        <w:kinsoku w:val="0"/>
        <w:overflowPunct w:val="0"/>
        <w:spacing w:line="276" w:lineRule="auto"/>
        <w:ind w:left="792"/>
        <w:textAlignment w:val="baseline"/>
        <w:rPr>
          <w:rFonts w:cs="DejaVu Sans Condensed"/>
          <w:color w:val="000000"/>
          <w:sz w:val="20"/>
          <w:szCs w:val="20"/>
        </w:rPr>
      </w:pPr>
      <w:r w:rsidRPr="00D7175D">
        <w:rPr>
          <w:rFonts w:cs="DejaVu Sans Condensed"/>
          <w:color w:val="000000"/>
          <w:sz w:val="20"/>
          <w:szCs w:val="20"/>
        </w:rPr>
        <w:t>Zamawiający oczekuje wizualizacji procesu sortowania z podziałem na grupy w systemie komputerowym.</w:t>
      </w:r>
      <w:bookmarkStart w:id="53" w:name="_Toc512430526"/>
      <w:bookmarkStart w:id="54" w:name="_Toc514411299"/>
      <w:bookmarkEnd w:id="51"/>
      <w:bookmarkEnd w:id="52"/>
    </w:p>
    <w:p w14:paraId="6FA97025" w14:textId="77777777" w:rsidR="003E1AEF" w:rsidRPr="00D7175D" w:rsidRDefault="003E1AEF" w:rsidP="003E1AEF">
      <w:pPr>
        <w:kinsoku w:val="0"/>
        <w:overflowPunct w:val="0"/>
        <w:spacing w:line="276" w:lineRule="auto"/>
        <w:ind w:left="792"/>
        <w:textAlignment w:val="baseline"/>
        <w:rPr>
          <w:rFonts w:cs="DejaVu Sans Condensed"/>
          <w:color w:val="000000"/>
          <w:sz w:val="20"/>
          <w:szCs w:val="20"/>
        </w:rPr>
      </w:pPr>
      <w:r w:rsidRPr="00D7175D">
        <w:rPr>
          <w:rFonts w:cs="DejaVu Sans Condensed"/>
          <w:color w:val="000000"/>
          <w:sz w:val="20"/>
          <w:szCs w:val="20"/>
        </w:rPr>
        <w:t xml:space="preserve">Wykonawca w ramach oferty musi wyposażyć instalację technologiczną w cztery separatory </w:t>
      </w:r>
      <w:proofErr w:type="spellStart"/>
      <w:r w:rsidRPr="00D7175D">
        <w:rPr>
          <w:rFonts w:cs="DejaVu Sans Condensed"/>
          <w:color w:val="000000"/>
          <w:sz w:val="20"/>
          <w:szCs w:val="20"/>
        </w:rPr>
        <w:t>optopneuoratyczne</w:t>
      </w:r>
      <w:proofErr w:type="spellEnd"/>
      <w:r w:rsidRPr="00D7175D">
        <w:rPr>
          <w:rFonts w:cs="DejaVu Sans Condensed"/>
          <w:color w:val="000000"/>
          <w:sz w:val="20"/>
          <w:szCs w:val="20"/>
        </w:rPr>
        <w:t xml:space="preserve"> pozwalające na automatyczne wydzielenie odpadów poszczególnych rodzajów materiałów w tym: grupy tworzyw sztucznych, papieru, frakcji energetycznej (papier, folie, drewno, tworzywa sztuczne bez PCV), folii, PET mix, PE i PP ze strumienia odpadów frakcji 80-320 mm.</w:t>
      </w:r>
      <w:bookmarkStart w:id="55" w:name="_Toc512430527"/>
      <w:bookmarkStart w:id="56" w:name="_Toc514411300"/>
      <w:bookmarkEnd w:id="53"/>
      <w:bookmarkEnd w:id="54"/>
    </w:p>
    <w:p w14:paraId="10FCD1B2" w14:textId="77777777" w:rsidR="00D7175D" w:rsidRDefault="003E1AEF" w:rsidP="00D7175D">
      <w:pPr>
        <w:kinsoku w:val="0"/>
        <w:overflowPunct w:val="0"/>
        <w:spacing w:line="276" w:lineRule="auto"/>
        <w:ind w:left="792"/>
        <w:textAlignment w:val="baseline"/>
        <w:rPr>
          <w:rFonts w:cs="DejaVu Sans Condensed"/>
          <w:color w:val="000000"/>
          <w:sz w:val="20"/>
          <w:szCs w:val="20"/>
        </w:rPr>
      </w:pPr>
      <w:r w:rsidRPr="00D7175D">
        <w:rPr>
          <w:rFonts w:cs="DejaVu Sans Condensed"/>
          <w:color w:val="000000"/>
          <w:sz w:val="20"/>
          <w:szCs w:val="20"/>
        </w:rPr>
        <w:t>Zastosowane rozwiązania techniczne winny umożliwiać rozruch, pracę urządzeń i wyposażenia, zlokalizowanych w nieogrzewanej hali, z uwzględnieniem warunków klimatycznych odpowiednich dla miejsca lokalizacji zakładu unieszkodliwiania odpadów</w:t>
      </w:r>
      <w:bookmarkStart w:id="57" w:name="_Toc512430528"/>
      <w:bookmarkStart w:id="58" w:name="_Toc514411301"/>
      <w:bookmarkStart w:id="59" w:name="_Toc514707030"/>
      <w:bookmarkEnd w:id="55"/>
      <w:bookmarkEnd w:id="56"/>
    </w:p>
    <w:p w14:paraId="0E71E2CC" w14:textId="77777777" w:rsidR="00D7175D" w:rsidRPr="00D7175D" w:rsidRDefault="00D7175D" w:rsidP="00D7175D">
      <w:pPr>
        <w:kinsoku w:val="0"/>
        <w:overflowPunct w:val="0"/>
        <w:spacing w:line="276" w:lineRule="auto"/>
        <w:ind w:left="792"/>
        <w:textAlignment w:val="baseline"/>
        <w:rPr>
          <w:rFonts w:cs="DejaVu Sans Condensed"/>
          <w:color w:val="000000"/>
          <w:sz w:val="20"/>
          <w:szCs w:val="20"/>
        </w:rPr>
      </w:pPr>
      <w:r>
        <w:rPr>
          <w:rFonts w:cs="DejaVu Sans Condensed"/>
          <w:color w:val="000000"/>
          <w:sz w:val="20"/>
          <w:szCs w:val="20"/>
        </w:rPr>
        <w:t xml:space="preserve">- </w:t>
      </w:r>
      <w:r w:rsidR="003E1AEF" w:rsidRPr="00D7175D">
        <w:rPr>
          <w:rFonts w:cs="DejaVu Sans Condensed"/>
          <w:color w:val="000000"/>
          <w:sz w:val="20"/>
          <w:szCs w:val="20"/>
        </w:rPr>
        <w:t>Hałas w obiekcie sortowni odpadów jak i na zewnątrz budynku, pochodzący z maszyn i urządzeń służących do segregacji odpadów oraz z urządzeń wentylacyjnych wraz z instalacją do chłodzenia powietrza nie może przekraczać wartości określonych w przepisach dotyczących środowiska pracy ludzi.</w:t>
      </w:r>
      <w:bookmarkStart w:id="60" w:name="_Toc512430529"/>
      <w:bookmarkStart w:id="61" w:name="_Toc514411302"/>
      <w:bookmarkStart w:id="62" w:name="_Toc514707031"/>
      <w:bookmarkEnd w:id="57"/>
      <w:bookmarkEnd w:id="58"/>
      <w:bookmarkEnd w:id="59"/>
    </w:p>
    <w:p w14:paraId="316630F8" w14:textId="77777777" w:rsidR="00D7175D" w:rsidRPr="00D7175D" w:rsidRDefault="003E1AEF" w:rsidP="00D7175D">
      <w:pPr>
        <w:kinsoku w:val="0"/>
        <w:overflowPunct w:val="0"/>
        <w:spacing w:line="276" w:lineRule="auto"/>
        <w:ind w:left="792"/>
        <w:textAlignment w:val="baseline"/>
        <w:rPr>
          <w:rFonts w:cs="DejaVu Sans Condensed"/>
          <w:color w:val="000000"/>
          <w:sz w:val="20"/>
          <w:szCs w:val="20"/>
        </w:rPr>
      </w:pPr>
      <w:r w:rsidRPr="00D7175D">
        <w:rPr>
          <w:rFonts w:cs="DejaVu Sans Condensed"/>
          <w:color w:val="000000"/>
          <w:sz w:val="20"/>
          <w:szCs w:val="20"/>
        </w:rPr>
        <w:t>Należy zaprojektować i wyposażyć linię technologiczną sortowania w komplet urządzeń dla zapewnienia bezpieczeństwa i higieny pracy oraz p. po. zgodnie z wymogami polskiego prawa.</w:t>
      </w:r>
      <w:bookmarkStart w:id="63" w:name="_Toc512430530"/>
      <w:bookmarkStart w:id="64" w:name="_Toc514411303"/>
      <w:bookmarkStart w:id="65" w:name="_Toc514707032"/>
      <w:bookmarkEnd w:id="60"/>
      <w:bookmarkEnd w:id="61"/>
      <w:bookmarkEnd w:id="62"/>
    </w:p>
    <w:p w14:paraId="27C83E0A" w14:textId="77777777" w:rsidR="00D7175D" w:rsidRDefault="003E1AEF" w:rsidP="00D7175D">
      <w:pPr>
        <w:kinsoku w:val="0"/>
        <w:overflowPunct w:val="0"/>
        <w:spacing w:line="276" w:lineRule="auto"/>
        <w:ind w:left="792"/>
        <w:textAlignment w:val="baseline"/>
        <w:rPr>
          <w:rFonts w:cs="DejaVu Sans Condensed"/>
          <w:color w:val="000000"/>
          <w:sz w:val="20"/>
          <w:szCs w:val="20"/>
        </w:rPr>
      </w:pPr>
      <w:r w:rsidRPr="00D7175D">
        <w:rPr>
          <w:rFonts w:cs="DejaVu Sans Condensed"/>
          <w:color w:val="000000"/>
          <w:sz w:val="20"/>
          <w:szCs w:val="20"/>
        </w:rPr>
        <w:t xml:space="preserve">Frakcja średnia 80-320 mm winna być skierowana do separatora metali żelaznych a następnie na separator </w:t>
      </w:r>
      <w:proofErr w:type="spellStart"/>
      <w:r w:rsidRPr="00D7175D">
        <w:rPr>
          <w:rFonts w:cs="DejaVu Sans Condensed"/>
          <w:color w:val="000000"/>
          <w:sz w:val="20"/>
          <w:szCs w:val="20"/>
        </w:rPr>
        <w:t>optopneumatyczny</w:t>
      </w:r>
      <w:proofErr w:type="spellEnd"/>
      <w:r w:rsidRPr="00D7175D">
        <w:rPr>
          <w:rFonts w:cs="DejaVu Sans Condensed"/>
          <w:color w:val="000000"/>
          <w:sz w:val="20"/>
          <w:szCs w:val="20"/>
        </w:rPr>
        <w:t xml:space="preserve"> NIR 1 lub NIR1a, z którego wydzielona frakcja trafi do separatora balistycznego, który rozdzieli odpady na frakcję lekką-płaską i frakcję ciężką-toczącą się z możliwością wydzielenia frakcji drobnej 40-50 mm.</w:t>
      </w:r>
      <w:bookmarkStart w:id="66" w:name="_Toc512430531"/>
      <w:bookmarkStart w:id="67" w:name="_Toc514411304"/>
      <w:bookmarkStart w:id="68" w:name="_Toc514707033"/>
      <w:bookmarkEnd w:id="63"/>
      <w:bookmarkEnd w:id="64"/>
      <w:bookmarkEnd w:id="65"/>
    </w:p>
    <w:p w14:paraId="2DC48C62" w14:textId="77777777" w:rsidR="00D7175D" w:rsidRDefault="003E1AEF" w:rsidP="00D7175D">
      <w:pPr>
        <w:kinsoku w:val="0"/>
        <w:overflowPunct w:val="0"/>
        <w:spacing w:line="276" w:lineRule="auto"/>
        <w:ind w:left="792"/>
        <w:textAlignment w:val="baseline"/>
        <w:rPr>
          <w:rFonts w:cs="DejaVu Sans Condensed"/>
          <w:color w:val="000000"/>
          <w:sz w:val="20"/>
          <w:szCs w:val="20"/>
        </w:rPr>
      </w:pPr>
      <w:r w:rsidRPr="00D7175D">
        <w:rPr>
          <w:rFonts w:cs="DejaVu Sans Condensed"/>
          <w:color w:val="000000"/>
          <w:sz w:val="20"/>
          <w:szCs w:val="20"/>
        </w:rPr>
        <w:t xml:space="preserve">Frakcja ciężka uzyskana na separatorze balistycznym zostanie skierowana na separator </w:t>
      </w:r>
      <w:proofErr w:type="spellStart"/>
      <w:r w:rsidRPr="00D7175D">
        <w:rPr>
          <w:rFonts w:cs="DejaVu Sans Condensed"/>
          <w:color w:val="000000"/>
          <w:sz w:val="20"/>
          <w:szCs w:val="20"/>
        </w:rPr>
        <w:t>optopneumatyczny</w:t>
      </w:r>
      <w:proofErr w:type="spellEnd"/>
      <w:r w:rsidRPr="00D7175D">
        <w:rPr>
          <w:rFonts w:cs="DejaVu Sans Condensed"/>
          <w:color w:val="000000"/>
          <w:sz w:val="20"/>
          <w:szCs w:val="20"/>
        </w:rPr>
        <w:t xml:space="preserve"> NIR 4 w celu wydzielenia PEIPP lub PET lub opakowań wielomateriałowych lub innej frakcji surowcowej. Strumień ten następnie trafi do istniejącej kabiny sortowniczej 6-stanowiskowej </w:t>
      </w:r>
      <w:r w:rsidRPr="00D7175D">
        <w:rPr>
          <w:rFonts w:cs="DejaVu Sans Condensed"/>
          <w:b/>
          <w:color w:val="000000"/>
          <w:sz w:val="20"/>
          <w:szCs w:val="20"/>
        </w:rPr>
        <w:t>(kabina nr 4)</w:t>
      </w:r>
      <w:r w:rsidR="00D7175D">
        <w:rPr>
          <w:rFonts w:cs="DejaVu Sans Condensed"/>
          <w:color w:val="000000"/>
          <w:sz w:val="20"/>
          <w:szCs w:val="20"/>
        </w:rPr>
        <w:t xml:space="preserve">. </w:t>
      </w:r>
      <w:r w:rsidRPr="00D7175D">
        <w:rPr>
          <w:rFonts w:cs="DejaVu Sans Condensed"/>
          <w:color w:val="000000"/>
          <w:sz w:val="20"/>
          <w:szCs w:val="20"/>
        </w:rPr>
        <w:t>Wydzielone manualnie PET danego koloru należy skierować automatycznie do boksów usytuowanych pod kabiną sortowniczą. Pod kabiną należy wykonać zabezpieczenia boksów pozwalających gromadzić w nich osobno wydzielone rodzaje tworzyw: PET danego koloru. PET transparentny, PET mix/inny kolor oraz PE/PP tak aby uniemożliwić ich mieszanie się.</w:t>
      </w:r>
      <w:bookmarkStart w:id="69" w:name="_Toc512430532"/>
      <w:bookmarkStart w:id="70" w:name="_Toc514411305"/>
      <w:bookmarkStart w:id="71" w:name="_Toc514707034"/>
      <w:bookmarkEnd w:id="66"/>
      <w:bookmarkEnd w:id="67"/>
      <w:bookmarkEnd w:id="68"/>
    </w:p>
    <w:p w14:paraId="1AF232CD" w14:textId="684A5A0D" w:rsidR="003E1AEF" w:rsidRPr="00D7175D" w:rsidRDefault="003E1AEF" w:rsidP="00D7175D">
      <w:pPr>
        <w:kinsoku w:val="0"/>
        <w:overflowPunct w:val="0"/>
        <w:spacing w:line="276" w:lineRule="auto"/>
        <w:ind w:left="792"/>
        <w:textAlignment w:val="baseline"/>
        <w:rPr>
          <w:rFonts w:cs="DejaVu Sans Condensed"/>
          <w:color w:val="000000"/>
          <w:sz w:val="20"/>
          <w:szCs w:val="20"/>
        </w:rPr>
      </w:pPr>
      <w:r w:rsidRPr="00D7175D">
        <w:rPr>
          <w:rFonts w:cs="DejaVu Sans Condensed"/>
          <w:color w:val="000000"/>
          <w:sz w:val="20"/>
          <w:szCs w:val="20"/>
        </w:rPr>
        <w:t xml:space="preserve">Frakcja lekka (płaska) po separatorze balistycznym zostanie skierowana do istniejącej kabiny sortowniczej 6-stanowiskowej </w:t>
      </w:r>
      <w:r w:rsidRPr="00D7175D">
        <w:rPr>
          <w:rFonts w:cs="DejaVu Sans Condensed"/>
          <w:b/>
          <w:color w:val="000000"/>
          <w:sz w:val="20"/>
          <w:szCs w:val="20"/>
        </w:rPr>
        <w:t>(kabina nr 3)</w:t>
      </w:r>
      <w:r w:rsidRPr="00D7175D">
        <w:rPr>
          <w:rFonts w:cs="DejaVu Sans Condensed"/>
          <w:color w:val="000000"/>
          <w:sz w:val="20"/>
          <w:szCs w:val="20"/>
        </w:rPr>
        <w:t xml:space="preserve"> w celu wydzielenia folii. Pozostałość po separatorze trafi do zasobnika bunkrowego a następnie na prasę.</w:t>
      </w:r>
      <w:bookmarkEnd w:id="69"/>
      <w:bookmarkEnd w:id="70"/>
      <w:bookmarkEnd w:id="71"/>
    </w:p>
    <w:p w14:paraId="5893B38B" w14:textId="77777777" w:rsidR="003E1AEF" w:rsidRPr="00DB2D00" w:rsidRDefault="003E1AEF" w:rsidP="003E1AEF">
      <w:pPr>
        <w:spacing w:line="276" w:lineRule="auto"/>
        <w:rPr>
          <w:sz w:val="20"/>
        </w:rPr>
      </w:pPr>
    </w:p>
    <w:p w14:paraId="355BC9DE" w14:textId="77777777" w:rsidR="003E1AEF" w:rsidRPr="00AC1743" w:rsidRDefault="003E1AEF" w:rsidP="00BF13C1">
      <w:pPr>
        <w:pStyle w:val="Nagwek41"/>
        <w:numPr>
          <w:ilvl w:val="3"/>
          <w:numId w:val="6"/>
        </w:numPr>
        <w:tabs>
          <w:tab w:val="clear" w:pos="709"/>
          <w:tab w:val="left" w:pos="567"/>
        </w:tabs>
        <w:ind w:left="567" w:hanging="567"/>
      </w:pPr>
      <w:r>
        <w:t>Szczegółowe wymagania techniczne dla maszyn i urządzeń</w:t>
      </w:r>
    </w:p>
    <w:p w14:paraId="1D5C127B" w14:textId="77777777" w:rsidR="003E1AEF" w:rsidRPr="00D7175D" w:rsidRDefault="003E1AEF" w:rsidP="003E1AEF">
      <w:pPr>
        <w:kinsoku w:val="0"/>
        <w:overflowPunct w:val="0"/>
        <w:spacing w:before="167" w:line="297" w:lineRule="exact"/>
        <w:textAlignment w:val="baseline"/>
        <w:rPr>
          <w:rFonts w:cs="DejaVu Sans Condensed"/>
          <w:color w:val="000000"/>
          <w:sz w:val="20"/>
          <w:szCs w:val="20"/>
        </w:rPr>
      </w:pPr>
      <w:r w:rsidRPr="00D7175D">
        <w:rPr>
          <w:rFonts w:cs="DejaVu Sans Condensed"/>
          <w:color w:val="000000"/>
          <w:sz w:val="20"/>
          <w:szCs w:val="20"/>
        </w:rPr>
        <w:t xml:space="preserve">Zaproponowana przez Wykonawcę technologia sortowania musi zawierać wyłącznie rozwiązania technologiczne oraz maszyny i urządzenia sprawdzone w eksploatacji oraz odpowiadać najlepszym dostępnym </w:t>
      </w:r>
      <w:r w:rsidRPr="00D7175D">
        <w:rPr>
          <w:rFonts w:cs="DejaVu Sans Condensed"/>
          <w:color w:val="000000"/>
          <w:sz w:val="20"/>
          <w:szCs w:val="20"/>
        </w:rPr>
        <w:lastRenderedPageBreak/>
        <w:t>technologiom. Dostarczane maszyny i urządzenia muszą być fabrycznie nowe i wykonane w wysokim standardzie.</w:t>
      </w:r>
    </w:p>
    <w:p w14:paraId="703DC170" w14:textId="77777777" w:rsidR="003E1AEF" w:rsidRPr="00D7175D" w:rsidRDefault="003E1AEF" w:rsidP="003E1AEF">
      <w:pPr>
        <w:kinsoku w:val="0"/>
        <w:overflowPunct w:val="0"/>
        <w:spacing w:before="159" w:line="296" w:lineRule="exact"/>
        <w:textAlignment w:val="baseline"/>
        <w:rPr>
          <w:rFonts w:cs="DejaVu Sans Condensed"/>
          <w:color w:val="000000"/>
          <w:sz w:val="20"/>
          <w:szCs w:val="20"/>
        </w:rPr>
      </w:pPr>
      <w:r w:rsidRPr="00D7175D">
        <w:rPr>
          <w:rFonts w:cs="DejaVu Sans Condensed"/>
          <w:color w:val="000000"/>
          <w:sz w:val="20"/>
          <w:szCs w:val="20"/>
        </w:rPr>
        <w:t>Wyklucza się możliwość zastosowania maszyn, urządzeń, wyposażenia oraz rozwiązań technologicznych i technicznych (konstrukcyjnych) mających charakter prototypowy.</w:t>
      </w:r>
    </w:p>
    <w:p w14:paraId="0C32CDD7" w14:textId="77777777" w:rsidR="003E1AEF" w:rsidRPr="00D7175D" w:rsidRDefault="003E1AEF" w:rsidP="003E1AEF">
      <w:pPr>
        <w:kinsoku w:val="0"/>
        <w:overflowPunct w:val="0"/>
        <w:spacing w:before="178" w:line="277" w:lineRule="exact"/>
        <w:textAlignment w:val="baseline"/>
        <w:rPr>
          <w:rFonts w:cs="DejaVu Sans Condensed"/>
          <w:color w:val="000000"/>
          <w:sz w:val="20"/>
          <w:szCs w:val="20"/>
        </w:rPr>
      </w:pPr>
      <w:r w:rsidRPr="00D7175D">
        <w:rPr>
          <w:rFonts w:cs="DejaVu Sans Condensed"/>
          <w:color w:val="000000"/>
          <w:sz w:val="20"/>
          <w:szCs w:val="20"/>
        </w:rPr>
        <w:t>Celem ograniczenia kosztów eksploatacyjnych związanych z serwisowaniem, przeglądami i zakupem części zamiennych oraz zużywających Zamawiający wymaga, aby wszystkie nowo dostarczone urządzenia spełniały następujące wymagania:</w:t>
      </w:r>
    </w:p>
    <w:p w14:paraId="140F7704" w14:textId="77777777" w:rsidR="003E1AEF" w:rsidRPr="00D7175D" w:rsidRDefault="003E1AEF" w:rsidP="00BF13C1">
      <w:pPr>
        <w:widowControl w:val="0"/>
        <w:numPr>
          <w:ilvl w:val="0"/>
          <w:numId w:val="54"/>
        </w:numPr>
        <w:tabs>
          <w:tab w:val="clear" w:pos="851"/>
        </w:tabs>
        <w:kinsoku w:val="0"/>
        <w:overflowPunct w:val="0"/>
        <w:spacing w:before="114" w:line="272" w:lineRule="exact"/>
        <w:contextualSpacing w:val="0"/>
        <w:textAlignment w:val="baseline"/>
        <w:rPr>
          <w:rFonts w:cs="DejaVu Sans Condensed"/>
          <w:color w:val="000000"/>
          <w:sz w:val="20"/>
          <w:szCs w:val="20"/>
        </w:rPr>
      </w:pPr>
      <w:r w:rsidRPr="00D7175D">
        <w:rPr>
          <w:rFonts w:cs="DejaVu Sans Condensed"/>
          <w:color w:val="000000"/>
          <w:sz w:val="20"/>
          <w:szCs w:val="20"/>
        </w:rPr>
        <w:t>przenośniki kanałowe, wznoszące, podające, sortownicze, przyspieszające do separatorów optycznych, konstrukcje stalowe oraz sito bębnowe zostały wytworzone przez jednego producenta,</w:t>
      </w:r>
    </w:p>
    <w:p w14:paraId="305599FD" w14:textId="77777777" w:rsidR="003E1AEF" w:rsidRPr="00D7175D" w:rsidRDefault="003E1AEF" w:rsidP="00BF13C1">
      <w:pPr>
        <w:widowControl w:val="0"/>
        <w:numPr>
          <w:ilvl w:val="0"/>
          <w:numId w:val="54"/>
        </w:numPr>
        <w:tabs>
          <w:tab w:val="clear" w:pos="851"/>
        </w:tabs>
        <w:kinsoku w:val="0"/>
        <w:overflowPunct w:val="0"/>
        <w:spacing w:line="288" w:lineRule="exact"/>
        <w:contextualSpacing w:val="0"/>
        <w:textAlignment w:val="baseline"/>
        <w:rPr>
          <w:rFonts w:cs="DejaVu Sans Condensed"/>
          <w:color w:val="000000"/>
          <w:sz w:val="20"/>
          <w:szCs w:val="20"/>
        </w:rPr>
      </w:pPr>
      <w:r w:rsidRPr="00D7175D">
        <w:rPr>
          <w:rFonts w:cs="DejaVu Sans Condensed"/>
          <w:color w:val="000000"/>
          <w:sz w:val="20"/>
          <w:szCs w:val="20"/>
        </w:rPr>
        <w:t>separatory optyczne zostały wytworzone przez jednego producenta.</w:t>
      </w:r>
    </w:p>
    <w:p w14:paraId="5F0147F7" w14:textId="77777777" w:rsidR="003E1AEF" w:rsidRPr="00D7175D" w:rsidRDefault="003E1AEF" w:rsidP="003E1AEF">
      <w:pPr>
        <w:spacing w:line="276" w:lineRule="auto"/>
        <w:rPr>
          <w:rFonts w:cs="DejaVu Sans Condensed"/>
          <w:color w:val="000000"/>
          <w:sz w:val="20"/>
          <w:szCs w:val="20"/>
        </w:rPr>
      </w:pPr>
    </w:p>
    <w:p w14:paraId="4F32AC64" w14:textId="77777777" w:rsidR="003E1AEF" w:rsidRPr="00D7175D" w:rsidRDefault="003E1AEF" w:rsidP="003E1AEF">
      <w:pPr>
        <w:spacing w:line="276" w:lineRule="auto"/>
        <w:rPr>
          <w:rFonts w:cs="DejaVu Sans Condensed"/>
          <w:color w:val="000000"/>
          <w:sz w:val="20"/>
          <w:szCs w:val="20"/>
        </w:rPr>
      </w:pPr>
      <w:r w:rsidRPr="00D7175D">
        <w:rPr>
          <w:rFonts w:cs="DejaVu Sans Condensed"/>
          <w:color w:val="000000"/>
          <w:sz w:val="20"/>
          <w:szCs w:val="20"/>
        </w:rPr>
        <w:t>Poniżej zostały przedstawione wymagania dotyczące wszystkich maszyn i urządzeń planowanych do zabudowy zarówno w ramach etapu I „naprawy", jak i kolejnych etapów tj. etapu II „pośredniego" oraz III „docelowego". Wymagania te dotyczą wyłącznie nowych maszyn i urządzeń, które stanowią dostaw lub projektu technologicznego w ramach przedmiotu niemniejszego zamówienia. Zamawiający nie wymaga zmian konstrukcji istniejącego wyposażenia — maszyn i urządzeń — które nie będą wymienianie na nowe, a jedynie wykorzystywane w ramach realizowanej modernizacji etapu I „naprawy".</w:t>
      </w:r>
    </w:p>
    <w:p w14:paraId="660C541D" w14:textId="77777777" w:rsidR="003E1AEF" w:rsidRPr="003D4C01" w:rsidRDefault="003E1AEF" w:rsidP="003E1AEF">
      <w:pPr>
        <w:kinsoku w:val="0"/>
        <w:overflowPunct w:val="0"/>
        <w:spacing w:before="360" w:line="282" w:lineRule="exact"/>
        <w:ind w:left="431"/>
        <w:textAlignment w:val="baseline"/>
        <w:rPr>
          <w:rFonts w:ascii="Calibri" w:hAnsi="Calibri"/>
          <w:bCs/>
          <w:iCs/>
          <w:lang w:eastAsia="pl-PL"/>
        </w:rPr>
      </w:pPr>
      <w:r w:rsidRPr="003D4C01">
        <w:rPr>
          <w:rFonts w:ascii="Calibri" w:hAnsi="Calibri"/>
          <w:bCs/>
          <w:iCs/>
          <w:lang w:eastAsia="pl-PL"/>
        </w:rPr>
        <w:t>1. Przenośniki taśmowe.</w:t>
      </w:r>
    </w:p>
    <w:p w14:paraId="0203C9EF" w14:textId="2D63C7DC" w:rsidR="003E1AEF" w:rsidRPr="00D7175D" w:rsidRDefault="003E1AEF" w:rsidP="00D7175D">
      <w:pPr>
        <w:kinsoku w:val="0"/>
        <w:overflowPunct w:val="0"/>
        <w:spacing w:before="106" w:line="276" w:lineRule="auto"/>
        <w:textAlignment w:val="baseline"/>
        <w:rPr>
          <w:rFonts w:cs="DejaVu Sans Condensed"/>
          <w:color w:val="000000"/>
          <w:sz w:val="20"/>
          <w:szCs w:val="20"/>
        </w:rPr>
      </w:pPr>
      <w:r w:rsidRPr="00D7175D">
        <w:rPr>
          <w:rFonts w:cs="DejaVu Sans Condensed"/>
          <w:color w:val="000000"/>
          <w:sz w:val="20"/>
          <w:szCs w:val="20"/>
        </w:rPr>
        <w:t>Dopuszcza się wyłącznie dostawę i montaż przenośników specjalistycznych, dostosowanych do transportu odpadów komunalnych niesegregowanych. Konstrukcja przenośnika (nie dotyczy przenośników łańcuchowych) winna składać się z giętej i skręcanej konstrukcji z blach stalowych i profili stalowych, o budowie w układzie modułowym. Grubość blach konstrukcji podstawowej winna wynosić minimum 4 mm, a burt bocznych minimum 3 mm. Konstrukcja winna być malowana, w kolorze uzgodnionym z zamawiającym.</w:t>
      </w:r>
      <w:r w:rsidRPr="00D7175D">
        <w:rPr>
          <w:rFonts w:cs="DejaVu Sans Condensed"/>
          <w:color w:val="000000"/>
          <w:sz w:val="20"/>
          <w:szCs w:val="20"/>
        </w:rPr>
        <w:tab/>
        <w:t>Wykonawca winien w zależności od transportowanego materiału oraz funkcji przenośnika dokonać doboru przenośników wykonanych jak</w:t>
      </w:r>
      <w:r w:rsidR="00B934C8">
        <w:rPr>
          <w:rFonts w:cs="DejaVu Sans Condensed"/>
          <w:color w:val="000000"/>
          <w:sz w:val="20"/>
          <w:szCs w:val="20"/>
        </w:rPr>
        <w:t>o</w:t>
      </w:r>
      <w:r w:rsidRPr="00D7175D">
        <w:rPr>
          <w:rFonts w:cs="DejaVu Sans Condensed"/>
          <w:color w:val="000000"/>
          <w:sz w:val="20"/>
          <w:szCs w:val="20"/>
        </w:rPr>
        <w:t xml:space="preserve">: kombinowane </w:t>
      </w:r>
      <w:proofErr w:type="spellStart"/>
      <w:r w:rsidRPr="00D7175D">
        <w:rPr>
          <w:rFonts w:cs="DejaVu Sans Condensed"/>
          <w:color w:val="000000"/>
          <w:sz w:val="20"/>
          <w:szCs w:val="20"/>
        </w:rPr>
        <w:t>krążnikowo</w:t>
      </w:r>
      <w:proofErr w:type="spellEnd"/>
      <w:r w:rsidRPr="00D7175D">
        <w:rPr>
          <w:rFonts w:cs="DejaVu Sans Condensed"/>
          <w:color w:val="000000"/>
          <w:sz w:val="20"/>
          <w:szCs w:val="20"/>
        </w:rPr>
        <w:t>-ślizgowe</w:t>
      </w:r>
      <w:r w:rsidR="00B934C8">
        <w:rPr>
          <w:rFonts w:cs="DejaVu Sans Condensed"/>
          <w:color w:val="000000"/>
          <w:sz w:val="20"/>
          <w:szCs w:val="20"/>
        </w:rPr>
        <w:t xml:space="preserve"> lub ślizgowe</w:t>
      </w:r>
      <w:r w:rsidRPr="00D7175D">
        <w:rPr>
          <w:rFonts w:cs="DejaVu Sans Condensed"/>
          <w:color w:val="000000"/>
          <w:sz w:val="20"/>
          <w:szCs w:val="20"/>
        </w:rPr>
        <w:t>. Taśma przenośników winna być odporna na działanie tłuszczów i olejów. Wymagana jest wysoka wytrzymałość taśmy na rozrywanie (taśma wielowarstwowa EP/400/3,). Nie są dopuszczalne szwy na tamie biegnące poprzecznie do kierunku transportu (osi podłużnej przenośnika):</w:t>
      </w:r>
    </w:p>
    <w:p w14:paraId="759045E3" w14:textId="77777777" w:rsidR="00D7175D" w:rsidRDefault="003E1AEF" w:rsidP="00BF13C1">
      <w:pPr>
        <w:widowControl w:val="0"/>
        <w:numPr>
          <w:ilvl w:val="0"/>
          <w:numId w:val="55"/>
        </w:numPr>
        <w:tabs>
          <w:tab w:val="clear" w:pos="851"/>
          <w:tab w:val="left" w:pos="2160"/>
          <w:tab w:val="left" w:pos="2808"/>
        </w:tabs>
        <w:kinsoku w:val="0"/>
        <w:overflowPunct w:val="0"/>
        <w:spacing w:before="104" w:line="276" w:lineRule="auto"/>
        <w:contextualSpacing w:val="0"/>
        <w:jc w:val="left"/>
        <w:textAlignment w:val="baseline"/>
        <w:rPr>
          <w:rFonts w:cs="DejaVu Sans Condensed"/>
          <w:color w:val="000000"/>
          <w:sz w:val="20"/>
          <w:szCs w:val="20"/>
        </w:rPr>
      </w:pPr>
      <w:r w:rsidRPr="00D7175D">
        <w:rPr>
          <w:rFonts w:cs="DejaVu Sans Condensed"/>
          <w:color w:val="000000"/>
          <w:sz w:val="20"/>
          <w:szCs w:val="20"/>
        </w:rPr>
        <w:t>EP</w:t>
      </w:r>
      <w:r w:rsidRPr="00D7175D">
        <w:rPr>
          <w:rFonts w:cs="DejaVu Sans Condensed"/>
          <w:color w:val="000000"/>
          <w:sz w:val="20"/>
          <w:szCs w:val="20"/>
        </w:rPr>
        <w:tab/>
        <w:t>—</w:t>
      </w:r>
      <w:r w:rsidRPr="00D7175D">
        <w:rPr>
          <w:rFonts w:cs="DejaVu Sans Condensed"/>
          <w:color w:val="000000"/>
          <w:sz w:val="20"/>
          <w:szCs w:val="20"/>
        </w:rPr>
        <w:tab/>
        <w:t>taśma poliestrowo-poliamidowa</w:t>
      </w:r>
    </w:p>
    <w:p w14:paraId="07CD93B8" w14:textId="2D7D6CA9" w:rsidR="003E1AEF" w:rsidRPr="00D7175D" w:rsidRDefault="003E1AEF" w:rsidP="00BF13C1">
      <w:pPr>
        <w:widowControl w:val="0"/>
        <w:numPr>
          <w:ilvl w:val="0"/>
          <w:numId w:val="55"/>
        </w:numPr>
        <w:tabs>
          <w:tab w:val="clear" w:pos="851"/>
          <w:tab w:val="left" w:pos="2160"/>
          <w:tab w:val="left" w:pos="2808"/>
        </w:tabs>
        <w:kinsoku w:val="0"/>
        <w:overflowPunct w:val="0"/>
        <w:spacing w:before="104" w:line="276" w:lineRule="auto"/>
        <w:contextualSpacing w:val="0"/>
        <w:jc w:val="left"/>
        <w:textAlignment w:val="baseline"/>
        <w:rPr>
          <w:rFonts w:cs="DejaVu Sans Condensed"/>
          <w:color w:val="000000"/>
          <w:sz w:val="20"/>
          <w:szCs w:val="20"/>
        </w:rPr>
      </w:pPr>
      <w:r w:rsidRPr="00D7175D">
        <w:rPr>
          <w:rFonts w:cs="DejaVu Sans Condensed"/>
          <w:color w:val="000000"/>
          <w:sz w:val="20"/>
          <w:szCs w:val="20"/>
        </w:rPr>
        <w:t>400</w:t>
      </w:r>
      <w:r w:rsidR="00D7175D">
        <w:rPr>
          <w:rFonts w:cs="DejaVu Sans Condensed"/>
          <w:color w:val="000000"/>
          <w:sz w:val="20"/>
          <w:szCs w:val="20"/>
        </w:rPr>
        <w:tab/>
      </w:r>
      <w:r w:rsidRPr="00D7175D">
        <w:rPr>
          <w:rFonts w:cs="DejaVu Sans Condensed"/>
          <w:color w:val="000000"/>
          <w:sz w:val="20"/>
          <w:szCs w:val="20"/>
        </w:rPr>
        <w:t xml:space="preserve"> —</w:t>
      </w:r>
      <w:r w:rsidR="00D7175D">
        <w:rPr>
          <w:rFonts w:cs="DejaVu Sans Condensed"/>
          <w:color w:val="000000"/>
          <w:sz w:val="20"/>
          <w:szCs w:val="20"/>
        </w:rPr>
        <w:tab/>
        <w:t>wytrzymałość na rozrywanie w N/</w:t>
      </w:r>
      <w:r w:rsidRPr="00D7175D">
        <w:rPr>
          <w:rFonts w:cs="DejaVu Sans Condensed"/>
          <w:color w:val="000000"/>
          <w:sz w:val="20"/>
          <w:szCs w:val="20"/>
        </w:rPr>
        <w:t>mm2</w:t>
      </w:r>
    </w:p>
    <w:p w14:paraId="74A8A766" w14:textId="77777777" w:rsidR="003E1AEF" w:rsidRPr="00D7175D" w:rsidRDefault="003E1AEF" w:rsidP="00BF13C1">
      <w:pPr>
        <w:widowControl w:val="0"/>
        <w:numPr>
          <w:ilvl w:val="0"/>
          <w:numId w:val="55"/>
        </w:numPr>
        <w:tabs>
          <w:tab w:val="clear" w:pos="851"/>
          <w:tab w:val="left" w:pos="2160"/>
          <w:tab w:val="left" w:pos="2808"/>
        </w:tabs>
        <w:kinsoku w:val="0"/>
        <w:overflowPunct w:val="0"/>
        <w:spacing w:before="25" w:line="276" w:lineRule="auto"/>
        <w:ind w:right="216"/>
        <w:contextualSpacing w:val="0"/>
        <w:jc w:val="left"/>
        <w:textAlignment w:val="baseline"/>
        <w:rPr>
          <w:rFonts w:cs="DejaVu Sans Condensed"/>
          <w:color w:val="000000"/>
          <w:sz w:val="20"/>
          <w:szCs w:val="20"/>
        </w:rPr>
      </w:pPr>
      <w:r w:rsidRPr="00D7175D">
        <w:rPr>
          <w:rFonts w:cs="DejaVu Sans Condensed"/>
          <w:color w:val="000000"/>
          <w:sz w:val="20"/>
          <w:szCs w:val="20"/>
        </w:rPr>
        <w:t>3</w:t>
      </w:r>
      <w:r w:rsidRPr="00D7175D">
        <w:rPr>
          <w:rFonts w:cs="DejaVu Sans Condensed"/>
          <w:color w:val="000000"/>
          <w:sz w:val="20"/>
          <w:szCs w:val="20"/>
        </w:rPr>
        <w:tab/>
        <w:t>—</w:t>
      </w:r>
      <w:r w:rsidRPr="00D7175D">
        <w:rPr>
          <w:rFonts w:cs="DejaVu Sans Condensed"/>
          <w:color w:val="000000"/>
          <w:sz w:val="20"/>
          <w:szCs w:val="20"/>
        </w:rPr>
        <w:tab/>
        <w:t>ilość przekładek.</w:t>
      </w:r>
    </w:p>
    <w:p w14:paraId="052ADEAE" w14:textId="77777777" w:rsidR="003E1AEF" w:rsidRPr="00D7175D" w:rsidRDefault="003E1AEF" w:rsidP="00D7175D">
      <w:pPr>
        <w:tabs>
          <w:tab w:val="left" w:pos="2160"/>
          <w:tab w:val="left" w:pos="2808"/>
        </w:tabs>
        <w:kinsoku w:val="0"/>
        <w:overflowPunct w:val="0"/>
        <w:spacing w:before="25" w:line="276" w:lineRule="auto"/>
        <w:ind w:left="-142" w:right="216"/>
        <w:jc w:val="left"/>
        <w:textAlignment w:val="baseline"/>
        <w:rPr>
          <w:rFonts w:cs="DejaVu Sans Condensed"/>
          <w:color w:val="000000"/>
          <w:sz w:val="20"/>
          <w:szCs w:val="20"/>
        </w:rPr>
      </w:pPr>
      <w:r w:rsidRPr="00D7175D">
        <w:rPr>
          <w:rFonts w:cs="DejaVu Sans Condensed"/>
          <w:color w:val="000000"/>
          <w:sz w:val="20"/>
          <w:szCs w:val="20"/>
        </w:rPr>
        <w:t>Wytrzymałość taśm przenośników na rozrywanie nie może być niższa niż 400 N/mm2, a ilość przekładek inna niż określona w PFU.</w:t>
      </w:r>
    </w:p>
    <w:p w14:paraId="58AD7EF8" w14:textId="63828145" w:rsidR="003E1AEF" w:rsidRDefault="003E1AEF" w:rsidP="00D7175D">
      <w:pPr>
        <w:kinsoku w:val="0"/>
        <w:overflowPunct w:val="0"/>
        <w:spacing w:before="330" w:line="276" w:lineRule="auto"/>
        <w:ind w:right="216"/>
        <w:textAlignment w:val="baseline"/>
        <w:rPr>
          <w:rFonts w:cs="DejaVu Sans Condensed"/>
          <w:color w:val="000000"/>
          <w:sz w:val="20"/>
          <w:szCs w:val="20"/>
        </w:rPr>
      </w:pPr>
      <w:r w:rsidRPr="00D7175D">
        <w:rPr>
          <w:rFonts w:cs="DejaVu Sans Condensed"/>
          <w:color w:val="000000"/>
          <w:sz w:val="20"/>
          <w:szCs w:val="20"/>
        </w:rPr>
        <w:t>W miejscach, gdzie jest to konieczne należy zastosować taśmy z progami ze względu na pochylenie przenośnika i rodzaj transportowanego materiału. Przenośniki winny być wykonane o kącie ugięcia taśmy w części zewnętrznej w zakresie do 30</w:t>
      </w:r>
      <w:r w:rsidR="00365FE2">
        <w:rPr>
          <w:rFonts w:cs="DejaVu Sans Condensed"/>
          <w:color w:val="000000"/>
          <w:sz w:val="20"/>
          <w:szCs w:val="20"/>
        </w:rPr>
        <w:t>st</w:t>
      </w:r>
      <w:r w:rsidRPr="00D7175D">
        <w:rPr>
          <w:rFonts w:cs="DejaVu Sans Condensed"/>
          <w:color w:val="000000"/>
          <w:sz w:val="20"/>
          <w:szCs w:val="20"/>
        </w:rPr>
        <w:t xml:space="preserve">. W zależności od rodzaju transportowanego materiału oraz funkcji przenośnika Wykonawca winien dobrać burty boczne o odpowiedniej wysokości zabezpieczającej odpady przed wysypywaniem się. Burty boczne winny posiadać uszczelnienie wykonane z PVC lub gumowe gwarantujące optymalne uszczelnienie taśmy przenośnika. Odległość pomiędzy rolkami górnymi - o ile zastosowane - winna zostać dopasowana do rodzaju oraz właściwości transportowanego materiału na instalacji technologicznej i zapewniać prawidłowe prowadzenie taśmy górnej. W obszarach załadowczych i przesypowych, ze względu na zwiększone obciążenie, odstęp pomiędzy rolkami winien być odpowiednio dopasowany. Rolki dolne winny być w maksymalnym rozstawie nie większym niż 3000 mm i wyposażone w gumowe krążki. Napęd przenośników winien być realizowany poprzez motoreduktor. Gdzie konieczne lub uzasadnione Wykonawca winien zapewnić płynną regulację obrotów z zastosowaniem zmiennika częstotliwości — falownika. W zależności od funkcji część przenośników winna posiadać napęd w układzie rewersyjnym. Należy tak dobrać napędy przenośników, aby możliwe było ich uruchomienie także pod pełnym obciążeniem. Bębny: napędzający i napinający winny posiadać kształt zapewniający prostoliniowość biegu taśmy. Bębny: napędowy i napinający wyposażone muszą być w łożyska toczne. Oprawy łożyskowe winny </w:t>
      </w:r>
      <w:r w:rsidRPr="00D7175D">
        <w:rPr>
          <w:rFonts w:cs="DejaVu Sans Condensed"/>
          <w:color w:val="000000"/>
          <w:sz w:val="20"/>
          <w:szCs w:val="20"/>
        </w:rPr>
        <w:lastRenderedPageBreak/>
        <w:t>być wyposażone w gniazda smarowe z końcówką stożkową i winny zapewniać możliwość smarowania w trakcie pracy przenośnika przy jednoczesnym zachowaniu odpowiednich norm polskich i europejskich. Co najmniej bęben napędzający winien być pokryty okładziną z gumy dla zapewnienia odpowiedniego tarcia pomiędzy bębnem a taśmą. Napinacz dla łożyska przy bębnie winien być usytuowany w sposób umożliwiający napinanie bębna w trakcie pracy przenośnika bez konieczności demontażu osłon i urządzeń zabezpieczających przy jednoczesnym zachowaniu odpowiednich norm bezpieczeństwa -polskich i europejskich norm bezpieczeństwa. Przenośniki w zależności od rodzaju transportowanego materiału oraz funkcji przenośnika winny być wyposażone w odpowiednie systemy zbieraków gwarantujące zachowanie czystości taśmy zarówno od strony zewnętrznej jak i wewnętrznej. Do czyszczenia górnej powierzchni taśmy bez progów przy bębnie napędzającym należy zamontować zbieraki wykonane z twardych elementów gumowych z dociskami sprężystymi. W przypadku taśm z progami zbieraki należy wykonać z twardych elementów gumowych bez docisków sprężystych. Do czyszczenia taśmy po stronie wewnętrznej należy zastosować zbierak pługowy zainstalowany w obszarze taśmy napinającej. Dla zapewnienia bezpieczeństwa rolki dolne do wysokości minimum 3000 mm winny być wyposażone w osłony zabezpieczające, które winny być wyposażone w system mocowań umożliwiający szybki i łatwy ich demontaż dla celów ich czyszczenia. Wykonanie winno umożliwić prace demontażu oraz czyszczenia przez jedną osobę obsługi. Każda ostatnia rolka przed bębnem napędzającym i napinającym winna być również wyposażona w analogiczne osłony bez względu na wysokość, na której się znajduje. Przesypy winny być wykonane z blachy o grubości minimum 3</w:t>
      </w:r>
      <w:r w:rsidR="006964B4">
        <w:rPr>
          <w:rFonts w:cs="DejaVu Sans Condensed"/>
          <w:color w:val="000000"/>
          <w:sz w:val="20"/>
          <w:szCs w:val="20"/>
        </w:rPr>
        <w:t>mm</w:t>
      </w:r>
      <w:r w:rsidRPr="00D7175D">
        <w:rPr>
          <w:rFonts w:cs="DejaVu Sans Condensed"/>
          <w:color w:val="000000"/>
          <w:sz w:val="20"/>
          <w:szCs w:val="20"/>
        </w:rPr>
        <w:t xml:space="preserve"> i wyłożone gdzie wymagane wykładziną trudnościeralną. Tam, gdzie to będzie niezbędne, winny być wyposażone w klapy rewizyjne do konserwacji. Wykonawca winien tam gdzie będzie to konieczne wyposażyć przenośniki w osłony górne oraz osłony pomiędzy burtami bocznymi, a konstrukcją podstawową. Osłony winny umożliwiać dokonywanie kontroli i usuwanie ewentualnie występujących zanieczyszczeń. Każdy przenośnik winien być wyposażony w wyłącznik bezpieczeństwa. Doprowadzenie do prasy belującej powinno zostać dodatkowo zabezpieczone wyłącznikami linkowymi. Konstrukcja przenośnika winna umożliwiać zainstalowanie przez Wykonawcę w trakcie robót lub przez Zamawiającego w przyszłości, dodatkowego wyposażenia, np.: czujnik czasu przestoju, czujnik prostoliniowego biegu taśmy, instalacji odpylania, osłony dolnej części przenośnika. Podpory przenośników winny być wykonane ze stabilnych profili stalowych, wyposażone w stopy umożliwiające regulację wysokości (dla kompensacji nierówności podłoża). Stopy winny być kotwione do podłoża lub przykręcane do konstrukcji stalowych. Wszystkie elementy konstrukcyjne z blach i profili stalowych winny być co najmniej: piaskowane do stopnia czystości 2,5 (wg PN-EN ISO 8501</w:t>
      </w:r>
      <w:r w:rsidRPr="00D7175D">
        <w:rPr>
          <w:rFonts w:cs="DejaVu Sans Condensed"/>
          <w:color w:val="000000"/>
          <w:sz w:val="20"/>
          <w:szCs w:val="20"/>
        </w:rPr>
        <w:softHyphen/>
        <w:t>1:2008P lub równoważnej), malowane warstwą farby podkładowej 1x40 µm oraz warstwa farby nawierzchniowej 40 µm, malowanie farbami chemoutwardzalnymi dwukomponentowymi lub proszkowo, w kolorach zgodnych z istniejącymi konstrukcjami. Dobór typu przenośników należy do Wykonawcy przy spełnieniu powyższych wymagań. Należy zapewnić korelację pomiędzy współpracującymi ze sobą przenośnikami i urządzeniami.</w:t>
      </w:r>
    </w:p>
    <w:p w14:paraId="5AD097D0" w14:textId="77777777" w:rsidR="00D7175D" w:rsidRPr="00D7175D" w:rsidRDefault="00D7175D" w:rsidP="003E1AEF">
      <w:pPr>
        <w:kinsoku w:val="0"/>
        <w:overflowPunct w:val="0"/>
        <w:spacing w:before="330" w:line="276" w:lineRule="auto"/>
        <w:ind w:right="216"/>
        <w:textAlignment w:val="baseline"/>
        <w:rPr>
          <w:rFonts w:cs="DejaVu Sans Condensed"/>
          <w:color w:val="000000"/>
          <w:sz w:val="20"/>
          <w:szCs w:val="20"/>
        </w:rPr>
      </w:pPr>
    </w:p>
    <w:p w14:paraId="12ECCE0F" w14:textId="29B279DA" w:rsidR="003E1AEF" w:rsidRPr="003D4C01" w:rsidRDefault="00D7175D" w:rsidP="00D7175D">
      <w:pPr>
        <w:kinsoku w:val="0"/>
        <w:overflowPunct w:val="0"/>
        <w:spacing w:before="120" w:line="278" w:lineRule="exact"/>
        <w:textAlignment w:val="baseline"/>
        <w:rPr>
          <w:rFonts w:ascii="Calibri" w:hAnsi="Calibri"/>
          <w:bCs/>
          <w:iCs/>
          <w:lang w:eastAsia="pl-PL"/>
        </w:rPr>
      </w:pPr>
      <w:r>
        <w:rPr>
          <w:rFonts w:ascii="Calibri" w:hAnsi="Calibri"/>
          <w:bCs/>
          <w:iCs/>
          <w:lang w:eastAsia="pl-PL"/>
        </w:rPr>
        <w:t>2. Przenośniki sortownicze</w:t>
      </w:r>
    </w:p>
    <w:p w14:paraId="21A9C063" w14:textId="77777777" w:rsidR="003E1AEF" w:rsidRPr="003D4C01" w:rsidRDefault="003E1AEF" w:rsidP="00D7175D">
      <w:pPr>
        <w:kinsoku w:val="0"/>
        <w:overflowPunct w:val="0"/>
        <w:spacing w:before="177" w:line="276" w:lineRule="auto"/>
        <w:textAlignment w:val="baseline"/>
        <w:rPr>
          <w:rFonts w:ascii="Calibri" w:hAnsi="Calibri"/>
          <w:bCs/>
          <w:iCs/>
          <w:lang w:eastAsia="pl-PL"/>
        </w:rPr>
      </w:pPr>
      <w:r w:rsidRPr="00D7175D">
        <w:rPr>
          <w:rFonts w:cs="DejaVu Sans Condensed"/>
          <w:color w:val="000000"/>
          <w:sz w:val="20"/>
          <w:szCs w:val="20"/>
        </w:rPr>
        <w:t>Przenośniki sortownicze powinny być wykonane z materiałów odpornych na działanie tłuszczów i olejów, z burtami o odpowiedniej wysokości oraz z uszczelniaczami z odpowiedniej taśmy PCV lub gumy pomiędzy taśmą a burtą przystosowane do pracy ze zmieszanymi odpadami komunalnymi. Przenośnik winien posiadać regulację prędkości przesuwu taśmy w zakresie minimum 0,1 - 0,5 m/s, realizowaną poprzez zmiennik częstotliwości — falownik. Konstrukcja nośna przenośnika winna zapewniać optymalne warunki pracy personelu sortującego (zasięg ramion).Wysokość przenośnika powinna wynosić min. 0,9 m od poziomu posadzki w kabinie sortowniczej. Wszelkie prostokątne krawędzie będące w polu pracy personelu sortującego winny być stępione i zabezpieczone trwałą, termoizolacyjną, amortyzującą i łatwą do czyszczenia wykładziną.</w:t>
      </w:r>
    </w:p>
    <w:p w14:paraId="08464C84" w14:textId="00AC60E6" w:rsidR="003E1AEF" w:rsidRPr="003D4C01" w:rsidRDefault="003E1AEF" w:rsidP="00BF13C1">
      <w:pPr>
        <w:widowControl w:val="0"/>
        <w:numPr>
          <w:ilvl w:val="0"/>
          <w:numId w:val="56"/>
        </w:numPr>
        <w:tabs>
          <w:tab w:val="clear" w:pos="851"/>
        </w:tabs>
        <w:kinsoku w:val="0"/>
        <w:overflowPunct w:val="0"/>
        <w:spacing w:before="120" w:line="278" w:lineRule="exact"/>
        <w:contextualSpacing w:val="0"/>
        <w:jc w:val="left"/>
        <w:textAlignment w:val="baseline"/>
        <w:rPr>
          <w:rFonts w:ascii="Calibri" w:hAnsi="Calibri"/>
          <w:bCs/>
          <w:iCs/>
          <w:lang w:eastAsia="pl-PL"/>
        </w:rPr>
      </w:pPr>
      <w:r w:rsidRPr="003D4C01">
        <w:rPr>
          <w:rFonts w:ascii="Calibri" w:hAnsi="Calibri"/>
          <w:bCs/>
          <w:iCs/>
          <w:lang w:eastAsia="pl-PL"/>
        </w:rPr>
        <w:t>Przenośnik przyspieszający po</w:t>
      </w:r>
      <w:r w:rsidR="00D7175D">
        <w:rPr>
          <w:rFonts w:ascii="Calibri" w:hAnsi="Calibri"/>
          <w:bCs/>
          <w:iCs/>
          <w:lang w:eastAsia="pl-PL"/>
        </w:rPr>
        <w:t>dający do separatora optycznego</w:t>
      </w:r>
    </w:p>
    <w:p w14:paraId="0BF2206C" w14:textId="5510BA01" w:rsidR="003E1AEF" w:rsidRPr="00D7175D" w:rsidRDefault="003E1AEF" w:rsidP="00D7175D">
      <w:pPr>
        <w:kinsoku w:val="0"/>
        <w:overflowPunct w:val="0"/>
        <w:spacing w:before="159" w:line="276" w:lineRule="auto"/>
        <w:textAlignment w:val="baseline"/>
        <w:rPr>
          <w:rFonts w:cs="DejaVu Sans Condensed"/>
          <w:color w:val="000000"/>
          <w:sz w:val="20"/>
          <w:szCs w:val="20"/>
        </w:rPr>
      </w:pPr>
      <w:r w:rsidRPr="00D7175D">
        <w:rPr>
          <w:rFonts w:cs="DejaVu Sans Condensed"/>
          <w:color w:val="000000"/>
          <w:sz w:val="20"/>
          <w:szCs w:val="20"/>
        </w:rPr>
        <w:t>Przenośnik winien posiadać regulację prędkości przesuwu taśmy</w:t>
      </w:r>
      <w:r w:rsidR="00D7175D" w:rsidRPr="00D7175D">
        <w:rPr>
          <w:rFonts w:cs="DejaVu Sans Condensed"/>
          <w:color w:val="000000"/>
          <w:sz w:val="20"/>
          <w:szCs w:val="20"/>
        </w:rPr>
        <w:t xml:space="preserve"> w zakresie minimum 2,5 - 4,0 m/</w:t>
      </w:r>
      <w:r w:rsidRPr="00D7175D">
        <w:rPr>
          <w:rFonts w:cs="DejaVu Sans Condensed"/>
          <w:color w:val="000000"/>
          <w:sz w:val="20"/>
          <w:szCs w:val="20"/>
        </w:rPr>
        <w:t>s, realizowaną poprzez zmiennik częstotliwości — falownik. Min. długość pomiędzy miejscem kontaktu odpadów z przenośnikiem a miejscem pomiaru — osią działania czujnika - winna wynosić 5500 mm. W przypadku przenośników przyspieszających, należy zastosować odpowiednią konstrukcję niezbędną dla zapewnienia odpowiedniej pracy separatorów optycznych. Prowadzenie taśmy winno następować po ślizgu stalowym. Dla tego typu przenośników należy dobrać również odpowiedniego typu taśmy.</w:t>
      </w:r>
    </w:p>
    <w:p w14:paraId="62D2991D" w14:textId="61B6542B" w:rsidR="003E1AEF" w:rsidRPr="003D4C01" w:rsidRDefault="003E1AEF" w:rsidP="00BF13C1">
      <w:pPr>
        <w:widowControl w:val="0"/>
        <w:numPr>
          <w:ilvl w:val="0"/>
          <w:numId w:val="57"/>
        </w:numPr>
        <w:tabs>
          <w:tab w:val="clear" w:pos="851"/>
        </w:tabs>
        <w:kinsoku w:val="0"/>
        <w:overflowPunct w:val="0"/>
        <w:spacing w:before="120" w:line="278" w:lineRule="exact"/>
        <w:contextualSpacing w:val="0"/>
        <w:jc w:val="left"/>
        <w:textAlignment w:val="baseline"/>
        <w:rPr>
          <w:rFonts w:ascii="Calibri" w:hAnsi="Calibri"/>
          <w:bCs/>
          <w:iCs/>
          <w:lang w:eastAsia="pl-PL"/>
        </w:rPr>
      </w:pPr>
      <w:r w:rsidRPr="003D4C01">
        <w:rPr>
          <w:rFonts w:ascii="Calibri" w:hAnsi="Calibri"/>
          <w:bCs/>
          <w:iCs/>
          <w:lang w:eastAsia="pl-PL"/>
        </w:rPr>
        <w:lastRenderedPageBreak/>
        <w:t>Przeno</w:t>
      </w:r>
      <w:r>
        <w:rPr>
          <w:rFonts w:ascii="Calibri" w:hAnsi="Calibri"/>
          <w:bCs/>
          <w:iCs/>
          <w:lang w:eastAsia="pl-PL"/>
        </w:rPr>
        <w:t>ś</w:t>
      </w:r>
      <w:r w:rsidRPr="003D4C01">
        <w:rPr>
          <w:rFonts w:ascii="Calibri" w:hAnsi="Calibri"/>
          <w:bCs/>
          <w:iCs/>
          <w:lang w:eastAsia="pl-PL"/>
        </w:rPr>
        <w:t>nik doprowadzający do separato</w:t>
      </w:r>
      <w:r w:rsidR="00D7175D">
        <w:rPr>
          <w:rFonts w:ascii="Calibri" w:hAnsi="Calibri"/>
          <w:bCs/>
          <w:iCs/>
          <w:lang w:eastAsia="pl-PL"/>
        </w:rPr>
        <w:t>ra magnetycznego</w:t>
      </w:r>
    </w:p>
    <w:p w14:paraId="4448CB1F" w14:textId="77777777" w:rsidR="003E1AEF" w:rsidRPr="00D7175D" w:rsidRDefault="003E1AEF" w:rsidP="00D7175D">
      <w:pPr>
        <w:kinsoku w:val="0"/>
        <w:overflowPunct w:val="0"/>
        <w:spacing w:before="160" w:line="276" w:lineRule="auto"/>
        <w:textAlignment w:val="baseline"/>
        <w:rPr>
          <w:rFonts w:cs="DejaVu Sans Condensed"/>
          <w:color w:val="000000"/>
          <w:sz w:val="20"/>
          <w:szCs w:val="20"/>
        </w:rPr>
      </w:pPr>
      <w:r w:rsidRPr="00D7175D">
        <w:rPr>
          <w:rFonts w:cs="DejaVu Sans Condensed"/>
          <w:color w:val="000000"/>
          <w:sz w:val="20"/>
          <w:szCs w:val="20"/>
        </w:rPr>
        <w:t>Przenośnik winien posiadać regulację prędkości przesuwu taśmy, realizowaną poprzez zmiennik częstotliwości — falownik. Dobór zakresu prędkości należy do Wykonawcy jednakże należy zapewnić co najmniej regulację w zakresie 0,8-1,5 mis.. Wszystkie części i elementy konstrukcyjne łącznie ze ścieralnymi elementami zsypów znajdujących się w polu działania separatora magnetycznego winny być wykonane ze stali niemagnetycznej.</w:t>
      </w:r>
    </w:p>
    <w:p w14:paraId="37A53915" w14:textId="523A47D3" w:rsidR="003E1AEF" w:rsidRPr="003D4C01" w:rsidRDefault="003E1AEF" w:rsidP="00BF13C1">
      <w:pPr>
        <w:widowControl w:val="0"/>
        <w:numPr>
          <w:ilvl w:val="0"/>
          <w:numId w:val="57"/>
        </w:numPr>
        <w:tabs>
          <w:tab w:val="clear" w:pos="851"/>
        </w:tabs>
        <w:kinsoku w:val="0"/>
        <w:overflowPunct w:val="0"/>
        <w:spacing w:before="120" w:line="278" w:lineRule="exact"/>
        <w:contextualSpacing w:val="0"/>
        <w:jc w:val="left"/>
        <w:textAlignment w:val="baseline"/>
        <w:rPr>
          <w:rFonts w:ascii="Calibri" w:hAnsi="Calibri"/>
          <w:bCs/>
          <w:iCs/>
          <w:lang w:eastAsia="pl-PL"/>
        </w:rPr>
      </w:pPr>
      <w:r w:rsidRPr="003D4C01">
        <w:rPr>
          <w:rFonts w:ascii="Calibri" w:hAnsi="Calibri"/>
          <w:bCs/>
          <w:iCs/>
          <w:lang w:eastAsia="pl-PL"/>
        </w:rPr>
        <w:t>Przeno</w:t>
      </w:r>
      <w:r>
        <w:rPr>
          <w:rFonts w:ascii="Calibri" w:hAnsi="Calibri"/>
          <w:bCs/>
          <w:iCs/>
          <w:lang w:eastAsia="pl-PL"/>
        </w:rPr>
        <w:t>ś</w:t>
      </w:r>
      <w:r w:rsidR="00D7175D">
        <w:rPr>
          <w:rFonts w:ascii="Calibri" w:hAnsi="Calibri"/>
          <w:bCs/>
          <w:iCs/>
          <w:lang w:eastAsia="pl-PL"/>
        </w:rPr>
        <w:t>nik bunkrowy</w:t>
      </w:r>
    </w:p>
    <w:p w14:paraId="588BA5C8" w14:textId="67834122" w:rsidR="003E1AEF" w:rsidRPr="00D7175D" w:rsidRDefault="003E1AEF" w:rsidP="00D7175D">
      <w:pPr>
        <w:kinsoku w:val="0"/>
        <w:overflowPunct w:val="0"/>
        <w:spacing w:before="164" w:line="276" w:lineRule="auto"/>
        <w:textAlignment w:val="baseline"/>
        <w:rPr>
          <w:rFonts w:cs="DejaVu Sans Condensed"/>
          <w:color w:val="000000"/>
          <w:sz w:val="20"/>
          <w:szCs w:val="20"/>
        </w:rPr>
      </w:pPr>
      <w:r w:rsidRPr="00D7175D">
        <w:rPr>
          <w:rFonts w:cs="DejaVu Sans Condensed"/>
          <w:color w:val="000000"/>
          <w:sz w:val="20"/>
          <w:szCs w:val="20"/>
        </w:rPr>
        <w:t xml:space="preserve">Przenośnik winien posiadać regulację prędkości przesuwu taśmy, realizowaną poprzez zmiennik częstotliwości — falownik. Dobór zakresu prędkości należy do Wykonawcy. Szerokość taśmy min. 2 000 mm i długość min. </w:t>
      </w:r>
      <w:r w:rsidR="00D7175D">
        <w:rPr>
          <w:rFonts w:cs="DejaVu Sans Condensed"/>
          <w:color w:val="000000"/>
          <w:sz w:val="20"/>
          <w:szCs w:val="20"/>
        </w:rPr>
        <w:br/>
      </w:r>
      <w:r w:rsidRPr="00D7175D">
        <w:rPr>
          <w:rFonts w:cs="DejaVu Sans Condensed"/>
          <w:color w:val="000000"/>
          <w:sz w:val="20"/>
          <w:szCs w:val="20"/>
        </w:rPr>
        <w:t>8 000 mm oraz odpowiedniej wysokości ściany boczne (min. 2 200 mm), od strony czołowej należy przewidzieć bramy automatycznie podnoszone zabezpieczające przenośnik kanałowy przed niekontrolowanym wysypywaniem się na niego poszczególnych surowców wtórnych. Zamawiający dopuszcza odstępstwo ww. przy zachowaniu min. pojemności czynnej zasobnika bunkrowego tj. 50 m</w:t>
      </w:r>
      <w:r w:rsidRPr="00D7175D">
        <w:rPr>
          <w:rFonts w:cs="DejaVu Sans Condensed"/>
          <w:color w:val="000000"/>
          <w:sz w:val="20"/>
          <w:szCs w:val="20"/>
          <w:vertAlign w:val="superscript"/>
        </w:rPr>
        <w:t>3</w:t>
      </w:r>
      <w:r w:rsidRPr="00D7175D">
        <w:rPr>
          <w:rFonts w:cs="DejaVu Sans Condensed"/>
          <w:color w:val="000000"/>
          <w:sz w:val="20"/>
          <w:szCs w:val="20"/>
        </w:rPr>
        <w:t>.</w:t>
      </w:r>
    </w:p>
    <w:p w14:paraId="64BAB439" w14:textId="77777777" w:rsidR="004B0C79" w:rsidRDefault="004B0C79" w:rsidP="00D7175D">
      <w:pPr>
        <w:kinsoku w:val="0"/>
        <w:overflowPunct w:val="0"/>
        <w:spacing w:before="120" w:line="287" w:lineRule="exact"/>
        <w:textAlignment w:val="baseline"/>
        <w:rPr>
          <w:rFonts w:ascii="Calibri" w:hAnsi="Calibri"/>
          <w:bCs/>
          <w:iCs/>
          <w:lang w:eastAsia="pl-PL"/>
        </w:rPr>
      </w:pPr>
    </w:p>
    <w:p w14:paraId="0063CA9E" w14:textId="77777777" w:rsidR="003E1AEF" w:rsidRPr="003D4C01" w:rsidRDefault="003E1AEF" w:rsidP="00D7175D">
      <w:pPr>
        <w:kinsoku w:val="0"/>
        <w:overflowPunct w:val="0"/>
        <w:spacing w:before="120" w:line="287" w:lineRule="exact"/>
        <w:textAlignment w:val="baseline"/>
        <w:rPr>
          <w:rFonts w:ascii="Calibri" w:hAnsi="Calibri"/>
          <w:bCs/>
          <w:iCs/>
          <w:lang w:eastAsia="pl-PL"/>
        </w:rPr>
      </w:pPr>
      <w:r w:rsidRPr="003D4C01">
        <w:rPr>
          <w:rFonts w:ascii="Calibri" w:hAnsi="Calibri"/>
          <w:bCs/>
          <w:iCs/>
          <w:lang w:eastAsia="pl-PL"/>
        </w:rPr>
        <w:t>6. Kabiny sortownicze</w:t>
      </w:r>
    </w:p>
    <w:p w14:paraId="0F60C487" w14:textId="77777777" w:rsidR="003E1AEF" w:rsidRPr="00D7175D" w:rsidRDefault="003E1AEF" w:rsidP="003E1AEF">
      <w:pPr>
        <w:kinsoku w:val="0"/>
        <w:overflowPunct w:val="0"/>
        <w:spacing w:before="145" w:line="284" w:lineRule="exact"/>
        <w:textAlignment w:val="baseline"/>
        <w:rPr>
          <w:rFonts w:cs="DejaVu Sans Condensed"/>
          <w:color w:val="000000"/>
          <w:sz w:val="20"/>
          <w:szCs w:val="20"/>
        </w:rPr>
      </w:pPr>
      <w:r w:rsidRPr="00D7175D">
        <w:rPr>
          <w:rFonts w:cs="DejaVu Sans Condensed"/>
          <w:color w:val="000000"/>
          <w:sz w:val="20"/>
          <w:szCs w:val="20"/>
        </w:rPr>
        <w:t>W przypadku przewidzenia zastosowania nowej kabiny sortowania. Konstrukcja winna być dostosowana wizualnie do już istniejących kabin oraz spełniać poniższe zapisy.</w:t>
      </w:r>
    </w:p>
    <w:p w14:paraId="0E601A35" w14:textId="77777777" w:rsidR="003E1AEF" w:rsidRPr="00D7175D" w:rsidRDefault="003E1AEF" w:rsidP="003E1AEF">
      <w:pPr>
        <w:kinsoku w:val="0"/>
        <w:overflowPunct w:val="0"/>
        <w:spacing w:before="100" w:line="277" w:lineRule="exact"/>
        <w:textAlignment w:val="baseline"/>
        <w:rPr>
          <w:rFonts w:cs="DejaVu Sans Condensed"/>
          <w:color w:val="000000"/>
          <w:sz w:val="20"/>
          <w:szCs w:val="20"/>
        </w:rPr>
      </w:pPr>
      <w:r w:rsidRPr="00D7175D">
        <w:rPr>
          <w:rFonts w:cs="DejaVu Sans Condensed"/>
          <w:color w:val="000000"/>
          <w:sz w:val="20"/>
          <w:szCs w:val="20"/>
        </w:rPr>
        <w:t>Nowe kabiny sortownicze winny spełniać przepisy i wytyczne dotyczące miejsc stanowisk pracy zgodnie z polskim prawem. Wysokość w kabinie sortowniczej musi wynosić min. 3,3 m (odległość pomiędzy wewnętrzną stroną podłogi i wewnętrzną stroną dachu). Ściany i dach winny być wykonane jako warstwowe elementy z blachy stalowej powlekanej w kolorze białym z wypełnieniem termoizolującym o grubości min. 100 mm. Stolarka okienna i drzwiowa winna być wykonana z profili PCV, szyby zespolone co najmniej podwójne. Podłoga winna być termoizolująca z wykładziną przeciwpoślizgową. Opór cieplny podłogi nie może być niższy od oporu cieplnego ścian.</w:t>
      </w:r>
    </w:p>
    <w:p w14:paraId="17DA16B7" w14:textId="77777777" w:rsidR="003E1AEF" w:rsidRPr="00D7175D" w:rsidRDefault="003E1AEF" w:rsidP="003E1AEF">
      <w:pPr>
        <w:kinsoku w:val="0"/>
        <w:overflowPunct w:val="0"/>
        <w:spacing w:before="107" w:line="278" w:lineRule="exact"/>
        <w:textAlignment w:val="baseline"/>
        <w:rPr>
          <w:rFonts w:cs="DejaVu Sans Condensed"/>
          <w:color w:val="000000"/>
          <w:sz w:val="20"/>
          <w:szCs w:val="20"/>
        </w:rPr>
      </w:pPr>
      <w:r w:rsidRPr="00D7175D">
        <w:rPr>
          <w:rFonts w:cs="DejaVu Sans Condensed"/>
          <w:color w:val="000000"/>
          <w:sz w:val="20"/>
          <w:szCs w:val="20"/>
        </w:rPr>
        <w:t>Wejście do i wyjście z kabin mają zapewniać drzwi oraz prowadzące do nich schody główne i awaryjne oraz podesty z każdej strony. Schody i podesty wejściowe oraz drabinki ewakuacyjne należy wykonać z blach stalowych, materiałów hutniczych i krat zgrzewanych- cynkowanych.</w:t>
      </w:r>
    </w:p>
    <w:p w14:paraId="24A61DA4" w14:textId="77777777" w:rsidR="003E1AEF" w:rsidRPr="00D7175D" w:rsidRDefault="003E1AEF" w:rsidP="003E1AEF">
      <w:pPr>
        <w:kinsoku w:val="0"/>
        <w:overflowPunct w:val="0"/>
        <w:spacing w:before="104" w:line="280" w:lineRule="exact"/>
        <w:textAlignment w:val="baseline"/>
        <w:rPr>
          <w:rFonts w:cs="DejaVu Sans Condensed"/>
          <w:color w:val="000000"/>
          <w:sz w:val="20"/>
          <w:szCs w:val="20"/>
        </w:rPr>
      </w:pPr>
      <w:r w:rsidRPr="00D7175D">
        <w:rPr>
          <w:rFonts w:cs="DejaVu Sans Condensed"/>
          <w:color w:val="000000"/>
          <w:sz w:val="20"/>
          <w:szCs w:val="20"/>
        </w:rPr>
        <w:t>Kabiny sortownicze winny zostać wyposażone w instalację oświetleniową, niezależny system wentylacji, chłodzenia i ogrzewania (włączonego w wewnątrzzakładową sieć centralnego ogrzewania).</w:t>
      </w:r>
    </w:p>
    <w:p w14:paraId="4F040042" w14:textId="11E5356C" w:rsidR="004B0C79" w:rsidRDefault="003E1AEF" w:rsidP="003E1AEF">
      <w:pPr>
        <w:kinsoku w:val="0"/>
        <w:overflowPunct w:val="0"/>
        <w:spacing w:before="116" w:line="273" w:lineRule="exact"/>
        <w:textAlignment w:val="baseline"/>
        <w:rPr>
          <w:rFonts w:cs="DejaVu Sans Condensed"/>
          <w:color w:val="000000"/>
          <w:sz w:val="20"/>
          <w:szCs w:val="20"/>
        </w:rPr>
      </w:pPr>
      <w:r w:rsidRPr="00D7175D">
        <w:rPr>
          <w:rFonts w:cs="DejaVu Sans Condensed"/>
          <w:color w:val="000000"/>
          <w:sz w:val="20"/>
          <w:szCs w:val="20"/>
        </w:rPr>
        <w:t>Zamawiający oczekuje dostawy i realizacji centrali/central wentylacyjnych wyposażonych w wentylatory nawiewne i wyciągowe, filtry powietrza, nagrzewnicę wodną, chłodnicę, wymiennik krzyżowy odzysku ciepła i chłodu, agregat ziębniczy oraz automatykę sterującą instalacją wentylacji/og</w:t>
      </w:r>
      <w:r w:rsidR="004B0C79">
        <w:rPr>
          <w:rFonts w:cs="DejaVu Sans Condensed"/>
          <w:color w:val="000000"/>
          <w:sz w:val="20"/>
          <w:szCs w:val="20"/>
        </w:rPr>
        <w:t xml:space="preserve">rzewania/chłodzenia zamontowaną </w:t>
      </w:r>
      <w:r w:rsidRPr="00D7175D">
        <w:rPr>
          <w:rFonts w:cs="DejaVu Sans Condensed"/>
          <w:color w:val="000000"/>
          <w:sz w:val="20"/>
          <w:szCs w:val="20"/>
        </w:rPr>
        <w:t>w</w:t>
      </w:r>
      <w:r w:rsidR="004B0C79">
        <w:rPr>
          <w:rFonts w:cs="DejaVu Sans Condensed"/>
          <w:color w:val="000000"/>
          <w:sz w:val="20"/>
          <w:szCs w:val="20"/>
        </w:rPr>
        <w:t xml:space="preserve"> </w:t>
      </w:r>
      <w:r w:rsidRPr="00D7175D">
        <w:rPr>
          <w:rFonts w:cs="DejaVu Sans Condensed"/>
          <w:color w:val="000000"/>
          <w:sz w:val="20"/>
          <w:szCs w:val="20"/>
        </w:rPr>
        <w:t>każdej</w:t>
      </w:r>
      <w:r w:rsidR="004B0C79">
        <w:rPr>
          <w:rFonts w:cs="DejaVu Sans Condensed"/>
          <w:color w:val="000000"/>
          <w:sz w:val="20"/>
          <w:szCs w:val="20"/>
        </w:rPr>
        <w:t xml:space="preserve"> </w:t>
      </w:r>
      <w:r w:rsidRPr="00D7175D">
        <w:rPr>
          <w:rFonts w:cs="DejaVu Sans Condensed"/>
          <w:color w:val="000000"/>
          <w:sz w:val="20"/>
          <w:szCs w:val="20"/>
        </w:rPr>
        <w:tab/>
        <w:t>z</w:t>
      </w:r>
      <w:r w:rsidR="004B0C79">
        <w:rPr>
          <w:rFonts w:cs="DejaVu Sans Condensed"/>
          <w:color w:val="000000"/>
          <w:sz w:val="20"/>
          <w:szCs w:val="20"/>
        </w:rPr>
        <w:t xml:space="preserve"> </w:t>
      </w:r>
      <w:r w:rsidRPr="00D7175D">
        <w:rPr>
          <w:rFonts w:cs="DejaVu Sans Condensed"/>
          <w:color w:val="000000"/>
          <w:sz w:val="20"/>
          <w:szCs w:val="20"/>
        </w:rPr>
        <w:t>kabin</w:t>
      </w:r>
      <w:r w:rsidR="004B0C79">
        <w:rPr>
          <w:rFonts w:cs="DejaVu Sans Condensed"/>
          <w:color w:val="000000"/>
          <w:sz w:val="20"/>
          <w:szCs w:val="20"/>
        </w:rPr>
        <w:t xml:space="preserve"> </w:t>
      </w:r>
      <w:r w:rsidRPr="00D7175D">
        <w:rPr>
          <w:rFonts w:cs="DejaVu Sans Condensed"/>
          <w:color w:val="000000"/>
          <w:sz w:val="20"/>
          <w:szCs w:val="20"/>
        </w:rPr>
        <w:t>oraz systemem</w:t>
      </w:r>
      <w:r w:rsidRPr="00D7175D">
        <w:rPr>
          <w:rFonts w:cs="DejaVu Sans Condensed"/>
          <w:color w:val="000000"/>
          <w:sz w:val="20"/>
          <w:szCs w:val="20"/>
        </w:rPr>
        <w:tab/>
        <w:t>monitoringu w po</w:t>
      </w:r>
      <w:r w:rsidR="004B0C79">
        <w:rPr>
          <w:rFonts w:cs="DejaVu Sans Condensed"/>
          <w:color w:val="000000"/>
          <w:sz w:val="20"/>
          <w:szCs w:val="20"/>
        </w:rPr>
        <w:t xml:space="preserve">mieszczeniu sterowni. </w:t>
      </w:r>
    </w:p>
    <w:p w14:paraId="13CBDA3A" w14:textId="678AC84E" w:rsidR="003E1AEF" w:rsidRPr="00D7175D" w:rsidRDefault="004B0C79" w:rsidP="003E1AEF">
      <w:pPr>
        <w:kinsoku w:val="0"/>
        <w:overflowPunct w:val="0"/>
        <w:spacing w:before="116" w:line="273" w:lineRule="exact"/>
        <w:textAlignment w:val="baseline"/>
        <w:rPr>
          <w:rFonts w:cs="DejaVu Sans Condensed"/>
          <w:color w:val="000000"/>
          <w:sz w:val="20"/>
          <w:szCs w:val="20"/>
        </w:rPr>
      </w:pPr>
      <w:r>
        <w:rPr>
          <w:rFonts w:cs="DejaVu Sans Condensed"/>
          <w:color w:val="000000"/>
          <w:sz w:val="20"/>
          <w:szCs w:val="20"/>
        </w:rPr>
        <w:t xml:space="preserve">Instalacja </w:t>
      </w:r>
      <w:r w:rsidR="003E1AEF" w:rsidRPr="00D7175D">
        <w:rPr>
          <w:rFonts w:cs="DejaVu Sans Condensed"/>
          <w:color w:val="000000"/>
          <w:sz w:val="20"/>
          <w:szCs w:val="20"/>
        </w:rPr>
        <w:t>grzewcza i wentylacyjna kabin sortowniczych winna spełniać następujące wymagania:</w:t>
      </w:r>
    </w:p>
    <w:p w14:paraId="0E7FB139" w14:textId="7651A762" w:rsidR="003E1AEF" w:rsidRPr="00D7175D" w:rsidRDefault="003E1AEF" w:rsidP="00BF13C1">
      <w:pPr>
        <w:pStyle w:val="Akapitzlist"/>
        <w:numPr>
          <w:ilvl w:val="0"/>
          <w:numId w:val="71"/>
        </w:numPr>
        <w:tabs>
          <w:tab w:val="left" w:pos="-5812"/>
        </w:tabs>
        <w:kinsoku w:val="0"/>
        <w:overflowPunct w:val="0"/>
        <w:spacing w:before="107" w:line="276" w:lineRule="auto"/>
        <w:textAlignment w:val="baseline"/>
        <w:rPr>
          <w:rFonts w:cs="DejaVu Sans Condensed"/>
          <w:color w:val="000000"/>
          <w:sz w:val="20"/>
          <w:szCs w:val="20"/>
        </w:rPr>
      </w:pPr>
      <w:r w:rsidRPr="00D7175D">
        <w:rPr>
          <w:rFonts w:cs="DejaVu Sans Condensed"/>
          <w:color w:val="000000"/>
          <w:sz w:val="20"/>
          <w:szCs w:val="20"/>
        </w:rPr>
        <w:t xml:space="preserve">posiadać system wentylacji mechanicznej </w:t>
      </w:r>
      <w:proofErr w:type="spellStart"/>
      <w:r w:rsidRPr="00D7175D">
        <w:rPr>
          <w:rFonts w:cs="DejaVu Sans Condensed"/>
          <w:color w:val="000000"/>
          <w:sz w:val="20"/>
          <w:szCs w:val="20"/>
        </w:rPr>
        <w:t>nawiewno</w:t>
      </w:r>
      <w:proofErr w:type="spellEnd"/>
      <w:r w:rsidRPr="00D7175D">
        <w:rPr>
          <w:rFonts w:cs="DejaVu Sans Condensed"/>
          <w:color w:val="000000"/>
          <w:sz w:val="20"/>
          <w:szCs w:val="20"/>
        </w:rPr>
        <w:t>-wywiewnej;</w:t>
      </w:r>
    </w:p>
    <w:p w14:paraId="52865DDF" w14:textId="0F37CAE3" w:rsidR="003E1AEF" w:rsidRPr="00D7175D" w:rsidRDefault="003E1AEF" w:rsidP="00BF13C1">
      <w:pPr>
        <w:pStyle w:val="Akapitzlist"/>
        <w:numPr>
          <w:ilvl w:val="0"/>
          <w:numId w:val="71"/>
        </w:numPr>
        <w:tabs>
          <w:tab w:val="left" w:pos="-5812"/>
        </w:tabs>
        <w:kinsoku w:val="0"/>
        <w:overflowPunct w:val="0"/>
        <w:spacing w:line="276" w:lineRule="auto"/>
        <w:textAlignment w:val="baseline"/>
        <w:rPr>
          <w:rFonts w:cs="DejaVu Sans Condensed"/>
          <w:color w:val="000000"/>
          <w:sz w:val="20"/>
          <w:szCs w:val="20"/>
        </w:rPr>
      </w:pPr>
      <w:r w:rsidRPr="00D7175D">
        <w:rPr>
          <w:rFonts w:cs="DejaVu Sans Condensed"/>
          <w:color w:val="000000"/>
          <w:sz w:val="20"/>
          <w:szCs w:val="20"/>
        </w:rPr>
        <w:t>100% powietrza świeżego zasysanego z zewnątrz hali, czerpnia powietrza</w:t>
      </w:r>
      <w:r w:rsidR="00D7175D">
        <w:rPr>
          <w:rFonts w:cs="DejaVu Sans Condensed"/>
          <w:color w:val="000000"/>
          <w:sz w:val="20"/>
          <w:szCs w:val="20"/>
        </w:rPr>
        <w:t xml:space="preserve"> </w:t>
      </w:r>
      <w:r w:rsidRPr="00D7175D">
        <w:rPr>
          <w:rFonts w:cs="DejaVu Sans Condensed"/>
          <w:color w:val="000000"/>
          <w:sz w:val="20"/>
          <w:szCs w:val="20"/>
        </w:rPr>
        <w:t>doprowadzanego winna być tak usytuowana aby zapewnić doprowadzenie powietrza świeżego;</w:t>
      </w:r>
    </w:p>
    <w:p w14:paraId="07CC1486" w14:textId="55486F52" w:rsidR="003E1AEF" w:rsidRPr="00D7175D" w:rsidRDefault="003E1AEF" w:rsidP="00BF13C1">
      <w:pPr>
        <w:pStyle w:val="Akapitzlist"/>
        <w:numPr>
          <w:ilvl w:val="0"/>
          <w:numId w:val="71"/>
        </w:numPr>
        <w:tabs>
          <w:tab w:val="left" w:pos="-5812"/>
        </w:tabs>
        <w:kinsoku w:val="0"/>
        <w:overflowPunct w:val="0"/>
        <w:spacing w:line="276" w:lineRule="auto"/>
        <w:textAlignment w:val="baseline"/>
        <w:rPr>
          <w:rFonts w:cs="DejaVu Sans Condensed"/>
          <w:color w:val="000000"/>
          <w:sz w:val="20"/>
          <w:szCs w:val="20"/>
        </w:rPr>
      </w:pPr>
      <w:r w:rsidRPr="00D7175D">
        <w:rPr>
          <w:rFonts w:cs="DejaVu Sans Condensed"/>
          <w:color w:val="000000"/>
          <w:sz w:val="20"/>
          <w:szCs w:val="20"/>
        </w:rPr>
        <w:t>wylot powietrza zanieczyszczonego na halę sortowni lub poza nią;</w:t>
      </w:r>
    </w:p>
    <w:p w14:paraId="09662F50" w14:textId="3F29A306" w:rsidR="003E1AEF" w:rsidRPr="0068154E" w:rsidRDefault="003E1AEF" w:rsidP="00BF13C1">
      <w:pPr>
        <w:pStyle w:val="Akapitzlist"/>
        <w:numPr>
          <w:ilvl w:val="0"/>
          <w:numId w:val="71"/>
        </w:numPr>
        <w:tabs>
          <w:tab w:val="left" w:pos="-5812"/>
        </w:tabs>
        <w:kinsoku w:val="0"/>
        <w:overflowPunct w:val="0"/>
        <w:spacing w:line="276" w:lineRule="auto"/>
        <w:textAlignment w:val="baseline"/>
        <w:rPr>
          <w:rFonts w:cs="DejaVu Sans Condensed"/>
          <w:color w:val="000000"/>
          <w:sz w:val="20"/>
          <w:szCs w:val="20"/>
        </w:rPr>
      </w:pPr>
      <w:r w:rsidRPr="00D7175D">
        <w:rPr>
          <w:rFonts w:cs="DejaVu Sans Condensed"/>
          <w:color w:val="000000"/>
          <w:sz w:val="20"/>
          <w:szCs w:val="20"/>
        </w:rPr>
        <w:t>wewnątrz kabiny sortowniczej winno panować lekkie nadciśnienie w stosunku</w:t>
      </w:r>
      <w:r w:rsidR="0068154E">
        <w:rPr>
          <w:rFonts w:cs="DejaVu Sans Condensed"/>
          <w:color w:val="000000"/>
          <w:sz w:val="20"/>
          <w:szCs w:val="20"/>
        </w:rPr>
        <w:t xml:space="preserve"> </w:t>
      </w:r>
      <w:r w:rsidRPr="0068154E">
        <w:rPr>
          <w:rFonts w:cs="DejaVu Sans Condensed"/>
          <w:color w:val="000000"/>
          <w:sz w:val="20"/>
          <w:szCs w:val="20"/>
        </w:rPr>
        <w:t>do ciśnienia panującego w otaczającej ją hali;</w:t>
      </w:r>
    </w:p>
    <w:p w14:paraId="3031B2E8" w14:textId="337304E9" w:rsidR="003E1AEF" w:rsidRPr="00D7175D" w:rsidRDefault="003E1AEF" w:rsidP="00BF13C1">
      <w:pPr>
        <w:pStyle w:val="Akapitzlist"/>
        <w:numPr>
          <w:ilvl w:val="0"/>
          <w:numId w:val="71"/>
        </w:numPr>
        <w:tabs>
          <w:tab w:val="left" w:pos="-5812"/>
        </w:tabs>
        <w:kinsoku w:val="0"/>
        <w:overflowPunct w:val="0"/>
        <w:spacing w:line="276" w:lineRule="auto"/>
        <w:textAlignment w:val="baseline"/>
        <w:rPr>
          <w:rFonts w:cs="DejaVu Sans Condensed"/>
          <w:color w:val="000000"/>
          <w:sz w:val="20"/>
          <w:szCs w:val="20"/>
        </w:rPr>
      </w:pPr>
      <w:r w:rsidRPr="00D7175D">
        <w:rPr>
          <w:rFonts w:cs="DejaVu Sans Condensed"/>
          <w:color w:val="000000"/>
          <w:sz w:val="20"/>
          <w:szCs w:val="20"/>
        </w:rPr>
        <w:t xml:space="preserve">ilość powietrza doprowadzonego winna </w:t>
      </w:r>
      <w:r w:rsidR="0068154E">
        <w:rPr>
          <w:rFonts w:cs="DejaVu Sans Condensed"/>
          <w:color w:val="000000"/>
          <w:sz w:val="20"/>
          <w:szCs w:val="20"/>
        </w:rPr>
        <w:t xml:space="preserve">być większa od ilości powietrza </w:t>
      </w:r>
      <w:r w:rsidRPr="00D7175D">
        <w:rPr>
          <w:rFonts w:cs="DejaVu Sans Condensed"/>
          <w:color w:val="000000"/>
          <w:sz w:val="20"/>
          <w:szCs w:val="20"/>
        </w:rPr>
        <w:t>odsysanego;</w:t>
      </w:r>
    </w:p>
    <w:p w14:paraId="7DA93383" w14:textId="536A6F81" w:rsidR="003E1AEF" w:rsidRPr="00D7175D" w:rsidRDefault="003E1AEF" w:rsidP="00BF13C1">
      <w:pPr>
        <w:pStyle w:val="Akapitzlist"/>
        <w:numPr>
          <w:ilvl w:val="0"/>
          <w:numId w:val="71"/>
        </w:numPr>
        <w:tabs>
          <w:tab w:val="left" w:pos="-5812"/>
        </w:tabs>
        <w:kinsoku w:val="0"/>
        <w:overflowPunct w:val="0"/>
        <w:spacing w:line="276" w:lineRule="auto"/>
        <w:textAlignment w:val="baseline"/>
        <w:rPr>
          <w:rFonts w:cs="DejaVu Sans Condensed"/>
          <w:color w:val="000000"/>
          <w:sz w:val="20"/>
          <w:szCs w:val="20"/>
        </w:rPr>
      </w:pPr>
      <w:r w:rsidRPr="00D7175D">
        <w:rPr>
          <w:rFonts w:cs="DejaVu Sans Condensed"/>
          <w:color w:val="000000"/>
          <w:sz w:val="20"/>
          <w:szCs w:val="20"/>
        </w:rPr>
        <w:t>minimalna wymagana 15 krotna wymianę powietrza na godzinę;</w:t>
      </w:r>
    </w:p>
    <w:p w14:paraId="5F2A227F" w14:textId="3C629646" w:rsidR="003E1AEF" w:rsidRPr="00D7175D" w:rsidRDefault="003E1AEF" w:rsidP="00BF13C1">
      <w:pPr>
        <w:pStyle w:val="Akapitzlist"/>
        <w:numPr>
          <w:ilvl w:val="0"/>
          <w:numId w:val="71"/>
        </w:numPr>
        <w:tabs>
          <w:tab w:val="left" w:pos="-5812"/>
        </w:tabs>
        <w:kinsoku w:val="0"/>
        <w:overflowPunct w:val="0"/>
        <w:spacing w:line="276" w:lineRule="auto"/>
        <w:textAlignment w:val="baseline"/>
        <w:rPr>
          <w:rFonts w:cs="DejaVu Sans Condensed"/>
          <w:color w:val="000000"/>
          <w:sz w:val="20"/>
          <w:szCs w:val="20"/>
        </w:rPr>
      </w:pPr>
      <w:r w:rsidRPr="00D7175D">
        <w:rPr>
          <w:rFonts w:cs="DejaVu Sans Condensed"/>
          <w:color w:val="000000"/>
          <w:sz w:val="20"/>
          <w:szCs w:val="20"/>
        </w:rPr>
        <w:t>ogrzewanie/chłodzenie nawiewne zsynchronizowane z wentylacją;</w:t>
      </w:r>
    </w:p>
    <w:p w14:paraId="65699450" w14:textId="6BCD5606" w:rsidR="003E1AEF" w:rsidRPr="0068154E" w:rsidRDefault="003E1AEF" w:rsidP="00BF13C1">
      <w:pPr>
        <w:pStyle w:val="Akapitzlist"/>
        <w:numPr>
          <w:ilvl w:val="0"/>
          <w:numId w:val="71"/>
        </w:numPr>
        <w:tabs>
          <w:tab w:val="left" w:pos="-5812"/>
        </w:tabs>
        <w:kinsoku w:val="0"/>
        <w:overflowPunct w:val="0"/>
        <w:spacing w:line="276" w:lineRule="auto"/>
        <w:textAlignment w:val="baseline"/>
        <w:rPr>
          <w:rFonts w:cs="DejaVu Sans Condensed"/>
          <w:color w:val="000000"/>
          <w:sz w:val="20"/>
          <w:szCs w:val="20"/>
        </w:rPr>
      </w:pPr>
      <w:r w:rsidRPr="00D7175D">
        <w:rPr>
          <w:rFonts w:cs="DejaVu Sans Condensed"/>
          <w:color w:val="000000"/>
          <w:sz w:val="20"/>
          <w:szCs w:val="20"/>
        </w:rPr>
        <w:t>rozprowadzenia świeżego powietrza ciepłego/chłodnego przewodami z blachy</w:t>
      </w:r>
      <w:r w:rsidR="0068154E">
        <w:rPr>
          <w:rFonts w:cs="DejaVu Sans Condensed"/>
          <w:color w:val="000000"/>
          <w:sz w:val="20"/>
          <w:szCs w:val="20"/>
        </w:rPr>
        <w:t xml:space="preserve"> </w:t>
      </w:r>
      <w:r w:rsidRPr="0068154E">
        <w:rPr>
          <w:rFonts w:cs="DejaVu Sans Condensed"/>
          <w:color w:val="000000"/>
          <w:sz w:val="20"/>
          <w:szCs w:val="20"/>
        </w:rPr>
        <w:t>ocynkowanej;</w:t>
      </w:r>
    </w:p>
    <w:p w14:paraId="1E6BB86D" w14:textId="6E10BC51" w:rsidR="003E1AEF" w:rsidRPr="00D7175D" w:rsidRDefault="003E1AEF" w:rsidP="00BF13C1">
      <w:pPr>
        <w:pStyle w:val="Akapitzlist"/>
        <w:numPr>
          <w:ilvl w:val="0"/>
          <w:numId w:val="71"/>
        </w:numPr>
        <w:tabs>
          <w:tab w:val="left" w:pos="-5812"/>
        </w:tabs>
        <w:kinsoku w:val="0"/>
        <w:overflowPunct w:val="0"/>
        <w:spacing w:line="276" w:lineRule="auto"/>
        <w:textAlignment w:val="baseline"/>
        <w:rPr>
          <w:rFonts w:cs="DejaVu Sans Condensed"/>
          <w:color w:val="000000"/>
          <w:sz w:val="20"/>
          <w:szCs w:val="20"/>
        </w:rPr>
      </w:pPr>
      <w:r w:rsidRPr="00D7175D">
        <w:rPr>
          <w:rFonts w:cs="DejaVu Sans Condensed"/>
          <w:color w:val="000000"/>
          <w:sz w:val="20"/>
          <w:szCs w:val="20"/>
        </w:rPr>
        <w:t>ogrzewanie kabin zapewniające tempera</w:t>
      </w:r>
      <w:r w:rsidR="0068154E">
        <w:rPr>
          <w:rFonts w:cs="DejaVu Sans Condensed"/>
          <w:color w:val="000000"/>
          <w:sz w:val="20"/>
          <w:szCs w:val="20"/>
        </w:rPr>
        <w:t xml:space="preserve">turę minimalną wewnątrz kabin w </w:t>
      </w:r>
      <w:r w:rsidRPr="00D7175D">
        <w:rPr>
          <w:rFonts w:cs="DejaVu Sans Condensed"/>
          <w:color w:val="000000"/>
          <w:sz w:val="20"/>
          <w:szCs w:val="20"/>
        </w:rPr>
        <w:t>okresie zimowym wynoszącą +16°C, za pomocą nagrzewnicy wodnej zasilanej z sieci centralnego ogrzewania,</w:t>
      </w:r>
    </w:p>
    <w:p w14:paraId="7765B02A" w14:textId="532DD8BD" w:rsidR="003E1AEF" w:rsidRPr="0068154E" w:rsidRDefault="003E1AEF" w:rsidP="00BF13C1">
      <w:pPr>
        <w:pStyle w:val="Akapitzlist"/>
        <w:numPr>
          <w:ilvl w:val="0"/>
          <w:numId w:val="71"/>
        </w:numPr>
        <w:tabs>
          <w:tab w:val="left" w:pos="-5812"/>
        </w:tabs>
        <w:kinsoku w:val="0"/>
        <w:overflowPunct w:val="0"/>
        <w:spacing w:line="276" w:lineRule="auto"/>
        <w:textAlignment w:val="baseline"/>
        <w:rPr>
          <w:rFonts w:cs="DejaVu Sans Condensed"/>
          <w:color w:val="000000"/>
          <w:sz w:val="20"/>
          <w:szCs w:val="20"/>
        </w:rPr>
      </w:pPr>
      <w:r w:rsidRPr="00D7175D">
        <w:rPr>
          <w:rFonts w:cs="DejaVu Sans Condensed"/>
          <w:color w:val="000000"/>
          <w:sz w:val="20"/>
          <w:szCs w:val="20"/>
        </w:rPr>
        <w:t>chłodzenie kabin zapewniające temperaturę maksymalną wewnątrz kabin w</w:t>
      </w:r>
      <w:r w:rsidR="0068154E">
        <w:rPr>
          <w:rFonts w:cs="DejaVu Sans Condensed"/>
          <w:color w:val="000000"/>
          <w:sz w:val="20"/>
          <w:szCs w:val="20"/>
        </w:rPr>
        <w:t xml:space="preserve"> </w:t>
      </w:r>
      <w:r w:rsidRPr="0068154E">
        <w:rPr>
          <w:rFonts w:cs="DejaVu Sans Condensed"/>
          <w:color w:val="000000"/>
          <w:sz w:val="20"/>
          <w:szCs w:val="20"/>
        </w:rPr>
        <w:t>okresie letnim wynoszącą +24°C,</w:t>
      </w:r>
    </w:p>
    <w:p w14:paraId="13242A01" w14:textId="59E4A758" w:rsidR="003E1AEF" w:rsidRPr="00D7175D" w:rsidRDefault="003E1AEF" w:rsidP="00BF13C1">
      <w:pPr>
        <w:pStyle w:val="Akapitzlist"/>
        <w:numPr>
          <w:ilvl w:val="0"/>
          <w:numId w:val="71"/>
        </w:numPr>
        <w:tabs>
          <w:tab w:val="left" w:pos="-5812"/>
          <w:tab w:val="left" w:pos="1368"/>
        </w:tabs>
        <w:kinsoku w:val="0"/>
        <w:overflowPunct w:val="0"/>
        <w:spacing w:before="13" w:line="276" w:lineRule="auto"/>
        <w:textAlignment w:val="baseline"/>
        <w:rPr>
          <w:rFonts w:cs="DejaVu Sans Condensed"/>
          <w:color w:val="000000"/>
          <w:sz w:val="20"/>
          <w:szCs w:val="20"/>
        </w:rPr>
      </w:pPr>
      <w:r w:rsidRPr="00D7175D">
        <w:rPr>
          <w:rFonts w:cs="DejaVu Sans Condensed"/>
          <w:color w:val="000000"/>
          <w:sz w:val="20"/>
          <w:szCs w:val="20"/>
        </w:rPr>
        <w:t>czyste powietrze powinno być podawane ponad głowami perso</w:t>
      </w:r>
      <w:r w:rsidR="0068154E">
        <w:rPr>
          <w:rFonts w:cs="DejaVu Sans Condensed"/>
          <w:color w:val="000000"/>
          <w:sz w:val="20"/>
          <w:szCs w:val="20"/>
        </w:rPr>
        <w:t xml:space="preserve">nelu </w:t>
      </w:r>
      <w:r w:rsidRPr="00D7175D">
        <w:rPr>
          <w:rFonts w:cs="DejaVu Sans Condensed"/>
          <w:color w:val="000000"/>
          <w:sz w:val="20"/>
          <w:szCs w:val="20"/>
        </w:rPr>
        <w:t xml:space="preserve">zatrudnionego przy segregacji odpadów - każde stanowisko pracy sortowaczy winno być wentylowane oddzielnie za pomocą </w:t>
      </w:r>
      <w:r w:rsidRPr="00D7175D">
        <w:rPr>
          <w:rFonts w:cs="DejaVu Sans Condensed"/>
          <w:color w:val="000000"/>
          <w:sz w:val="20"/>
          <w:szCs w:val="20"/>
        </w:rPr>
        <w:lastRenderedPageBreak/>
        <w:t>anemostatów sufitowych z możliwością indywidualnej regulacji i wyłączenia wentylacji dla danego stanowiska;</w:t>
      </w:r>
    </w:p>
    <w:p w14:paraId="6D6C2DAB" w14:textId="08EC8AEA" w:rsidR="003E1AEF" w:rsidRPr="00D7175D" w:rsidRDefault="003E1AEF" w:rsidP="00BF13C1">
      <w:pPr>
        <w:pStyle w:val="Akapitzlist"/>
        <w:numPr>
          <w:ilvl w:val="0"/>
          <w:numId w:val="71"/>
        </w:numPr>
        <w:tabs>
          <w:tab w:val="left" w:pos="-5812"/>
          <w:tab w:val="left" w:pos="1368"/>
        </w:tabs>
        <w:kinsoku w:val="0"/>
        <w:overflowPunct w:val="0"/>
        <w:spacing w:before="7" w:line="276" w:lineRule="auto"/>
        <w:textAlignment w:val="baseline"/>
        <w:rPr>
          <w:rFonts w:cs="DejaVu Sans Condensed"/>
          <w:color w:val="000000"/>
          <w:sz w:val="20"/>
          <w:szCs w:val="20"/>
        </w:rPr>
      </w:pPr>
      <w:r w:rsidRPr="00D7175D">
        <w:rPr>
          <w:rFonts w:cs="DejaVu Sans Condensed"/>
          <w:color w:val="000000"/>
          <w:sz w:val="20"/>
          <w:szCs w:val="20"/>
        </w:rPr>
        <w:t>należy zapewnić odpowiednią i optymaln</w:t>
      </w:r>
      <w:r w:rsidR="0068154E">
        <w:rPr>
          <w:rFonts w:cs="DejaVu Sans Condensed"/>
          <w:color w:val="000000"/>
          <w:sz w:val="20"/>
          <w:szCs w:val="20"/>
        </w:rPr>
        <w:t xml:space="preserve">ą dla indywidualnego stanowiska </w:t>
      </w:r>
      <w:r w:rsidRPr="00D7175D">
        <w:rPr>
          <w:rFonts w:cs="DejaVu Sans Condensed"/>
          <w:color w:val="000000"/>
          <w:sz w:val="20"/>
          <w:szCs w:val="20"/>
        </w:rPr>
        <w:t>pracy prędkość przepływu powietrza,</w:t>
      </w:r>
    </w:p>
    <w:p w14:paraId="6A20F9FF" w14:textId="66337D94" w:rsidR="003E1AEF" w:rsidRPr="00D7175D" w:rsidRDefault="003E1AEF" w:rsidP="00BF13C1">
      <w:pPr>
        <w:pStyle w:val="Akapitzlist"/>
        <w:numPr>
          <w:ilvl w:val="0"/>
          <w:numId w:val="71"/>
        </w:numPr>
        <w:tabs>
          <w:tab w:val="left" w:pos="-5812"/>
          <w:tab w:val="left" w:pos="1368"/>
        </w:tabs>
        <w:kinsoku w:val="0"/>
        <w:overflowPunct w:val="0"/>
        <w:spacing w:before="24" w:line="276" w:lineRule="auto"/>
        <w:textAlignment w:val="baseline"/>
        <w:rPr>
          <w:rFonts w:cs="DejaVu Sans Condensed"/>
          <w:color w:val="000000"/>
          <w:sz w:val="20"/>
          <w:szCs w:val="20"/>
        </w:rPr>
      </w:pPr>
      <w:r w:rsidRPr="00D7175D">
        <w:rPr>
          <w:rFonts w:cs="DejaVu Sans Condensed"/>
          <w:color w:val="000000"/>
          <w:sz w:val="20"/>
          <w:szCs w:val="20"/>
        </w:rPr>
        <w:t>nad przenośnikami sortowniczymi winny zostać wykonane odciągi.</w:t>
      </w:r>
    </w:p>
    <w:p w14:paraId="0E2395AA" w14:textId="77777777" w:rsidR="003E1AEF" w:rsidRPr="00D7175D" w:rsidRDefault="003E1AEF" w:rsidP="00E77A4B">
      <w:pPr>
        <w:kinsoku w:val="0"/>
        <w:overflowPunct w:val="0"/>
        <w:spacing w:before="120" w:line="276" w:lineRule="auto"/>
        <w:textAlignment w:val="baseline"/>
        <w:rPr>
          <w:rFonts w:cs="DejaVu Sans Condensed"/>
          <w:color w:val="000000"/>
          <w:sz w:val="20"/>
          <w:szCs w:val="20"/>
        </w:rPr>
      </w:pPr>
      <w:r w:rsidRPr="00D7175D">
        <w:rPr>
          <w:rFonts w:cs="DejaVu Sans Condensed"/>
          <w:color w:val="000000"/>
          <w:sz w:val="20"/>
          <w:szCs w:val="20"/>
        </w:rPr>
        <w:t>Kabiny sortownicze powinny być wyposażone w leje zsypowe zamykane w systemie mechaniczno-manualnym bez ręcznie zdejmowanych pokryw.</w:t>
      </w:r>
    </w:p>
    <w:p w14:paraId="06314F10" w14:textId="77777777" w:rsidR="003E1AEF" w:rsidRPr="00D7175D" w:rsidRDefault="003E1AEF" w:rsidP="003E1AEF">
      <w:pPr>
        <w:kinsoku w:val="0"/>
        <w:overflowPunct w:val="0"/>
        <w:spacing w:before="118" w:line="273" w:lineRule="exact"/>
        <w:textAlignment w:val="baseline"/>
        <w:rPr>
          <w:rFonts w:cs="DejaVu Sans Condensed"/>
          <w:color w:val="000000"/>
          <w:sz w:val="20"/>
          <w:szCs w:val="20"/>
        </w:rPr>
      </w:pPr>
      <w:r w:rsidRPr="00D7175D">
        <w:rPr>
          <w:rFonts w:cs="DejaVu Sans Condensed"/>
          <w:color w:val="000000"/>
          <w:sz w:val="20"/>
          <w:szCs w:val="20"/>
        </w:rPr>
        <w:t xml:space="preserve">Wymagane natężenie oświetlenia min. 300 </w:t>
      </w:r>
      <w:proofErr w:type="spellStart"/>
      <w:r w:rsidRPr="00D7175D">
        <w:rPr>
          <w:rFonts w:cs="DejaVu Sans Condensed"/>
          <w:color w:val="000000"/>
          <w:sz w:val="20"/>
          <w:szCs w:val="20"/>
        </w:rPr>
        <w:t>lux</w:t>
      </w:r>
      <w:proofErr w:type="spellEnd"/>
      <w:r w:rsidRPr="00D7175D">
        <w:rPr>
          <w:rFonts w:cs="DejaVu Sans Condensed"/>
          <w:color w:val="000000"/>
          <w:sz w:val="20"/>
          <w:szCs w:val="20"/>
        </w:rPr>
        <w:t xml:space="preserve"> w wykonaniu przemysłowym.</w:t>
      </w:r>
    </w:p>
    <w:p w14:paraId="2CB2C40C" w14:textId="77777777" w:rsidR="003E1AEF" w:rsidRDefault="003E1AEF" w:rsidP="003E1AEF">
      <w:pPr>
        <w:kinsoku w:val="0"/>
        <w:overflowPunct w:val="0"/>
        <w:spacing w:before="117" w:line="276" w:lineRule="exact"/>
        <w:textAlignment w:val="baseline"/>
        <w:rPr>
          <w:rFonts w:cs="DejaVu Sans Condensed"/>
          <w:color w:val="000000"/>
          <w:sz w:val="20"/>
          <w:szCs w:val="20"/>
        </w:rPr>
      </w:pPr>
      <w:r w:rsidRPr="00D7175D">
        <w:rPr>
          <w:rFonts w:cs="DejaVu Sans Condensed"/>
          <w:color w:val="000000"/>
          <w:sz w:val="20"/>
          <w:szCs w:val="20"/>
        </w:rPr>
        <w:t>Opis oraz wymagania dotyczą wyłącznie nowo dostarczanych kabin sortowniczych a nie modernizowanych oraz centrali wentylacyjnej dostarczanej dla wszystkich kabin nowych oraz modernizowanych. Modernizację należy wykonać w oparciu o istniejące konstrukcje kabin z uwzględnieniem i dostosowaniem ich do technologicznego opisu funkcjonalnego dla danego etapu realizacji.</w:t>
      </w:r>
    </w:p>
    <w:p w14:paraId="226683D4" w14:textId="77777777" w:rsidR="00E77A4B" w:rsidRPr="00D7175D" w:rsidRDefault="00E77A4B" w:rsidP="003E1AEF">
      <w:pPr>
        <w:kinsoku w:val="0"/>
        <w:overflowPunct w:val="0"/>
        <w:spacing w:before="117" w:line="276" w:lineRule="exact"/>
        <w:textAlignment w:val="baseline"/>
        <w:rPr>
          <w:rFonts w:cs="DejaVu Sans Condensed"/>
          <w:color w:val="000000"/>
          <w:sz w:val="20"/>
          <w:szCs w:val="20"/>
        </w:rPr>
      </w:pPr>
    </w:p>
    <w:p w14:paraId="7E35C336" w14:textId="7836AEB3" w:rsidR="005E2B67" w:rsidRPr="005E2B67" w:rsidRDefault="003E1AEF" w:rsidP="005E2B67">
      <w:pPr>
        <w:pStyle w:val="Akapitzlist"/>
        <w:numPr>
          <w:ilvl w:val="0"/>
          <w:numId w:val="4"/>
        </w:numPr>
        <w:kinsoku w:val="0"/>
        <w:overflowPunct w:val="0"/>
        <w:spacing w:before="120" w:after="240" w:line="120" w:lineRule="exact"/>
        <w:ind w:left="714" w:hanging="357"/>
        <w:textAlignment w:val="baseline"/>
        <w:rPr>
          <w:bCs/>
          <w:iCs/>
          <w:lang w:eastAsia="pl-PL"/>
        </w:rPr>
      </w:pPr>
      <w:r w:rsidRPr="005E2B67">
        <w:rPr>
          <w:bCs/>
          <w:iCs/>
          <w:lang w:eastAsia="pl-PL"/>
        </w:rPr>
        <w:t xml:space="preserve">Separatory </w:t>
      </w:r>
      <w:proofErr w:type="spellStart"/>
      <w:r w:rsidRPr="005E2B67">
        <w:rPr>
          <w:bCs/>
          <w:iCs/>
          <w:lang w:eastAsia="pl-PL"/>
        </w:rPr>
        <w:t>optopneumatyczne</w:t>
      </w:r>
      <w:proofErr w:type="spellEnd"/>
      <w:r w:rsidRPr="005E2B67">
        <w:rPr>
          <w:bCs/>
          <w:iCs/>
          <w:lang w:eastAsia="pl-PL"/>
        </w:rPr>
        <w:t xml:space="preserve">. </w:t>
      </w:r>
    </w:p>
    <w:p w14:paraId="69FE1500" w14:textId="73BE47F7" w:rsidR="003E1AEF" w:rsidRPr="00E77A4B" w:rsidRDefault="003E1AEF" w:rsidP="00E77A4B">
      <w:pPr>
        <w:kinsoku w:val="0"/>
        <w:overflowPunct w:val="0"/>
        <w:spacing w:before="120" w:line="120" w:lineRule="exact"/>
        <w:ind w:left="357"/>
        <w:textAlignment w:val="baseline"/>
        <w:rPr>
          <w:rFonts w:cs="DejaVu Sans Condensed"/>
          <w:color w:val="000000"/>
          <w:sz w:val="20"/>
          <w:szCs w:val="20"/>
        </w:rPr>
      </w:pPr>
      <w:r w:rsidRPr="00E77A4B">
        <w:rPr>
          <w:rFonts w:cs="DejaVu Sans Condensed"/>
          <w:color w:val="000000"/>
          <w:sz w:val="20"/>
          <w:szCs w:val="20"/>
        </w:rPr>
        <w:t xml:space="preserve">Automatyczny separator </w:t>
      </w:r>
      <w:proofErr w:type="spellStart"/>
      <w:r w:rsidRPr="00E77A4B">
        <w:rPr>
          <w:rFonts w:cs="DejaVu Sans Condensed"/>
          <w:color w:val="000000"/>
          <w:sz w:val="20"/>
          <w:szCs w:val="20"/>
        </w:rPr>
        <w:t>optopneumatyczny</w:t>
      </w:r>
      <w:proofErr w:type="spellEnd"/>
      <w:r w:rsidRPr="00E77A4B">
        <w:rPr>
          <w:rFonts w:cs="DejaVu Sans Condensed"/>
          <w:color w:val="000000"/>
          <w:sz w:val="20"/>
          <w:szCs w:val="20"/>
        </w:rPr>
        <w:t xml:space="preserve"> składa się</w:t>
      </w:r>
      <w:r w:rsidR="00E77A4B" w:rsidRPr="00E77A4B">
        <w:rPr>
          <w:rFonts w:cs="DejaVu Sans Condensed"/>
          <w:color w:val="000000"/>
          <w:sz w:val="20"/>
          <w:szCs w:val="20"/>
        </w:rPr>
        <w:t xml:space="preserve"> </w:t>
      </w:r>
      <w:r w:rsidRPr="00E77A4B">
        <w:rPr>
          <w:rFonts w:cs="DejaVu Sans Condensed"/>
          <w:color w:val="000000"/>
          <w:sz w:val="20"/>
          <w:szCs w:val="20"/>
        </w:rPr>
        <w:t>z:</w:t>
      </w:r>
    </w:p>
    <w:p w14:paraId="537892BE" w14:textId="0D1C4098" w:rsidR="003E1AEF" w:rsidRPr="00E77A4B" w:rsidRDefault="003E1AEF" w:rsidP="00BF13C1">
      <w:pPr>
        <w:pStyle w:val="Akapitzlist"/>
        <w:numPr>
          <w:ilvl w:val="0"/>
          <w:numId w:val="72"/>
        </w:numPr>
        <w:kinsoku w:val="0"/>
        <w:overflowPunct w:val="0"/>
        <w:spacing w:before="184" w:line="276" w:lineRule="auto"/>
        <w:textAlignment w:val="baseline"/>
        <w:rPr>
          <w:rFonts w:cs="DejaVu Sans Condensed"/>
          <w:color w:val="000000"/>
          <w:sz w:val="20"/>
          <w:szCs w:val="20"/>
        </w:rPr>
      </w:pPr>
      <w:r w:rsidRPr="00E77A4B">
        <w:rPr>
          <w:rFonts w:cs="DejaVu Sans Condensed"/>
          <w:color w:val="000000"/>
          <w:sz w:val="20"/>
          <w:szCs w:val="20"/>
        </w:rPr>
        <w:t>czujnika (skanera) z systemem lamp i komputerem</w:t>
      </w:r>
    </w:p>
    <w:p w14:paraId="53A25285" w14:textId="230ABF87" w:rsidR="003E1AEF" w:rsidRPr="00E77A4B" w:rsidRDefault="003E1AEF" w:rsidP="00BF13C1">
      <w:pPr>
        <w:pStyle w:val="Akapitzlist"/>
        <w:numPr>
          <w:ilvl w:val="0"/>
          <w:numId w:val="72"/>
        </w:numPr>
        <w:kinsoku w:val="0"/>
        <w:overflowPunct w:val="0"/>
        <w:spacing w:before="157" w:line="276" w:lineRule="auto"/>
        <w:textAlignment w:val="baseline"/>
        <w:rPr>
          <w:rFonts w:cs="DejaVu Sans Condensed"/>
          <w:color w:val="000000"/>
          <w:sz w:val="20"/>
          <w:szCs w:val="20"/>
        </w:rPr>
      </w:pPr>
      <w:r w:rsidRPr="00E77A4B">
        <w:rPr>
          <w:rFonts w:cs="DejaVu Sans Condensed"/>
          <w:color w:val="000000"/>
          <w:sz w:val="20"/>
          <w:szCs w:val="20"/>
        </w:rPr>
        <w:t>listwy z dyszami z regulatorem sprężonego powietrza,</w:t>
      </w:r>
    </w:p>
    <w:p w14:paraId="1544ADCF" w14:textId="4D00AB70" w:rsidR="003E1AEF" w:rsidRPr="00E77A4B" w:rsidRDefault="003E1AEF" w:rsidP="00BF13C1">
      <w:pPr>
        <w:pStyle w:val="Akapitzlist"/>
        <w:numPr>
          <w:ilvl w:val="0"/>
          <w:numId w:val="72"/>
        </w:numPr>
        <w:kinsoku w:val="0"/>
        <w:overflowPunct w:val="0"/>
        <w:spacing w:before="155" w:line="276" w:lineRule="auto"/>
        <w:textAlignment w:val="baseline"/>
        <w:rPr>
          <w:rFonts w:cs="DejaVu Sans Condensed"/>
          <w:color w:val="000000"/>
          <w:sz w:val="20"/>
          <w:szCs w:val="20"/>
        </w:rPr>
      </w:pPr>
      <w:r w:rsidRPr="00E77A4B">
        <w:rPr>
          <w:rFonts w:cs="DejaVu Sans Condensed"/>
          <w:color w:val="000000"/>
          <w:sz w:val="20"/>
          <w:szCs w:val="20"/>
        </w:rPr>
        <w:t>armatury sprężonego powietrza, połączeniami pomiędzy poszczególnymi elementami separatora.</w:t>
      </w:r>
    </w:p>
    <w:p w14:paraId="06CC8A7C" w14:textId="77777777" w:rsidR="003E1AEF" w:rsidRPr="00E77A4B" w:rsidRDefault="003E1AEF" w:rsidP="00E77A4B">
      <w:pPr>
        <w:kinsoku w:val="0"/>
        <w:overflowPunct w:val="0"/>
        <w:spacing w:before="142" w:line="273" w:lineRule="exact"/>
        <w:ind w:left="360"/>
        <w:textAlignment w:val="baseline"/>
        <w:rPr>
          <w:rFonts w:cs="DejaVu Sans Condensed"/>
          <w:color w:val="000000"/>
          <w:sz w:val="20"/>
          <w:szCs w:val="20"/>
        </w:rPr>
      </w:pPr>
      <w:r w:rsidRPr="00E77A4B">
        <w:rPr>
          <w:rFonts w:cs="DejaVu Sans Condensed"/>
          <w:color w:val="000000"/>
          <w:sz w:val="20"/>
          <w:szCs w:val="20"/>
        </w:rPr>
        <w:t>Dodatkowo w skład kompletnego systemu wchodzą:</w:t>
      </w:r>
    </w:p>
    <w:p w14:paraId="6FE977EF" w14:textId="654006A4" w:rsidR="003E1AEF" w:rsidRPr="00E77A4B" w:rsidRDefault="003E1AEF" w:rsidP="00BF13C1">
      <w:pPr>
        <w:pStyle w:val="Akapitzlist"/>
        <w:numPr>
          <w:ilvl w:val="0"/>
          <w:numId w:val="72"/>
        </w:numPr>
        <w:kinsoku w:val="0"/>
        <w:overflowPunct w:val="0"/>
        <w:spacing w:before="56" w:line="276" w:lineRule="auto"/>
        <w:textAlignment w:val="baseline"/>
        <w:rPr>
          <w:rFonts w:cs="DejaVu Sans Condensed"/>
          <w:color w:val="000000"/>
          <w:sz w:val="20"/>
          <w:szCs w:val="20"/>
        </w:rPr>
      </w:pPr>
      <w:r w:rsidRPr="00E77A4B">
        <w:rPr>
          <w:rFonts w:cs="DejaVu Sans Condensed"/>
          <w:color w:val="000000"/>
          <w:sz w:val="20"/>
          <w:szCs w:val="20"/>
        </w:rPr>
        <w:t>komora zasypu (przesyp zapewniający równomierne, jednowarstwowe rozłożenie odpadów na taśmie)</w:t>
      </w:r>
    </w:p>
    <w:p w14:paraId="6AAAF133" w14:textId="77C930BB" w:rsidR="003E1AEF" w:rsidRPr="00E77A4B" w:rsidRDefault="003E1AEF" w:rsidP="00BF13C1">
      <w:pPr>
        <w:pStyle w:val="Akapitzlist"/>
        <w:numPr>
          <w:ilvl w:val="0"/>
          <w:numId w:val="72"/>
        </w:numPr>
        <w:kinsoku w:val="0"/>
        <w:overflowPunct w:val="0"/>
        <w:spacing w:before="8" w:line="276" w:lineRule="auto"/>
        <w:textAlignment w:val="baseline"/>
        <w:rPr>
          <w:rFonts w:cs="DejaVu Sans Condensed"/>
          <w:color w:val="000000"/>
          <w:sz w:val="20"/>
          <w:szCs w:val="20"/>
        </w:rPr>
      </w:pPr>
      <w:r w:rsidRPr="00E77A4B">
        <w:rPr>
          <w:rFonts w:cs="DejaVu Sans Condensed"/>
          <w:color w:val="000000"/>
          <w:sz w:val="20"/>
          <w:szCs w:val="20"/>
        </w:rPr>
        <w:t>przenośnik przyspieszający z konstrukcją wsporczą czujnika, długość minimalna przenośnika 5,5 m,</w:t>
      </w:r>
    </w:p>
    <w:p w14:paraId="3AF42897" w14:textId="73838E06" w:rsidR="003E1AEF" w:rsidRPr="00E77A4B" w:rsidRDefault="003E1AEF" w:rsidP="00BF13C1">
      <w:pPr>
        <w:pStyle w:val="Akapitzlist"/>
        <w:numPr>
          <w:ilvl w:val="0"/>
          <w:numId w:val="72"/>
        </w:numPr>
        <w:kinsoku w:val="0"/>
        <w:overflowPunct w:val="0"/>
        <w:spacing w:before="155" w:line="276" w:lineRule="auto"/>
        <w:textAlignment w:val="baseline"/>
        <w:rPr>
          <w:rFonts w:cs="DejaVu Sans Condensed"/>
          <w:color w:val="000000"/>
          <w:sz w:val="20"/>
          <w:szCs w:val="20"/>
        </w:rPr>
      </w:pPr>
      <w:r w:rsidRPr="00E77A4B">
        <w:rPr>
          <w:rFonts w:cs="DejaVu Sans Condensed"/>
          <w:color w:val="000000"/>
          <w:sz w:val="20"/>
          <w:szCs w:val="20"/>
        </w:rPr>
        <w:t>przenośnik pod czujnikiem z konstrukcją wsporczą czujnika, komora separacyjna,</w:t>
      </w:r>
    </w:p>
    <w:p w14:paraId="43C5F462" w14:textId="1DDA1BE7" w:rsidR="003E1AEF" w:rsidRPr="00E77A4B" w:rsidRDefault="003E1AEF" w:rsidP="00BF13C1">
      <w:pPr>
        <w:pStyle w:val="Akapitzlist"/>
        <w:numPr>
          <w:ilvl w:val="0"/>
          <w:numId w:val="72"/>
        </w:numPr>
        <w:kinsoku w:val="0"/>
        <w:overflowPunct w:val="0"/>
        <w:spacing w:before="12" w:line="276" w:lineRule="auto"/>
        <w:textAlignment w:val="baseline"/>
        <w:rPr>
          <w:rFonts w:cs="DejaVu Sans Condensed"/>
          <w:color w:val="000000"/>
          <w:sz w:val="20"/>
          <w:szCs w:val="20"/>
        </w:rPr>
      </w:pPr>
      <w:r w:rsidRPr="00E77A4B">
        <w:rPr>
          <w:rFonts w:cs="DejaVu Sans Condensed"/>
          <w:color w:val="000000"/>
          <w:sz w:val="20"/>
          <w:szCs w:val="20"/>
        </w:rPr>
        <w:t>stacja kompresorów (wymaga się instalacji min 2 kompresorów) dla wszystkich systemów wraz z doprowadzeniem i przyłączem sprężonego powietrza do armatury</w:t>
      </w:r>
      <w:r w:rsidR="006964B4">
        <w:rPr>
          <w:rFonts w:cs="DejaVu Sans Condensed"/>
          <w:color w:val="000000"/>
          <w:sz w:val="20"/>
          <w:szCs w:val="20"/>
        </w:rPr>
        <w:t xml:space="preserve"> – wymaga się weryfikacji istniejącej stacji kompresorów i ewentualnego rozbudowania zgodnie z pkt1.3 </w:t>
      </w:r>
      <w:proofErr w:type="spellStart"/>
      <w:r w:rsidR="006964B4">
        <w:rPr>
          <w:rFonts w:cs="DejaVu Sans Condensed"/>
          <w:color w:val="000000"/>
          <w:sz w:val="20"/>
          <w:szCs w:val="20"/>
        </w:rPr>
        <w:t>ppkt</w:t>
      </w:r>
      <w:proofErr w:type="spellEnd"/>
      <w:r w:rsidR="006964B4">
        <w:rPr>
          <w:rFonts w:cs="DejaVu Sans Condensed"/>
          <w:color w:val="000000"/>
          <w:sz w:val="20"/>
          <w:szCs w:val="20"/>
        </w:rPr>
        <w:t xml:space="preserve"> 6</w:t>
      </w:r>
      <w:r w:rsidRPr="00E77A4B">
        <w:rPr>
          <w:rFonts w:cs="DejaVu Sans Condensed"/>
          <w:color w:val="000000"/>
          <w:sz w:val="20"/>
          <w:szCs w:val="20"/>
        </w:rPr>
        <w:t>.</w:t>
      </w:r>
    </w:p>
    <w:p w14:paraId="1C3D310A" w14:textId="77777777" w:rsidR="003E1AEF" w:rsidRPr="00E77A4B" w:rsidRDefault="003E1AEF" w:rsidP="003E1AEF">
      <w:pPr>
        <w:kinsoku w:val="0"/>
        <w:overflowPunct w:val="0"/>
        <w:spacing w:before="136" w:line="266" w:lineRule="exact"/>
        <w:textAlignment w:val="baseline"/>
        <w:rPr>
          <w:rFonts w:cs="DejaVu Sans Condensed"/>
          <w:color w:val="000000"/>
          <w:sz w:val="20"/>
          <w:szCs w:val="20"/>
        </w:rPr>
      </w:pPr>
      <w:r w:rsidRPr="00E77A4B">
        <w:rPr>
          <w:rFonts w:cs="DejaVu Sans Condensed"/>
          <w:color w:val="000000"/>
          <w:sz w:val="20"/>
          <w:szCs w:val="20"/>
        </w:rPr>
        <w:t>Przed każdym separatorem na linii doprowadzenia sprężonego powietrza należy zainstalować dodatkowy ręczny zawór odcinający powietrze oraz dodatkowy zewnętrzny filtr powietrza z odwadniaczem.</w:t>
      </w:r>
    </w:p>
    <w:p w14:paraId="728F1383" w14:textId="77777777" w:rsidR="003E1AEF" w:rsidRPr="00E77A4B" w:rsidRDefault="003E1AEF" w:rsidP="00BF13C1">
      <w:pPr>
        <w:widowControl w:val="0"/>
        <w:numPr>
          <w:ilvl w:val="0"/>
          <w:numId w:val="58"/>
        </w:numPr>
        <w:tabs>
          <w:tab w:val="clear" w:pos="851"/>
        </w:tabs>
        <w:kinsoku w:val="0"/>
        <w:overflowPunct w:val="0"/>
        <w:spacing w:line="276" w:lineRule="auto"/>
        <w:contextualSpacing w:val="0"/>
        <w:textAlignment w:val="baseline"/>
        <w:rPr>
          <w:rFonts w:cs="DejaVu Sans Condensed"/>
          <w:color w:val="000000"/>
          <w:sz w:val="20"/>
          <w:szCs w:val="20"/>
        </w:rPr>
      </w:pPr>
      <w:r w:rsidRPr="00E77A4B">
        <w:rPr>
          <w:rFonts w:cs="DejaVu Sans Condensed"/>
          <w:color w:val="000000"/>
          <w:sz w:val="20"/>
          <w:szCs w:val="20"/>
        </w:rPr>
        <w:t>Podawanie odpadów. Odpady winny być podawane do separatora poprzez przenośnik bądź zespół przenośników wraz z niezbędnymi przesypami, zapewniającymi równomierne, jednowarstwowe rozłażenie odpadów na taśmie przenośnika przyspieszającego tak, aby możliwie wykluczyć nakładanie się na siebie poszczególnych obiektów (materiałów). Wykonawca winien zapewnić wyposażenie niezbędne dla prawidłowego funkcjonowania systemu sortującego (rozdziału).</w:t>
      </w:r>
    </w:p>
    <w:p w14:paraId="75EC8258" w14:textId="77777777" w:rsidR="003E1AEF" w:rsidRPr="00E77A4B" w:rsidRDefault="003E1AEF" w:rsidP="00BF13C1">
      <w:pPr>
        <w:widowControl w:val="0"/>
        <w:numPr>
          <w:ilvl w:val="0"/>
          <w:numId w:val="59"/>
        </w:numPr>
        <w:tabs>
          <w:tab w:val="clear" w:pos="851"/>
        </w:tabs>
        <w:kinsoku w:val="0"/>
        <w:overflowPunct w:val="0"/>
        <w:spacing w:before="120" w:line="276" w:lineRule="auto"/>
        <w:ind w:left="431" w:hanging="431"/>
        <w:contextualSpacing w:val="0"/>
        <w:textAlignment w:val="baseline"/>
        <w:rPr>
          <w:rFonts w:cs="DejaVu Sans Condensed"/>
          <w:color w:val="000000"/>
          <w:sz w:val="20"/>
          <w:szCs w:val="20"/>
        </w:rPr>
      </w:pPr>
      <w:r w:rsidRPr="00E77A4B">
        <w:rPr>
          <w:rFonts w:cs="DejaVu Sans Condensed"/>
          <w:color w:val="000000"/>
          <w:sz w:val="20"/>
          <w:szCs w:val="20"/>
        </w:rPr>
        <w:t>Szerokość taśmy. Szerokość taśmy przenośnika przyspieszającego i wydajność separatora musi być dostosowana do ilości segregowanych odpadów. Podane przez Zamawiającego parametry należy traktować, jako minimalne. Szerokość czynna (szerokość taśmy po odliczeniu części taśmy zakrytej przez burty boczne czy uszczelnienie) taśmy winna odpowiadać (mniej więcej być równa) szerokości czujnika/skanera.</w:t>
      </w:r>
    </w:p>
    <w:p w14:paraId="0D51709E" w14:textId="77777777" w:rsidR="003E1AEF" w:rsidRPr="00E77A4B" w:rsidRDefault="003E1AEF" w:rsidP="00BF13C1">
      <w:pPr>
        <w:widowControl w:val="0"/>
        <w:numPr>
          <w:ilvl w:val="0"/>
          <w:numId w:val="59"/>
        </w:numPr>
        <w:tabs>
          <w:tab w:val="clear" w:pos="851"/>
        </w:tabs>
        <w:kinsoku w:val="0"/>
        <w:overflowPunct w:val="0"/>
        <w:spacing w:line="276" w:lineRule="auto"/>
        <w:contextualSpacing w:val="0"/>
        <w:textAlignment w:val="baseline"/>
        <w:rPr>
          <w:rFonts w:cs="DejaVu Sans Condensed"/>
          <w:color w:val="000000"/>
          <w:sz w:val="20"/>
          <w:szCs w:val="20"/>
        </w:rPr>
      </w:pPr>
      <w:r w:rsidRPr="00E77A4B">
        <w:rPr>
          <w:rFonts w:cs="DejaVu Sans Condensed"/>
          <w:color w:val="000000"/>
          <w:sz w:val="20"/>
          <w:szCs w:val="20"/>
        </w:rPr>
        <w:t>Długość czynna taśmy przenośnika pod czujnikiem (długość taśmy przenośnika pod czujnikiem od momentu upadku materiału do sortowania na taśmę do osi czujnika) musi wynosić 5,5 m. Podane przez Zamawiającego parametry należy traktować, jako minimalne.</w:t>
      </w:r>
    </w:p>
    <w:p w14:paraId="085A209D" w14:textId="77777777" w:rsidR="003E1AEF" w:rsidRPr="00E77A4B" w:rsidRDefault="003E1AEF" w:rsidP="00BF13C1">
      <w:pPr>
        <w:widowControl w:val="0"/>
        <w:numPr>
          <w:ilvl w:val="0"/>
          <w:numId w:val="59"/>
        </w:numPr>
        <w:tabs>
          <w:tab w:val="clear" w:pos="851"/>
        </w:tabs>
        <w:kinsoku w:val="0"/>
        <w:overflowPunct w:val="0"/>
        <w:spacing w:before="131" w:line="276" w:lineRule="auto"/>
        <w:contextualSpacing w:val="0"/>
        <w:textAlignment w:val="baseline"/>
        <w:rPr>
          <w:rFonts w:cs="DejaVu Sans Condensed"/>
          <w:color w:val="000000"/>
          <w:sz w:val="20"/>
          <w:szCs w:val="20"/>
        </w:rPr>
      </w:pPr>
      <w:r w:rsidRPr="00E77A4B">
        <w:rPr>
          <w:rFonts w:cs="DejaVu Sans Condensed"/>
          <w:color w:val="000000"/>
          <w:sz w:val="20"/>
          <w:szCs w:val="20"/>
        </w:rPr>
        <w:t>Prowadzenie taśmy przenośnika pod czujnikiem — musi być poziome.</w:t>
      </w:r>
    </w:p>
    <w:p w14:paraId="04A1D7E4" w14:textId="77777777" w:rsidR="003E1AEF" w:rsidRPr="00E77A4B" w:rsidRDefault="003E1AEF" w:rsidP="00BF13C1">
      <w:pPr>
        <w:widowControl w:val="0"/>
        <w:numPr>
          <w:ilvl w:val="0"/>
          <w:numId w:val="59"/>
        </w:numPr>
        <w:tabs>
          <w:tab w:val="clear" w:pos="851"/>
        </w:tabs>
        <w:kinsoku w:val="0"/>
        <w:overflowPunct w:val="0"/>
        <w:spacing w:before="140" w:line="276" w:lineRule="auto"/>
        <w:contextualSpacing w:val="0"/>
        <w:textAlignment w:val="baseline"/>
        <w:rPr>
          <w:rFonts w:cs="DejaVu Sans Condensed"/>
          <w:color w:val="000000"/>
          <w:sz w:val="20"/>
          <w:szCs w:val="20"/>
        </w:rPr>
      </w:pPr>
      <w:r w:rsidRPr="00E77A4B">
        <w:rPr>
          <w:rFonts w:cs="DejaVu Sans Condensed"/>
          <w:color w:val="000000"/>
          <w:sz w:val="20"/>
          <w:szCs w:val="20"/>
        </w:rPr>
        <w:t>Konstrukcje wsporcze, przesypy, podesty</w:t>
      </w:r>
    </w:p>
    <w:p w14:paraId="4FE409CA" w14:textId="77777777" w:rsidR="003E1AEF" w:rsidRPr="00E77A4B" w:rsidRDefault="003E1AEF" w:rsidP="003E1AEF">
      <w:pPr>
        <w:kinsoku w:val="0"/>
        <w:overflowPunct w:val="0"/>
        <w:spacing w:line="276" w:lineRule="auto"/>
        <w:ind w:left="432"/>
        <w:textAlignment w:val="baseline"/>
        <w:rPr>
          <w:rFonts w:cs="DejaVu Sans Condensed"/>
          <w:color w:val="000000"/>
          <w:sz w:val="20"/>
          <w:szCs w:val="20"/>
        </w:rPr>
      </w:pPr>
      <w:r w:rsidRPr="00E77A4B">
        <w:rPr>
          <w:rFonts w:cs="DejaVu Sans Condensed"/>
          <w:color w:val="000000"/>
          <w:sz w:val="20"/>
          <w:szCs w:val="20"/>
        </w:rPr>
        <w:t>Sortowana frakcja odpadów winna być podawana przenośnikiem lub poprzez ciąg przenośników pośrednich na przenośnik przyspieszający z możliwością regulacji jego prędkości. Przenośnik przyspieszający separatorów należy wyposażyć w skuteczny system czyszczenia taśmy — np. zbieraki stalowe z dociskiem sprężynowym.</w:t>
      </w:r>
    </w:p>
    <w:p w14:paraId="7A585A8E" w14:textId="77777777" w:rsidR="003E1AEF" w:rsidRPr="00E77A4B" w:rsidRDefault="003E1AEF" w:rsidP="003E1AEF">
      <w:pPr>
        <w:kinsoku w:val="0"/>
        <w:overflowPunct w:val="0"/>
        <w:spacing w:before="147" w:line="276" w:lineRule="auto"/>
        <w:ind w:left="432"/>
        <w:textAlignment w:val="baseline"/>
        <w:rPr>
          <w:rFonts w:cs="DejaVu Sans Condensed"/>
          <w:color w:val="000000"/>
          <w:sz w:val="20"/>
          <w:szCs w:val="20"/>
        </w:rPr>
      </w:pPr>
      <w:r w:rsidRPr="00E77A4B">
        <w:rPr>
          <w:rFonts w:cs="DejaVu Sans Condensed"/>
          <w:color w:val="000000"/>
          <w:sz w:val="20"/>
          <w:szCs w:val="20"/>
        </w:rPr>
        <w:lastRenderedPageBreak/>
        <w:t>Czujnik winien zostać zabudowany na konstrukcji wsporczej nad przenośnikiem przyspieszającym. Separator powinien posiadać podesty umożliwiające dostęp obsługi technicznej do wszystkich elementów separatora {umożliwiające czyszczenie dysz, ustawienie czujnika, prace konserwacyjne przy czujniku, dostęp do komory zasypu oraz komory separacyjnej).</w:t>
      </w:r>
    </w:p>
    <w:p w14:paraId="2A96E110" w14:textId="77777777" w:rsidR="003E1AEF" w:rsidRPr="00E77A4B" w:rsidRDefault="003E1AEF" w:rsidP="003E1AEF">
      <w:pPr>
        <w:kinsoku w:val="0"/>
        <w:overflowPunct w:val="0"/>
        <w:spacing w:before="120" w:line="276" w:lineRule="auto"/>
        <w:ind w:left="431"/>
        <w:textAlignment w:val="baseline"/>
        <w:rPr>
          <w:rFonts w:cs="DejaVu Sans Condensed"/>
          <w:color w:val="000000"/>
          <w:sz w:val="20"/>
          <w:szCs w:val="20"/>
        </w:rPr>
      </w:pPr>
      <w:r w:rsidRPr="00E77A4B">
        <w:rPr>
          <w:rFonts w:cs="DejaVu Sans Condensed"/>
          <w:color w:val="000000"/>
          <w:sz w:val="20"/>
          <w:szCs w:val="20"/>
        </w:rPr>
        <w:t>Komora separacyjna winna posiadać:</w:t>
      </w:r>
    </w:p>
    <w:p w14:paraId="7944F6CE" w14:textId="77777777" w:rsidR="003E1AEF" w:rsidRPr="00E77A4B" w:rsidRDefault="003E1AEF" w:rsidP="00BF13C1">
      <w:pPr>
        <w:widowControl w:val="0"/>
        <w:numPr>
          <w:ilvl w:val="0"/>
          <w:numId w:val="73"/>
        </w:numPr>
        <w:tabs>
          <w:tab w:val="clear" w:pos="851"/>
        </w:tabs>
        <w:suppressAutoHyphens/>
        <w:kinsoku w:val="0"/>
        <w:overflowPunct w:val="0"/>
        <w:spacing w:before="120" w:after="120" w:line="276" w:lineRule="auto"/>
        <w:contextualSpacing w:val="0"/>
        <w:textAlignment w:val="baseline"/>
        <w:rPr>
          <w:rFonts w:cs="DejaVu Sans Condensed"/>
          <w:color w:val="000000"/>
          <w:sz w:val="20"/>
          <w:szCs w:val="20"/>
        </w:rPr>
      </w:pPr>
      <w:r w:rsidRPr="00E77A4B">
        <w:rPr>
          <w:rFonts w:cs="DejaVu Sans Condensed"/>
          <w:color w:val="000000"/>
          <w:sz w:val="20"/>
          <w:szCs w:val="20"/>
        </w:rPr>
        <w:t>przegrodę wyposażoną w obracającą się rolkę napędzającą i możliwością regulacji — ustawiania odpowiedniego dla danego przesuwania i ustawiania w pionie i poziomie. Zakres przesuwania przegrody dostosowany do materiału i umożliwiający optymalizację sortowania w zakresie +1- 200 mm od nominalnego położenia.</w:t>
      </w:r>
    </w:p>
    <w:p w14:paraId="65BD2E6D" w14:textId="77777777" w:rsidR="003E1AEF" w:rsidRPr="00E77A4B" w:rsidRDefault="003E1AEF" w:rsidP="00BF13C1">
      <w:pPr>
        <w:widowControl w:val="0"/>
        <w:numPr>
          <w:ilvl w:val="0"/>
          <w:numId w:val="73"/>
        </w:numPr>
        <w:tabs>
          <w:tab w:val="clear" w:pos="851"/>
        </w:tabs>
        <w:kinsoku w:val="0"/>
        <w:overflowPunct w:val="0"/>
        <w:spacing w:before="120" w:line="276" w:lineRule="auto"/>
        <w:contextualSpacing w:val="0"/>
        <w:jc w:val="left"/>
        <w:textAlignment w:val="baseline"/>
        <w:rPr>
          <w:rFonts w:cs="DejaVu Sans Condensed"/>
          <w:color w:val="000000"/>
          <w:sz w:val="20"/>
          <w:szCs w:val="20"/>
        </w:rPr>
      </w:pPr>
      <w:r w:rsidRPr="00E77A4B">
        <w:rPr>
          <w:rFonts w:cs="DejaVu Sans Condensed"/>
          <w:color w:val="000000"/>
          <w:sz w:val="20"/>
          <w:szCs w:val="20"/>
        </w:rPr>
        <w:t>klapy rewizyjne umożliwiające czyszczenie,</w:t>
      </w:r>
    </w:p>
    <w:p w14:paraId="25AAF386" w14:textId="77777777" w:rsidR="003E1AEF" w:rsidRPr="00E77A4B" w:rsidRDefault="003E1AEF" w:rsidP="00BF13C1">
      <w:pPr>
        <w:widowControl w:val="0"/>
        <w:numPr>
          <w:ilvl w:val="0"/>
          <w:numId w:val="73"/>
        </w:numPr>
        <w:tabs>
          <w:tab w:val="clear" w:pos="851"/>
        </w:tabs>
        <w:kinsoku w:val="0"/>
        <w:overflowPunct w:val="0"/>
        <w:spacing w:line="276" w:lineRule="auto"/>
        <w:ind w:right="216"/>
        <w:contextualSpacing w:val="0"/>
        <w:textAlignment w:val="baseline"/>
        <w:rPr>
          <w:rFonts w:cs="DejaVu Sans Condensed"/>
          <w:color w:val="000000"/>
          <w:sz w:val="20"/>
          <w:szCs w:val="20"/>
        </w:rPr>
      </w:pPr>
      <w:r w:rsidRPr="00E77A4B">
        <w:rPr>
          <w:rFonts w:cs="DejaVu Sans Condensed"/>
          <w:color w:val="000000"/>
          <w:sz w:val="20"/>
          <w:szCs w:val="20"/>
        </w:rPr>
        <w:t>odpowiednią regulowaną (do ustawienia) konstrukcję eliminującą niekontrolowane odbijanie się wydzielanych materiałów i wpadanie do miejsca przeznaczenia (np. mieszanie surowca z balastem)</w:t>
      </w:r>
    </w:p>
    <w:p w14:paraId="2A4D330C" w14:textId="533FEA0D" w:rsidR="003E1AEF" w:rsidRPr="00E77A4B" w:rsidRDefault="003E1AEF" w:rsidP="00BF13C1">
      <w:pPr>
        <w:pStyle w:val="Akapitzlist"/>
        <w:numPr>
          <w:ilvl w:val="0"/>
          <w:numId w:val="59"/>
        </w:numPr>
        <w:kinsoku w:val="0"/>
        <w:overflowPunct w:val="0"/>
        <w:spacing w:before="120" w:line="276" w:lineRule="auto"/>
        <w:ind w:left="431" w:hanging="431"/>
        <w:textAlignment w:val="baseline"/>
        <w:rPr>
          <w:rFonts w:cs="DejaVu Sans Condensed"/>
          <w:color w:val="000000"/>
          <w:sz w:val="20"/>
          <w:szCs w:val="20"/>
        </w:rPr>
      </w:pPr>
      <w:r w:rsidRPr="00E77A4B">
        <w:rPr>
          <w:rFonts w:cs="DejaVu Sans Condensed"/>
          <w:color w:val="000000"/>
          <w:sz w:val="20"/>
          <w:szCs w:val="20"/>
        </w:rPr>
        <w:t>Pozostałe wyposażenie</w:t>
      </w:r>
    </w:p>
    <w:p w14:paraId="6EAC2541" w14:textId="77777777" w:rsidR="003E1AEF" w:rsidRPr="00E77A4B" w:rsidRDefault="003E1AEF" w:rsidP="00E77A4B">
      <w:pPr>
        <w:kinsoku w:val="0"/>
        <w:overflowPunct w:val="0"/>
        <w:spacing w:line="276" w:lineRule="auto"/>
        <w:ind w:left="426" w:right="216"/>
        <w:textAlignment w:val="baseline"/>
        <w:rPr>
          <w:rFonts w:cs="DejaVu Sans Condensed"/>
          <w:color w:val="000000"/>
          <w:sz w:val="20"/>
          <w:szCs w:val="20"/>
        </w:rPr>
      </w:pPr>
      <w:r w:rsidRPr="00E77A4B">
        <w:rPr>
          <w:rFonts w:cs="DejaVu Sans Condensed"/>
          <w:color w:val="000000"/>
          <w:sz w:val="20"/>
          <w:szCs w:val="20"/>
        </w:rPr>
        <w:t>Separator musi być urządzeniem kompletnym, wkomponowanym w instalację do sortowania.</w:t>
      </w:r>
    </w:p>
    <w:p w14:paraId="5D1E1CE8" w14:textId="77777777" w:rsidR="003E1AEF" w:rsidRPr="00E77A4B" w:rsidRDefault="003E1AEF" w:rsidP="00E77A4B">
      <w:pPr>
        <w:kinsoku w:val="0"/>
        <w:overflowPunct w:val="0"/>
        <w:spacing w:before="131" w:line="276" w:lineRule="auto"/>
        <w:ind w:left="426" w:right="216"/>
        <w:textAlignment w:val="baseline"/>
        <w:rPr>
          <w:rFonts w:cs="DejaVu Sans Condensed"/>
          <w:color w:val="000000"/>
          <w:sz w:val="20"/>
          <w:szCs w:val="20"/>
        </w:rPr>
      </w:pPr>
      <w:r w:rsidRPr="00E77A4B">
        <w:rPr>
          <w:rFonts w:cs="DejaVu Sans Condensed"/>
          <w:color w:val="000000"/>
          <w:sz w:val="20"/>
          <w:szCs w:val="20"/>
        </w:rPr>
        <w:t>Należy przewidzieć możliwość regulacji separatora i wyposażenia niezbędnego dla prawidłowej pracy separatora oraz optymalizacji jego pracy w zależności od rodzaju wydzielonych frakcji, materiałów.</w:t>
      </w:r>
    </w:p>
    <w:p w14:paraId="6747D881" w14:textId="77777777" w:rsidR="003E1AEF" w:rsidRPr="00E77A4B" w:rsidRDefault="003E1AEF" w:rsidP="00E77A4B">
      <w:pPr>
        <w:kinsoku w:val="0"/>
        <w:overflowPunct w:val="0"/>
        <w:spacing w:before="147" w:line="276" w:lineRule="auto"/>
        <w:ind w:left="426" w:right="216"/>
        <w:textAlignment w:val="baseline"/>
        <w:rPr>
          <w:rFonts w:cs="DejaVu Sans Condensed"/>
          <w:color w:val="000000"/>
          <w:sz w:val="20"/>
          <w:szCs w:val="20"/>
        </w:rPr>
      </w:pPr>
      <w:r w:rsidRPr="00E77A4B">
        <w:rPr>
          <w:rFonts w:cs="DejaVu Sans Condensed"/>
          <w:color w:val="000000"/>
          <w:sz w:val="20"/>
          <w:szCs w:val="20"/>
        </w:rPr>
        <w:t>W obszarze komory separacyjnej, czujnika i komputera (panelu sterowniczego) należy wykonać podesty obsługowe.</w:t>
      </w:r>
    </w:p>
    <w:p w14:paraId="4A49C01A" w14:textId="77777777" w:rsidR="003E1AEF" w:rsidRPr="00E77A4B" w:rsidRDefault="003E1AEF" w:rsidP="00BF13C1">
      <w:pPr>
        <w:widowControl w:val="0"/>
        <w:numPr>
          <w:ilvl w:val="0"/>
          <w:numId w:val="60"/>
        </w:numPr>
        <w:tabs>
          <w:tab w:val="clear" w:pos="851"/>
          <w:tab w:val="clear" w:pos="936"/>
        </w:tabs>
        <w:kinsoku w:val="0"/>
        <w:overflowPunct w:val="0"/>
        <w:spacing w:before="120" w:line="276" w:lineRule="auto"/>
        <w:ind w:left="0"/>
        <w:contextualSpacing w:val="0"/>
        <w:jc w:val="left"/>
        <w:textAlignment w:val="baseline"/>
        <w:rPr>
          <w:rFonts w:cs="DejaVu Sans Condensed"/>
          <w:color w:val="000000"/>
          <w:sz w:val="20"/>
          <w:szCs w:val="20"/>
        </w:rPr>
      </w:pPr>
      <w:r w:rsidRPr="00E77A4B">
        <w:rPr>
          <w:rFonts w:cs="DejaVu Sans Condensed"/>
          <w:color w:val="000000"/>
          <w:sz w:val="20"/>
          <w:szCs w:val="20"/>
        </w:rPr>
        <w:t>Cel</w:t>
      </w:r>
    </w:p>
    <w:p w14:paraId="0A5B8D39" w14:textId="77777777" w:rsidR="003E1AEF" w:rsidRPr="00E77A4B" w:rsidRDefault="003E1AEF" w:rsidP="00E77A4B">
      <w:pPr>
        <w:kinsoku w:val="0"/>
        <w:overflowPunct w:val="0"/>
        <w:spacing w:line="276" w:lineRule="auto"/>
        <w:ind w:left="426" w:right="216"/>
        <w:textAlignment w:val="baseline"/>
        <w:rPr>
          <w:rFonts w:cs="DejaVu Sans Condensed"/>
          <w:color w:val="000000"/>
          <w:sz w:val="20"/>
          <w:szCs w:val="20"/>
        </w:rPr>
      </w:pPr>
      <w:r w:rsidRPr="00E77A4B">
        <w:rPr>
          <w:rFonts w:cs="DejaVu Sans Condensed"/>
          <w:color w:val="000000"/>
          <w:sz w:val="20"/>
          <w:szCs w:val="20"/>
        </w:rPr>
        <w:t>Zadaniem separatora jest automatyczne wydzielenie ze strumienia odpadów, danej frakcji, określonego rodzaju materiału lub koloru. Separatory winny zapewnić sortowanie pozytywne frakcji docelowej, jak i zanieczyszczeń z frakcji docelowej (w przypadku odpadów zbieranych selektywnie).</w:t>
      </w:r>
    </w:p>
    <w:p w14:paraId="75458D22" w14:textId="1CFA5BD2" w:rsidR="003E1AEF" w:rsidRPr="00E77A4B" w:rsidRDefault="003E1AEF" w:rsidP="00E77A4B">
      <w:pPr>
        <w:kinsoku w:val="0"/>
        <w:overflowPunct w:val="0"/>
        <w:spacing w:line="276" w:lineRule="auto"/>
        <w:ind w:left="426" w:right="216"/>
        <w:textAlignment w:val="baseline"/>
        <w:rPr>
          <w:rFonts w:cs="DejaVu Sans Condensed"/>
          <w:color w:val="000000"/>
          <w:sz w:val="20"/>
          <w:szCs w:val="20"/>
        </w:rPr>
      </w:pPr>
      <w:r w:rsidRPr="00E77A4B">
        <w:rPr>
          <w:rFonts w:cs="DejaVu Sans Condensed"/>
          <w:color w:val="000000"/>
          <w:sz w:val="20"/>
          <w:szCs w:val="20"/>
        </w:rPr>
        <w:t xml:space="preserve">Szczegółowe wymagania zostały określone dla poszczególnych systemów w niniejszym </w:t>
      </w:r>
      <w:r w:rsidR="00E77A4B">
        <w:rPr>
          <w:rFonts w:cs="DejaVu Sans Condensed"/>
          <w:color w:val="000000"/>
          <w:sz w:val="20"/>
          <w:szCs w:val="20"/>
        </w:rPr>
        <w:t>PFU</w:t>
      </w:r>
      <w:r w:rsidRPr="00E77A4B">
        <w:rPr>
          <w:rFonts w:cs="DejaVu Sans Condensed"/>
          <w:color w:val="000000"/>
          <w:sz w:val="20"/>
          <w:szCs w:val="20"/>
        </w:rPr>
        <w:t>.</w:t>
      </w:r>
    </w:p>
    <w:p w14:paraId="084451DB" w14:textId="77777777" w:rsidR="003E1AEF" w:rsidRPr="00E77A4B" w:rsidRDefault="003E1AEF" w:rsidP="00BF13C1">
      <w:pPr>
        <w:widowControl w:val="0"/>
        <w:numPr>
          <w:ilvl w:val="0"/>
          <w:numId w:val="60"/>
        </w:numPr>
        <w:tabs>
          <w:tab w:val="clear" w:pos="851"/>
          <w:tab w:val="clear" w:pos="936"/>
        </w:tabs>
        <w:kinsoku w:val="0"/>
        <w:overflowPunct w:val="0"/>
        <w:spacing w:before="300" w:line="276" w:lineRule="auto"/>
        <w:ind w:left="0"/>
        <w:contextualSpacing w:val="0"/>
        <w:jc w:val="left"/>
        <w:textAlignment w:val="baseline"/>
        <w:rPr>
          <w:bCs/>
          <w:sz w:val="20"/>
          <w:szCs w:val="20"/>
          <w:lang w:eastAsia="pl-PL"/>
        </w:rPr>
      </w:pPr>
      <w:r w:rsidRPr="00E77A4B">
        <w:rPr>
          <w:bCs/>
          <w:sz w:val="20"/>
          <w:szCs w:val="20"/>
          <w:lang w:eastAsia="pl-PL"/>
        </w:rPr>
        <w:t>Wymagania techniczne dla wszystkich separatorów optycznych:</w:t>
      </w:r>
    </w:p>
    <w:p w14:paraId="4BA15297" w14:textId="7E9421E8" w:rsidR="00E77A4B" w:rsidRDefault="003E1AEF" w:rsidP="003E1AEF">
      <w:pPr>
        <w:kinsoku w:val="0"/>
        <w:overflowPunct w:val="0"/>
        <w:spacing w:line="276" w:lineRule="auto"/>
        <w:ind w:left="144" w:right="216"/>
        <w:textAlignment w:val="baseline"/>
        <w:rPr>
          <w:lang w:eastAsia="pl-PL"/>
        </w:rPr>
      </w:pPr>
      <w:r w:rsidRPr="003D4C01">
        <w:rPr>
          <w:sz w:val="20"/>
          <w:szCs w:val="20"/>
          <w:lang w:val="de-DE" w:eastAsia="de-DE"/>
        </w:rPr>
        <w:t xml:space="preserve">Opis </w:t>
      </w:r>
      <w:r w:rsidRPr="003D4C01">
        <w:rPr>
          <w:sz w:val="20"/>
          <w:szCs w:val="20"/>
          <w:lang w:eastAsia="pl-PL"/>
        </w:rPr>
        <w:t xml:space="preserve">sortowni wraz </w:t>
      </w:r>
      <w:r w:rsidRPr="003D4C01">
        <w:rPr>
          <w:sz w:val="20"/>
          <w:szCs w:val="20"/>
          <w:lang w:val="de-DE" w:eastAsia="de-DE"/>
        </w:rPr>
        <w:t xml:space="preserve">z </w:t>
      </w:r>
      <w:r w:rsidRPr="003D4C01">
        <w:rPr>
          <w:sz w:val="20"/>
          <w:szCs w:val="20"/>
          <w:lang w:eastAsia="pl-PL"/>
        </w:rPr>
        <w:t xml:space="preserve">zastosowanymi urządzeniami należy zamieścić </w:t>
      </w:r>
      <w:r w:rsidRPr="003D4C01">
        <w:rPr>
          <w:sz w:val="20"/>
          <w:szCs w:val="20"/>
          <w:lang w:val="de-DE" w:eastAsia="de-DE"/>
        </w:rPr>
        <w:t xml:space="preserve">w </w:t>
      </w:r>
      <w:r w:rsidRPr="003D4C01">
        <w:rPr>
          <w:sz w:val="20"/>
          <w:szCs w:val="20"/>
          <w:lang w:eastAsia="pl-PL"/>
        </w:rPr>
        <w:t xml:space="preserve">tabeli </w:t>
      </w:r>
      <w:r w:rsidRPr="003D4C01">
        <w:rPr>
          <w:sz w:val="20"/>
          <w:szCs w:val="20"/>
          <w:lang w:val="de-DE" w:eastAsia="de-DE"/>
        </w:rPr>
        <w:t xml:space="preserve">w </w:t>
      </w:r>
      <w:r w:rsidRPr="003D4C01">
        <w:rPr>
          <w:sz w:val="20"/>
          <w:szCs w:val="20"/>
          <w:lang w:eastAsia="pl-PL"/>
        </w:rPr>
        <w:t xml:space="preserve">Formularzu </w:t>
      </w:r>
      <w:proofErr w:type="spellStart"/>
      <w:r w:rsidRPr="003D4C01">
        <w:rPr>
          <w:sz w:val="20"/>
          <w:szCs w:val="20"/>
          <w:lang w:val="de-DE" w:eastAsia="de-DE"/>
        </w:rPr>
        <w:t>Ofertowyrn</w:t>
      </w:r>
      <w:proofErr w:type="spellEnd"/>
      <w:r w:rsidRPr="003D4C01">
        <w:rPr>
          <w:sz w:val="20"/>
          <w:szCs w:val="20"/>
          <w:lang w:val="de-DE" w:eastAsia="de-DE"/>
        </w:rPr>
        <w:t xml:space="preserve"> </w:t>
      </w:r>
      <w:r w:rsidRPr="003D4C01">
        <w:rPr>
          <w:sz w:val="20"/>
          <w:szCs w:val="20"/>
          <w:lang w:eastAsia="pl-PL"/>
        </w:rPr>
        <w:t xml:space="preserve">Wykonawcy, </w:t>
      </w:r>
      <w:r w:rsidRPr="003D4C01">
        <w:rPr>
          <w:sz w:val="20"/>
          <w:szCs w:val="20"/>
        </w:rPr>
        <w:t xml:space="preserve">po </w:t>
      </w:r>
      <w:r w:rsidRPr="003D4C01">
        <w:rPr>
          <w:sz w:val="20"/>
          <w:szCs w:val="20"/>
          <w:lang w:eastAsia="pl-PL"/>
        </w:rPr>
        <w:t>słowach</w:t>
      </w:r>
      <w:r w:rsidR="00E77A4B">
        <w:rPr>
          <w:sz w:val="20"/>
          <w:szCs w:val="20"/>
          <w:lang w:eastAsia="pl-PL"/>
        </w:rPr>
        <w:t>:</w:t>
      </w:r>
      <w:r>
        <w:rPr>
          <w:lang w:eastAsia="pl-PL"/>
        </w:rPr>
        <w:t xml:space="preserve"> </w:t>
      </w:r>
    </w:p>
    <w:p w14:paraId="400505D1" w14:textId="0E4C83F7" w:rsidR="003E1AEF" w:rsidRPr="00E77A4B" w:rsidRDefault="003E1AEF" w:rsidP="00E77A4B">
      <w:pPr>
        <w:kinsoku w:val="0"/>
        <w:overflowPunct w:val="0"/>
        <w:spacing w:line="276" w:lineRule="auto"/>
        <w:ind w:left="144" w:right="216"/>
        <w:jc w:val="center"/>
        <w:textAlignment w:val="baseline"/>
        <w:rPr>
          <w:i/>
          <w:iCs/>
          <w:lang w:val="de-DE" w:eastAsia="de-DE"/>
        </w:rPr>
      </w:pPr>
      <w:r w:rsidRPr="00E77A4B">
        <w:rPr>
          <w:i/>
          <w:iCs/>
          <w:lang w:eastAsia="pl-PL"/>
        </w:rPr>
        <w:t xml:space="preserve">„Oświadczamy że </w:t>
      </w:r>
      <w:r w:rsidRPr="00E77A4B">
        <w:rPr>
          <w:i/>
          <w:iCs/>
          <w:lang w:val="de-DE" w:eastAsia="de-DE"/>
        </w:rPr>
        <w:t xml:space="preserve">w </w:t>
      </w:r>
      <w:r w:rsidRPr="00E77A4B">
        <w:rPr>
          <w:i/>
          <w:iCs/>
          <w:lang w:eastAsia="pl-PL"/>
        </w:rPr>
        <w:t xml:space="preserve">naszej ofercie deklarujemy </w:t>
      </w:r>
      <w:proofErr w:type="spellStart"/>
      <w:r w:rsidRPr="00E77A4B">
        <w:rPr>
          <w:i/>
          <w:iCs/>
          <w:lang w:val="de-DE" w:eastAsia="de-DE"/>
        </w:rPr>
        <w:t>wykor</w:t>
      </w:r>
      <w:r w:rsidR="00E77A4B" w:rsidRPr="00E77A4B">
        <w:rPr>
          <w:i/>
          <w:iCs/>
          <w:lang w:val="de-DE" w:eastAsia="de-DE"/>
        </w:rPr>
        <w:t>z</w:t>
      </w:r>
      <w:r w:rsidRPr="00E77A4B">
        <w:rPr>
          <w:i/>
          <w:iCs/>
          <w:lang w:val="de-DE" w:eastAsia="de-DE"/>
        </w:rPr>
        <w:t>ystanie</w:t>
      </w:r>
      <w:proofErr w:type="spellEnd"/>
      <w:r w:rsidRPr="00E77A4B">
        <w:rPr>
          <w:i/>
          <w:iCs/>
          <w:lang w:val="de-DE" w:eastAsia="de-DE"/>
        </w:rPr>
        <w:t xml:space="preserve"> </w:t>
      </w:r>
      <w:r w:rsidRPr="00E77A4B">
        <w:rPr>
          <w:i/>
          <w:iCs/>
          <w:lang w:eastAsia="pl-PL"/>
        </w:rPr>
        <w:t>tec</w:t>
      </w:r>
      <w:r w:rsidR="00672E0F">
        <w:rPr>
          <w:i/>
          <w:iCs/>
          <w:lang w:eastAsia="pl-PL"/>
        </w:rPr>
        <w:t>hnologii t</w:t>
      </w:r>
      <w:r w:rsidRPr="00E77A4B">
        <w:rPr>
          <w:i/>
          <w:iCs/>
          <w:lang w:eastAsia="pl-PL"/>
        </w:rPr>
        <w:t>ak</w:t>
      </w:r>
      <w:r w:rsidR="00672E0F">
        <w:rPr>
          <w:i/>
          <w:iCs/>
          <w:lang w:eastAsia="pl-PL"/>
        </w:rPr>
        <w:t>/</w:t>
      </w:r>
      <w:r w:rsidR="00672E0F">
        <w:rPr>
          <w:i/>
          <w:iCs/>
          <w:lang w:val="de-DE" w:eastAsia="de-DE"/>
        </w:rPr>
        <w:t>nie</w:t>
      </w:r>
      <w:r w:rsidRPr="00E77A4B">
        <w:rPr>
          <w:i/>
          <w:iCs/>
          <w:lang w:val="de-DE" w:eastAsia="de-DE"/>
        </w:rPr>
        <w:t>:"</w:t>
      </w:r>
    </w:p>
    <w:p w14:paraId="1BBCF2CD" w14:textId="77777777" w:rsidR="003E1AEF" w:rsidRDefault="003E1AEF" w:rsidP="00BF13C1">
      <w:pPr>
        <w:widowControl w:val="0"/>
        <w:numPr>
          <w:ilvl w:val="0"/>
          <w:numId w:val="74"/>
        </w:numPr>
        <w:tabs>
          <w:tab w:val="clear" w:pos="360"/>
          <w:tab w:val="clear" w:pos="851"/>
          <w:tab w:val="num" w:pos="-2835"/>
        </w:tabs>
        <w:suppressAutoHyphens/>
        <w:kinsoku w:val="0"/>
        <w:overflowPunct w:val="0"/>
        <w:spacing w:before="165" w:after="120" w:line="276" w:lineRule="auto"/>
        <w:ind w:left="709" w:right="216" w:hanging="283"/>
        <w:contextualSpacing w:val="0"/>
        <w:textAlignment w:val="baseline"/>
        <w:rPr>
          <w:sz w:val="20"/>
          <w:szCs w:val="20"/>
          <w:lang w:eastAsia="pl-PL"/>
        </w:rPr>
      </w:pPr>
      <w:r w:rsidRPr="003D4C01">
        <w:rPr>
          <w:sz w:val="20"/>
          <w:szCs w:val="20"/>
          <w:lang w:eastAsia="pl-PL"/>
        </w:rPr>
        <w:t xml:space="preserve">Separator winien zapewnić </w:t>
      </w:r>
      <w:proofErr w:type="spellStart"/>
      <w:r>
        <w:rPr>
          <w:sz w:val="20"/>
          <w:szCs w:val="20"/>
          <w:lang w:val="de-DE" w:eastAsia="de-DE"/>
        </w:rPr>
        <w:t>możliwość</w:t>
      </w:r>
      <w:proofErr w:type="spellEnd"/>
      <w:r w:rsidRPr="003D4C01">
        <w:rPr>
          <w:sz w:val="20"/>
          <w:szCs w:val="20"/>
          <w:lang w:val="de-DE" w:eastAsia="de-DE"/>
        </w:rPr>
        <w:t xml:space="preserve"> </w:t>
      </w:r>
      <w:r w:rsidRPr="003D4C01">
        <w:rPr>
          <w:sz w:val="20"/>
          <w:szCs w:val="20"/>
          <w:lang w:eastAsia="pl-PL"/>
        </w:rPr>
        <w:t xml:space="preserve">wydzielenia obiektów </w:t>
      </w:r>
      <w:r w:rsidRPr="003D4C01">
        <w:rPr>
          <w:sz w:val="20"/>
          <w:szCs w:val="20"/>
          <w:lang w:val="de-DE" w:eastAsia="de-DE"/>
        </w:rPr>
        <w:t xml:space="preserve">z </w:t>
      </w:r>
      <w:r w:rsidRPr="003D4C01">
        <w:rPr>
          <w:sz w:val="20"/>
          <w:szCs w:val="20"/>
          <w:lang w:eastAsia="pl-PL"/>
        </w:rPr>
        <w:t xml:space="preserve">warstwą </w:t>
      </w:r>
      <w:r w:rsidRPr="003D4C01">
        <w:rPr>
          <w:sz w:val="20"/>
          <w:szCs w:val="20"/>
        </w:rPr>
        <w:t xml:space="preserve">PCV </w:t>
      </w:r>
      <w:r w:rsidRPr="003D4C01">
        <w:rPr>
          <w:sz w:val="20"/>
          <w:szCs w:val="20"/>
          <w:lang w:val="de-DE" w:eastAsia="de-DE"/>
        </w:rPr>
        <w:t xml:space="preserve">o </w:t>
      </w:r>
      <w:r w:rsidRPr="003D4C01">
        <w:rPr>
          <w:sz w:val="20"/>
          <w:szCs w:val="20"/>
          <w:lang w:eastAsia="pl-PL"/>
        </w:rPr>
        <w:t xml:space="preserve">wielkości </w:t>
      </w:r>
      <w:r w:rsidRPr="003D4C01">
        <w:rPr>
          <w:sz w:val="20"/>
          <w:szCs w:val="20"/>
          <w:lang w:val="de-DE" w:eastAsia="de-DE"/>
        </w:rPr>
        <w:t xml:space="preserve">min. 5 </w:t>
      </w:r>
      <w:r>
        <w:rPr>
          <w:sz w:val="20"/>
          <w:szCs w:val="20"/>
          <w:lang w:eastAsia="pl-PL"/>
        </w:rPr>
        <w:t>cm</w:t>
      </w:r>
      <w:r w:rsidRPr="003D4C01">
        <w:rPr>
          <w:sz w:val="20"/>
          <w:szCs w:val="20"/>
          <w:lang w:eastAsia="pl-PL"/>
        </w:rPr>
        <w:t xml:space="preserve"> </w:t>
      </w:r>
      <w:r w:rsidRPr="003D4C01">
        <w:rPr>
          <w:sz w:val="20"/>
          <w:szCs w:val="20"/>
          <w:lang w:val="de-DE" w:eastAsia="de-DE"/>
        </w:rPr>
        <w:t xml:space="preserve">i </w:t>
      </w:r>
      <w:proofErr w:type="spellStart"/>
      <w:r w:rsidRPr="003D4C01">
        <w:rPr>
          <w:sz w:val="20"/>
          <w:szCs w:val="20"/>
          <w:lang w:eastAsia="pl-PL"/>
        </w:rPr>
        <w:t>zawa</w:t>
      </w:r>
      <w:r w:rsidRPr="003D4C01">
        <w:rPr>
          <w:sz w:val="20"/>
          <w:szCs w:val="20"/>
          <w:lang w:val="de-DE" w:eastAsia="de-DE"/>
        </w:rPr>
        <w:t>rt</w:t>
      </w:r>
      <w:proofErr w:type="spellEnd"/>
      <w:r w:rsidRPr="003D4C01">
        <w:rPr>
          <w:sz w:val="20"/>
          <w:szCs w:val="20"/>
          <w:lang w:eastAsia="pl-PL"/>
        </w:rPr>
        <w:t xml:space="preserve">ości </w:t>
      </w:r>
      <w:r w:rsidRPr="003D4C01">
        <w:rPr>
          <w:sz w:val="20"/>
          <w:szCs w:val="20"/>
        </w:rPr>
        <w:t xml:space="preserve">PCV </w:t>
      </w:r>
      <w:r w:rsidRPr="003D4C01">
        <w:rPr>
          <w:sz w:val="20"/>
          <w:szCs w:val="20"/>
          <w:lang w:eastAsia="pl-PL"/>
        </w:rPr>
        <w:t xml:space="preserve">od </w:t>
      </w:r>
      <w:r w:rsidRPr="003D4C01">
        <w:rPr>
          <w:sz w:val="20"/>
          <w:szCs w:val="20"/>
          <w:lang w:val="de-DE" w:eastAsia="de-DE"/>
        </w:rPr>
        <w:t xml:space="preserve">10%. </w:t>
      </w:r>
      <w:r w:rsidRPr="003D4C01">
        <w:rPr>
          <w:sz w:val="20"/>
          <w:szCs w:val="20"/>
          <w:lang w:eastAsia="pl-PL"/>
        </w:rPr>
        <w:t xml:space="preserve">Takie obiekty (materiały) winny zastać uznane, jako </w:t>
      </w:r>
      <w:r w:rsidRPr="003D4C01">
        <w:rPr>
          <w:sz w:val="20"/>
          <w:szCs w:val="20"/>
        </w:rPr>
        <w:t xml:space="preserve">PCV. </w:t>
      </w:r>
      <w:r w:rsidRPr="003D4C01">
        <w:rPr>
          <w:sz w:val="20"/>
          <w:szCs w:val="20"/>
          <w:lang w:eastAsia="pl-PL"/>
        </w:rPr>
        <w:t>Separator winien posiadać możliwość konf</w:t>
      </w:r>
      <w:r>
        <w:rPr>
          <w:sz w:val="20"/>
          <w:szCs w:val="20"/>
          <w:lang w:eastAsia="pl-PL"/>
        </w:rPr>
        <w:t>iguracji powyższych parametrów.</w:t>
      </w:r>
    </w:p>
    <w:p w14:paraId="3ABB6E13" w14:textId="77777777" w:rsidR="003E1AEF" w:rsidRDefault="003E1AEF" w:rsidP="00BF13C1">
      <w:pPr>
        <w:widowControl w:val="0"/>
        <w:numPr>
          <w:ilvl w:val="0"/>
          <w:numId w:val="74"/>
        </w:numPr>
        <w:tabs>
          <w:tab w:val="clear" w:pos="360"/>
          <w:tab w:val="clear" w:pos="851"/>
          <w:tab w:val="num" w:pos="-2835"/>
        </w:tabs>
        <w:suppressAutoHyphens/>
        <w:kinsoku w:val="0"/>
        <w:overflowPunct w:val="0"/>
        <w:spacing w:before="165" w:after="120" w:line="276" w:lineRule="auto"/>
        <w:ind w:left="709" w:right="216" w:hanging="283"/>
        <w:contextualSpacing w:val="0"/>
        <w:textAlignment w:val="baseline"/>
        <w:rPr>
          <w:spacing w:val="-1"/>
          <w:sz w:val="20"/>
          <w:szCs w:val="20"/>
          <w:lang w:eastAsia="pl-PL"/>
        </w:rPr>
      </w:pPr>
      <w:r w:rsidRPr="003D4C01">
        <w:rPr>
          <w:spacing w:val="-1"/>
          <w:sz w:val="20"/>
          <w:szCs w:val="20"/>
          <w:lang w:eastAsia="pl-PL"/>
        </w:rPr>
        <w:t xml:space="preserve">Separator należy wyposażyć </w:t>
      </w:r>
      <w:r w:rsidRPr="003D4C01">
        <w:rPr>
          <w:spacing w:val="-1"/>
          <w:sz w:val="20"/>
          <w:szCs w:val="20"/>
          <w:lang w:val="de-DE" w:eastAsia="de-DE"/>
        </w:rPr>
        <w:t xml:space="preserve">w </w:t>
      </w:r>
      <w:r w:rsidRPr="003D4C01">
        <w:rPr>
          <w:spacing w:val="-1"/>
          <w:sz w:val="20"/>
          <w:szCs w:val="20"/>
          <w:lang w:eastAsia="pl-PL"/>
        </w:rPr>
        <w:t xml:space="preserve">funkcje pozwalające </w:t>
      </w:r>
      <w:r w:rsidRPr="003D4C01">
        <w:rPr>
          <w:spacing w:val="-1"/>
          <w:sz w:val="20"/>
          <w:szCs w:val="20"/>
          <w:lang w:val="de-DE" w:eastAsia="de-DE"/>
        </w:rPr>
        <w:t xml:space="preserve">na </w:t>
      </w:r>
      <w:r w:rsidRPr="003D4C01">
        <w:rPr>
          <w:spacing w:val="-1"/>
          <w:sz w:val="20"/>
          <w:szCs w:val="20"/>
          <w:lang w:eastAsia="pl-PL"/>
        </w:rPr>
        <w:t xml:space="preserve">analizę składu strumienia wydzielonej przez separator frakcji zarówno </w:t>
      </w:r>
      <w:r w:rsidRPr="003D4C01">
        <w:rPr>
          <w:spacing w:val="-1"/>
          <w:sz w:val="20"/>
          <w:szCs w:val="20"/>
          <w:lang w:val="de-DE" w:eastAsia="de-DE"/>
        </w:rPr>
        <w:t xml:space="preserve">na </w:t>
      </w:r>
      <w:r w:rsidRPr="003D4C01">
        <w:rPr>
          <w:spacing w:val="-1"/>
          <w:sz w:val="20"/>
          <w:szCs w:val="20"/>
          <w:lang w:eastAsia="pl-PL"/>
        </w:rPr>
        <w:t xml:space="preserve">panelu separatora, jak </w:t>
      </w:r>
      <w:r w:rsidRPr="003D4C01">
        <w:rPr>
          <w:spacing w:val="-1"/>
          <w:sz w:val="20"/>
          <w:szCs w:val="20"/>
          <w:lang w:val="de-DE" w:eastAsia="de-DE"/>
        </w:rPr>
        <w:t xml:space="preserve">i w </w:t>
      </w:r>
      <w:r w:rsidRPr="003D4C01">
        <w:rPr>
          <w:spacing w:val="-1"/>
          <w:sz w:val="20"/>
          <w:szCs w:val="20"/>
          <w:lang w:eastAsia="pl-PL"/>
        </w:rPr>
        <w:t xml:space="preserve">systemie wizualizacji. Dane winny zostać pobierane </w:t>
      </w:r>
      <w:r w:rsidRPr="003D4C01">
        <w:rPr>
          <w:spacing w:val="-1"/>
          <w:sz w:val="20"/>
          <w:szCs w:val="20"/>
          <w:lang w:val="de-DE" w:eastAsia="de-DE"/>
        </w:rPr>
        <w:t xml:space="preserve">w </w:t>
      </w:r>
      <w:r w:rsidRPr="003D4C01">
        <w:rPr>
          <w:spacing w:val="-1"/>
          <w:sz w:val="20"/>
          <w:szCs w:val="20"/>
          <w:lang w:eastAsia="pl-PL"/>
        </w:rPr>
        <w:t xml:space="preserve">okresach maksimum co </w:t>
      </w:r>
      <w:r w:rsidRPr="003D4C01">
        <w:rPr>
          <w:spacing w:val="-1"/>
          <w:sz w:val="20"/>
          <w:szCs w:val="20"/>
          <w:lang w:val="de-DE" w:eastAsia="de-DE"/>
        </w:rPr>
        <w:t xml:space="preserve">5 </w:t>
      </w:r>
      <w:r w:rsidRPr="003D4C01">
        <w:rPr>
          <w:spacing w:val="-1"/>
          <w:sz w:val="20"/>
          <w:szCs w:val="20"/>
          <w:lang w:eastAsia="pl-PL"/>
        </w:rPr>
        <w:t>minut.</w:t>
      </w:r>
    </w:p>
    <w:p w14:paraId="437AB34E" w14:textId="77777777" w:rsidR="003E1AEF" w:rsidRDefault="003E1AEF" w:rsidP="00BF13C1">
      <w:pPr>
        <w:widowControl w:val="0"/>
        <w:numPr>
          <w:ilvl w:val="0"/>
          <w:numId w:val="74"/>
        </w:numPr>
        <w:tabs>
          <w:tab w:val="clear" w:pos="360"/>
          <w:tab w:val="clear" w:pos="851"/>
          <w:tab w:val="num" w:pos="-2835"/>
        </w:tabs>
        <w:suppressAutoHyphens/>
        <w:kinsoku w:val="0"/>
        <w:overflowPunct w:val="0"/>
        <w:spacing w:before="120" w:line="276" w:lineRule="auto"/>
        <w:ind w:left="709" w:right="215" w:hanging="284"/>
        <w:contextualSpacing w:val="0"/>
        <w:textAlignment w:val="baseline"/>
        <w:rPr>
          <w:spacing w:val="-1"/>
          <w:sz w:val="20"/>
          <w:szCs w:val="20"/>
          <w:lang w:eastAsia="pl-PL"/>
        </w:rPr>
      </w:pPr>
      <w:r w:rsidRPr="003D4C01">
        <w:rPr>
          <w:sz w:val="20"/>
          <w:szCs w:val="20"/>
          <w:lang w:eastAsia="pl-PL"/>
        </w:rPr>
        <w:t xml:space="preserve">Separator należy wyposażyć </w:t>
      </w:r>
      <w:r w:rsidRPr="003D4C01">
        <w:rPr>
          <w:sz w:val="20"/>
          <w:szCs w:val="20"/>
          <w:lang w:val="de-DE" w:eastAsia="de-DE"/>
        </w:rPr>
        <w:t xml:space="preserve">w </w:t>
      </w:r>
      <w:r w:rsidRPr="003D4C01">
        <w:rPr>
          <w:sz w:val="20"/>
          <w:szCs w:val="20"/>
          <w:lang w:eastAsia="pl-PL"/>
        </w:rPr>
        <w:t xml:space="preserve">funkcje pozwalające </w:t>
      </w:r>
      <w:r w:rsidRPr="003D4C01">
        <w:rPr>
          <w:sz w:val="20"/>
          <w:szCs w:val="20"/>
          <w:lang w:val="de-DE" w:eastAsia="de-DE"/>
        </w:rPr>
        <w:t xml:space="preserve">na </w:t>
      </w:r>
      <w:r w:rsidRPr="003D4C01">
        <w:rPr>
          <w:sz w:val="20"/>
          <w:szCs w:val="20"/>
          <w:lang w:eastAsia="pl-PL"/>
        </w:rPr>
        <w:t xml:space="preserve">analizę składu strumienia wydzielonej przez separator frakcji </w:t>
      </w:r>
      <w:r w:rsidRPr="003D4C01">
        <w:rPr>
          <w:sz w:val="20"/>
          <w:szCs w:val="20"/>
        </w:rPr>
        <w:t xml:space="preserve">po </w:t>
      </w:r>
      <w:r w:rsidRPr="003D4C01">
        <w:rPr>
          <w:sz w:val="20"/>
          <w:szCs w:val="20"/>
          <w:lang w:eastAsia="pl-PL"/>
        </w:rPr>
        <w:t xml:space="preserve">upływie znacznego czasu </w:t>
      </w:r>
      <w:r w:rsidRPr="003D4C01">
        <w:rPr>
          <w:sz w:val="20"/>
          <w:szCs w:val="20"/>
          <w:lang w:val="de-DE" w:eastAsia="de-DE"/>
        </w:rPr>
        <w:t>(</w:t>
      </w:r>
      <w:proofErr w:type="spellStart"/>
      <w:r w:rsidRPr="003D4C01">
        <w:rPr>
          <w:sz w:val="20"/>
          <w:szCs w:val="20"/>
          <w:lang w:val="de-DE" w:eastAsia="de-DE"/>
        </w:rPr>
        <w:t>np</w:t>
      </w:r>
      <w:proofErr w:type="spellEnd"/>
      <w:r w:rsidRPr="003D4C01">
        <w:rPr>
          <w:sz w:val="20"/>
          <w:szCs w:val="20"/>
          <w:lang w:val="de-DE" w:eastAsia="de-DE"/>
        </w:rPr>
        <w:t xml:space="preserve">. </w:t>
      </w:r>
      <w:r w:rsidRPr="003D4C01">
        <w:rPr>
          <w:sz w:val="20"/>
          <w:szCs w:val="20"/>
        </w:rPr>
        <w:t xml:space="preserve">po </w:t>
      </w:r>
      <w:r w:rsidRPr="003D4C01">
        <w:rPr>
          <w:sz w:val="20"/>
          <w:szCs w:val="20"/>
          <w:lang w:val="de-DE" w:eastAsia="de-DE"/>
        </w:rPr>
        <w:t xml:space="preserve">6 </w:t>
      </w:r>
      <w:r w:rsidRPr="003D4C01">
        <w:rPr>
          <w:sz w:val="20"/>
          <w:szCs w:val="20"/>
          <w:lang w:eastAsia="pl-PL"/>
        </w:rPr>
        <w:t>miesiącach pracy).</w:t>
      </w:r>
    </w:p>
    <w:p w14:paraId="553DA076" w14:textId="77777777" w:rsidR="003E1AEF" w:rsidRPr="00F5192A" w:rsidRDefault="003E1AEF" w:rsidP="00BF13C1">
      <w:pPr>
        <w:widowControl w:val="0"/>
        <w:numPr>
          <w:ilvl w:val="0"/>
          <w:numId w:val="74"/>
        </w:numPr>
        <w:tabs>
          <w:tab w:val="clear" w:pos="360"/>
          <w:tab w:val="clear" w:pos="851"/>
          <w:tab w:val="num" w:pos="-2835"/>
        </w:tabs>
        <w:suppressAutoHyphens/>
        <w:kinsoku w:val="0"/>
        <w:overflowPunct w:val="0"/>
        <w:spacing w:before="120" w:line="276" w:lineRule="auto"/>
        <w:ind w:left="709" w:right="215" w:hanging="284"/>
        <w:contextualSpacing w:val="0"/>
        <w:textAlignment w:val="baseline"/>
        <w:rPr>
          <w:spacing w:val="-1"/>
          <w:sz w:val="20"/>
          <w:szCs w:val="20"/>
          <w:lang w:eastAsia="pl-PL"/>
        </w:rPr>
      </w:pPr>
      <w:r w:rsidRPr="00F5192A">
        <w:rPr>
          <w:spacing w:val="2"/>
          <w:sz w:val="20"/>
          <w:szCs w:val="20"/>
          <w:lang w:val="de-DE" w:eastAsia="de-DE"/>
        </w:rPr>
        <w:t xml:space="preserve">System </w:t>
      </w:r>
      <w:r w:rsidRPr="00F5192A">
        <w:rPr>
          <w:spacing w:val="2"/>
          <w:sz w:val="20"/>
          <w:szCs w:val="20"/>
          <w:lang w:eastAsia="pl-PL"/>
        </w:rPr>
        <w:t xml:space="preserve">wizualizacji winien obejmować również wizualizację, kontrolę </w:t>
      </w:r>
      <w:r w:rsidRPr="00F5192A">
        <w:rPr>
          <w:spacing w:val="2"/>
          <w:sz w:val="20"/>
          <w:szCs w:val="20"/>
          <w:lang w:val="de-DE" w:eastAsia="de-DE"/>
        </w:rPr>
        <w:t xml:space="preserve">i </w:t>
      </w:r>
      <w:r w:rsidRPr="00F5192A">
        <w:rPr>
          <w:spacing w:val="2"/>
          <w:sz w:val="20"/>
          <w:szCs w:val="20"/>
          <w:lang w:eastAsia="pl-PL"/>
        </w:rPr>
        <w:t xml:space="preserve">ustawienie parametrów separatora </w:t>
      </w:r>
      <w:r w:rsidRPr="00F5192A">
        <w:rPr>
          <w:spacing w:val="2"/>
          <w:sz w:val="20"/>
          <w:szCs w:val="20"/>
          <w:lang w:val="de-DE" w:eastAsia="de-DE"/>
        </w:rPr>
        <w:t xml:space="preserve">z </w:t>
      </w:r>
      <w:r w:rsidRPr="00F5192A">
        <w:rPr>
          <w:spacing w:val="2"/>
          <w:sz w:val="20"/>
          <w:szCs w:val="20"/>
          <w:lang w:eastAsia="pl-PL"/>
        </w:rPr>
        <w:t xml:space="preserve">komputera znajdującego się </w:t>
      </w:r>
      <w:r w:rsidRPr="00F5192A">
        <w:rPr>
          <w:spacing w:val="2"/>
          <w:sz w:val="20"/>
          <w:szCs w:val="20"/>
          <w:lang w:val="de-DE" w:eastAsia="de-DE"/>
        </w:rPr>
        <w:t xml:space="preserve">w </w:t>
      </w:r>
      <w:r w:rsidRPr="00F5192A">
        <w:rPr>
          <w:spacing w:val="2"/>
          <w:sz w:val="20"/>
          <w:szCs w:val="20"/>
          <w:lang w:eastAsia="pl-PL"/>
        </w:rPr>
        <w:t>sterowni. Należy zapewnić:</w:t>
      </w:r>
    </w:p>
    <w:p w14:paraId="6CCB1A6B" w14:textId="77777777" w:rsidR="00672E0F" w:rsidRDefault="003E1AEF" w:rsidP="00BF13C1">
      <w:pPr>
        <w:widowControl w:val="0"/>
        <w:numPr>
          <w:ilvl w:val="1"/>
          <w:numId w:val="69"/>
        </w:numPr>
        <w:tabs>
          <w:tab w:val="clear" w:pos="851"/>
        </w:tabs>
        <w:suppressAutoHyphens/>
        <w:kinsoku w:val="0"/>
        <w:overflowPunct w:val="0"/>
        <w:spacing w:before="120" w:line="276" w:lineRule="auto"/>
        <w:ind w:left="1434" w:hanging="357"/>
        <w:contextualSpacing w:val="0"/>
        <w:textAlignment w:val="baseline"/>
        <w:rPr>
          <w:spacing w:val="2"/>
          <w:sz w:val="20"/>
          <w:szCs w:val="20"/>
          <w:lang w:eastAsia="pl-PL"/>
        </w:rPr>
      </w:pPr>
      <w:r w:rsidRPr="003D4C01">
        <w:rPr>
          <w:spacing w:val="2"/>
          <w:sz w:val="20"/>
          <w:szCs w:val="20"/>
          <w:lang w:eastAsia="pl-PL"/>
        </w:rPr>
        <w:t>weryfikację statusu separatora,</w:t>
      </w:r>
    </w:p>
    <w:p w14:paraId="2BA29594" w14:textId="77777777" w:rsidR="00672E0F" w:rsidRDefault="003E1AEF" w:rsidP="00BF13C1">
      <w:pPr>
        <w:widowControl w:val="0"/>
        <w:numPr>
          <w:ilvl w:val="1"/>
          <w:numId w:val="69"/>
        </w:numPr>
        <w:tabs>
          <w:tab w:val="clear" w:pos="851"/>
        </w:tabs>
        <w:suppressAutoHyphens/>
        <w:kinsoku w:val="0"/>
        <w:overflowPunct w:val="0"/>
        <w:spacing w:before="120" w:line="276" w:lineRule="auto"/>
        <w:ind w:left="1434" w:hanging="357"/>
        <w:contextualSpacing w:val="0"/>
        <w:textAlignment w:val="baseline"/>
        <w:rPr>
          <w:spacing w:val="2"/>
          <w:sz w:val="20"/>
          <w:szCs w:val="20"/>
          <w:lang w:eastAsia="pl-PL"/>
        </w:rPr>
      </w:pPr>
      <w:r w:rsidRPr="00672E0F">
        <w:rPr>
          <w:sz w:val="20"/>
          <w:szCs w:val="20"/>
          <w:lang w:eastAsia="pl-PL"/>
        </w:rPr>
        <w:t xml:space="preserve">ustawienie, </w:t>
      </w:r>
      <w:proofErr w:type="spellStart"/>
      <w:r w:rsidRPr="00672E0F">
        <w:rPr>
          <w:sz w:val="20"/>
          <w:szCs w:val="20"/>
          <w:lang w:val="de-DE" w:eastAsia="de-DE"/>
        </w:rPr>
        <w:t>bądź</w:t>
      </w:r>
      <w:proofErr w:type="spellEnd"/>
      <w:r w:rsidRPr="00672E0F">
        <w:rPr>
          <w:sz w:val="20"/>
          <w:szCs w:val="20"/>
          <w:lang w:val="de-DE" w:eastAsia="de-DE"/>
        </w:rPr>
        <w:t xml:space="preserve"> </w:t>
      </w:r>
      <w:r w:rsidRPr="00672E0F">
        <w:rPr>
          <w:sz w:val="20"/>
          <w:szCs w:val="20"/>
          <w:lang w:eastAsia="pl-PL"/>
        </w:rPr>
        <w:t>zmianę parametrów,</w:t>
      </w:r>
    </w:p>
    <w:p w14:paraId="1AF8D175" w14:textId="77777777" w:rsidR="00672E0F" w:rsidRDefault="003E1AEF" w:rsidP="00BF13C1">
      <w:pPr>
        <w:widowControl w:val="0"/>
        <w:numPr>
          <w:ilvl w:val="1"/>
          <w:numId w:val="69"/>
        </w:numPr>
        <w:tabs>
          <w:tab w:val="clear" w:pos="851"/>
        </w:tabs>
        <w:suppressAutoHyphens/>
        <w:kinsoku w:val="0"/>
        <w:overflowPunct w:val="0"/>
        <w:spacing w:before="120" w:line="276" w:lineRule="auto"/>
        <w:ind w:left="1434" w:hanging="357"/>
        <w:contextualSpacing w:val="0"/>
        <w:textAlignment w:val="baseline"/>
        <w:rPr>
          <w:spacing w:val="2"/>
          <w:sz w:val="20"/>
          <w:szCs w:val="20"/>
          <w:lang w:eastAsia="pl-PL"/>
        </w:rPr>
      </w:pPr>
      <w:r w:rsidRPr="00672E0F">
        <w:rPr>
          <w:sz w:val="20"/>
          <w:szCs w:val="20"/>
          <w:lang w:eastAsia="pl-PL"/>
        </w:rPr>
        <w:t xml:space="preserve">wgląd </w:t>
      </w:r>
      <w:r w:rsidRPr="00672E0F">
        <w:rPr>
          <w:sz w:val="20"/>
          <w:szCs w:val="20"/>
          <w:lang w:val="de-DE" w:eastAsia="de-DE"/>
        </w:rPr>
        <w:t xml:space="preserve">w </w:t>
      </w:r>
      <w:r w:rsidRPr="00672E0F">
        <w:rPr>
          <w:sz w:val="20"/>
          <w:szCs w:val="20"/>
          <w:lang w:eastAsia="pl-PL"/>
        </w:rPr>
        <w:t>skład wydzielonej frakcji.</w:t>
      </w:r>
    </w:p>
    <w:p w14:paraId="4250C312" w14:textId="77777777" w:rsidR="00672E0F" w:rsidRPr="00672E0F" w:rsidRDefault="003E1AEF" w:rsidP="00BF13C1">
      <w:pPr>
        <w:widowControl w:val="0"/>
        <w:numPr>
          <w:ilvl w:val="1"/>
          <w:numId w:val="69"/>
        </w:numPr>
        <w:tabs>
          <w:tab w:val="clear" w:pos="851"/>
        </w:tabs>
        <w:suppressAutoHyphens/>
        <w:kinsoku w:val="0"/>
        <w:overflowPunct w:val="0"/>
        <w:spacing w:before="120" w:line="276" w:lineRule="auto"/>
        <w:ind w:left="1434" w:hanging="357"/>
        <w:contextualSpacing w:val="0"/>
        <w:textAlignment w:val="baseline"/>
        <w:rPr>
          <w:spacing w:val="2"/>
          <w:sz w:val="20"/>
          <w:szCs w:val="20"/>
          <w:lang w:eastAsia="pl-PL"/>
        </w:rPr>
      </w:pPr>
      <w:r w:rsidRPr="00672E0F">
        <w:rPr>
          <w:sz w:val="20"/>
          <w:szCs w:val="20"/>
          <w:lang w:eastAsia="pl-PL"/>
        </w:rPr>
        <w:t xml:space="preserve">Ponadto należy przewidzieć transfer danych, statystyk </w:t>
      </w:r>
      <w:r w:rsidRPr="00672E0F">
        <w:rPr>
          <w:sz w:val="20"/>
          <w:szCs w:val="20"/>
        </w:rPr>
        <w:t xml:space="preserve">do </w:t>
      </w:r>
      <w:r w:rsidRPr="00672E0F">
        <w:rPr>
          <w:sz w:val="20"/>
          <w:szCs w:val="20"/>
          <w:lang w:eastAsia="pl-PL"/>
        </w:rPr>
        <w:t xml:space="preserve">arkusza </w:t>
      </w:r>
      <w:r w:rsidRPr="00672E0F">
        <w:rPr>
          <w:sz w:val="20"/>
          <w:szCs w:val="20"/>
          <w:lang w:val="de-DE" w:eastAsia="de-DE"/>
        </w:rPr>
        <w:t xml:space="preserve">Excel. </w:t>
      </w:r>
    </w:p>
    <w:p w14:paraId="394C8EB6" w14:textId="2F585239" w:rsidR="003E1AEF" w:rsidRPr="00672E0F" w:rsidRDefault="003E1AEF" w:rsidP="00672E0F">
      <w:pPr>
        <w:widowControl w:val="0"/>
        <w:tabs>
          <w:tab w:val="clear" w:pos="851"/>
        </w:tabs>
        <w:suppressAutoHyphens/>
        <w:kinsoku w:val="0"/>
        <w:overflowPunct w:val="0"/>
        <w:spacing w:before="120" w:line="276" w:lineRule="auto"/>
        <w:contextualSpacing w:val="0"/>
        <w:textAlignment w:val="baseline"/>
        <w:rPr>
          <w:spacing w:val="2"/>
          <w:sz w:val="20"/>
          <w:szCs w:val="20"/>
          <w:lang w:eastAsia="pl-PL"/>
        </w:rPr>
      </w:pPr>
      <w:proofErr w:type="spellStart"/>
      <w:r w:rsidRPr="00672E0F">
        <w:rPr>
          <w:sz w:val="20"/>
          <w:szCs w:val="20"/>
          <w:lang w:val="de-DE" w:eastAsia="de-DE"/>
        </w:rPr>
        <w:t>Komputer</w:t>
      </w:r>
      <w:proofErr w:type="spellEnd"/>
      <w:r w:rsidRPr="00672E0F">
        <w:rPr>
          <w:sz w:val="20"/>
          <w:szCs w:val="20"/>
          <w:lang w:val="de-DE" w:eastAsia="de-DE"/>
        </w:rPr>
        <w:t xml:space="preserve">, </w:t>
      </w:r>
      <w:r w:rsidRPr="00672E0F">
        <w:rPr>
          <w:sz w:val="20"/>
          <w:szCs w:val="20"/>
          <w:lang w:eastAsia="pl-PL"/>
        </w:rPr>
        <w:t xml:space="preserve">czujnik, jednostka </w:t>
      </w:r>
      <w:proofErr w:type="spellStart"/>
      <w:r w:rsidRPr="00672E0F">
        <w:rPr>
          <w:sz w:val="20"/>
          <w:szCs w:val="20"/>
          <w:lang w:val="de-DE" w:eastAsia="de-DE"/>
        </w:rPr>
        <w:t>detektująca</w:t>
      </w:r>
      <w:proofErr w:type="spellEnd"/>
    </w:p>
    <w:p w14:paraId="490BB8A7" w14:textId="77777777" w:rsidR="003E1AEF" w:rsidRPr="00F5192A" w:rsidRDefault="003E1AEF" w:rsidP="00BF13C1">
      <w:pPr>
        <w:widowControl w:val="0"/>
        <w:numPr>
          <w:ilvl w:val="0"/>
          <w:numId w:val="75"/>
        </w:numPr>
        <w:tabs>
          <w:tab w:val="clear" w:pos="851"/>
        </w:tabs>
        <w:kinsoku w:val="0"/>
        <w:overflowPunct w:val="0"/>
        <w:spacing w:line="276" w:lineRule="auto"/>
        <w:contextualSpacing w:val="0"/>
        <w:textAlignment w:val="baseline"/>
        <w:rPr>
          <w:sz w:val="20"/>
          <w:szCs w:val="20"/>
          <w:lang w:val="de-DE" w:eastAsia="de-DE"/>
        </w:rPr>
      </w:pPr>
      <w:r w:rsidRPr="00F5192A">
        <w:rPr>
          <w:spacing w:val="2"/>
          <w:sz w:val="20"/>
          <w:szCs w:val="20"/>
          <w:lang w:eastAsia="pl-PL"/>
        </w:rPr>
        <w:t>Zdolność przetwarzania i wydajność czujnika NIR musi zostać tak</w:t>
      </w:r>
      <w:r w:rsidRPr="00F5192A">
        <w:rPr>
          <w:sz w:val="20"/>
          <w:szCs w:val="20"/>
          <w:lang w:eastAsia="pl-PL"/>
        </w:rPr>
        <w:t xml:space="preserve"> dobrana, aby również przy dużych </w:t>
      </w:r>
      <w:r w:rsidRPr="00F5192A">
        <w:rPr>
          <w:sz w:val="20"/>
          <w:szCs w:val="20"/>
          <w:lang w:eastAsia="pl-PL"/>
        </w:rPr>
        <w:lastRenderedPageBreak/>
        <w:t xml:space="preserve">prędkościach przenośnika przyspieszającego (nawet </w:t>
      </w:r>
      <w:r w:rsidRPr="00F5192A">
        <w:rPr>
          <w:sz w:val="20"/>
          <w:szCs w:val="20"/>
          <w:lang w:val="de-DE" w:eastAsia="de-DE"/>
        </w:rPr>
        <w:t xml:space="preserve">4 m/s), </w:t>
      </w:r>
      <w:r w:rsidRPr="00F5192A">
        <w:rPr>
          <w:sz w:val="20"/>
          <w:szCs w:val="20"/>
          <w:lang w:eastAsia="pl-PL"/>
        </w:rPr>
        <w:t xml:space="preserve">zapewnione </w:t>
      </w:r>
      <w:proofErr w:type="spellStart"/>
      <w:r w:rsidRPr="00F5192A">
        <w:rPr>
          <w:sz w:val="20"/>
          <w:szCs w:val="20"/>
          <w:lang w:val="de-DE" w:eastAsia="de-DE"/>
        </w:rPr>
        <w:t>było</w:t>
      </w:r>
      <w:proofErr w:type="spellEnd"/>
      <w:r w:rsidRPr="00F5192A">
        <w:rPr>
          <w:sz w:val="20"/>
          <w:szCs w:val="20"/>
          <w:lang w:val="de-DE" w:eastAsia="de-DE"/>
        </w:rPr>
        <w:t xml:space="preserve"> </w:t>
      </w:r>
      <w:proofErr w:type="spellStart"/>
      <w:r w:rsidRPr="00F5192A">
        <w:rPr>
          <w:sz w:val="20"/>
          <w:szCs w:val="20"/>
          <w:lang w:val="de-DE" w:eastAsia="de-DE"/>
        </w:rPr>
        <w:t>skanowanie</w:t>
      </w:r>
      <w:proofErr w:type="spellEnd"/>
      <w:r w:rsidRPr="00F5192A">
        <w:rPr>
          <w:sz w:val="20"/>
          <w:szCs w:val="20"/>
          <w:lang w:val="de-DE" w:eastAsia="de-DE"/>
        </w:rPr>
        <w:t xml:space="preserve"> </w:t>
      </w:r>
      <w:r w:rsidRPr="00F5192A">
        <w:rPr>
          <w:sz w:val="20"/>
          <w:szCs w:val="20"/>
          <w:lang w:eastAsia="pl-PL"/>
        </w:rPr>
        <w:t xml:space="preserve">całkowitej powierzchni przenośnika bez występowania luk. Celem tego jest zapewnienie uchwycenia wszystkich obiektów znajdujących się </w:t>
      </w:r>
      <w:r w:rsidRPr="00F5192A">
        <w:rPr>
          <w:sz w:val="20"/>
          <w:szCs w:val="20"/>
          <w:lang w:val="de-DE" w:eastAsia="de-DE"/>
        </w:rPr>
        <w:t xml:space="preserve">na </w:t>
      </w:r>
      <w:r w:rsidRPr="00F5192A">
        <w:rPr>
          <w:sz w:val="20"/>
          <w:szCs w:val="20"/>
          <w:lang w:eastAsia="pl-PL"/>
        </w:rPr>
        <w:t xml:space="preserve">przenośniku. Dostawca winien </w:t>
      </w:r>
      <w:r w:rsidRPr="00F5192A">
        <w:rPr>
          <w:sz w:val="20"/>
          <w:szCs w:val="20"/>
          <w:lang w:val="de-DE" w:eastAsia="de-DE"/>
        </w:rPr>
        <w:t xml:space="preserve">w </w:t>
      </w:r>
      <w:r w:rsidRPr="00F5192A">
        <w:rPr>
          <w:sz w:val="20"/>
          <w:szCs w:val="20"/>
          <w:lang w:eastAsia="pl-PL"/>
        </w:rPr>
        <w:t xml:space="preserve">ramach oferty podać ilość punktów pomiarowych </w:t>
      </w:r>
      <w:r w:rsidRPr="00F5192A">
        <w:rPr>
          <w:sz w:val="20"/>
          <w:szCs w:val="20"/>
          <w:lang w:val="de-DE" w:eastAsia="de-DE"/>
        </w:rPr>
        <w:t xml:space="preserve">na </w:t>
      </w:r>
      <w:r w:rsidRPr="00F5192A">
        <w:rPr>
          <w:sz w:val="20"/>
          <w:szCs w:val="20"/>
          <w:lang w:eastAsia="pl-PL"/>
        </w:rPr>
        <w:t xml:space="preserve">sekundę oraz wielkość tego punktu </w:t>
      </w:r>
      <w:r w:rsidRPr="00F5192A">
        <w:rPr>
          <w:sz w:val="20"/>
          <w:szCs w:val="20"/>
          <w:lang w:val="de-DE" w:eastAsia="de-DE"/>
        </w:rPr>
        <w:t>w cm</w:t>
      </w:r>
      <w:r w:rsidRPr="00F5192A">
        <w:rPr>
          <w:sz w:val="20"/>
          <w:szCs w:val="20"/>
          <w:vertAlign w:val="superscript"/>
          <w:lang w:val="de-DE" w:eastAsia="de-DE"/>
        </w:rPr>
        <w:t>2</w:t>
      </w:r>
      <w:r w:rsidRPr="00F5192A">
        <w:rPr>
          <w:sz w:val="20"/>
          <w:szCs w:val="20"/>
          <w:lang w:val="de-DE" w:eastAsia="de-DE"/>
        </w:rPr>
        <w:t>.</w:t>
      </w:r>
    </w:p>
    <w:p w14:paraId="61B7C505" w14:textId="77777777" w:rsidR="003E1AEF" w:rsidRPr="00F5192A" w:rsidRDefault="003E1AEF" w:rsidP="00BF13C1">
      <w:pPr>
        <w:widowControl w:val="0"/>
        <w:numPr>
          <w:ilvl w:val="0"/>
          <w:numId w:val="75"/>
        </w:numPr>
        <w:tabs>
          <w:tab w:val="clear" w:pos="851"/>
        </w:tabs>
        <w:kinsoku w:val="0"/>
        <w:overflowPunct w:val="0"/>
        <w:spacing w:line="276" w:lineRule="auto"/>
        <w:contextualSpacing w:val="0"/>
        <w:textAlignment w:val="baseline"/>
        <w:rPr>
          <w:sz w:val="20"/>
          <w:szCs w:val="20"/>
          <w:lang w:val="de-DE" w:eastAsia="de-DE"/>
        </w:rPr>
      </w:pPr>
      <w:r w:rsidRPr="00F5192A">
        <w:rPr>
          <w:sz w:val="20"/>
          <w:szCs w:val="20"/>
          <w:lang w:eastAsia="pl-PL"/>
        </w:rPr>
        <w:t xml:space="preserve">Celem zapewnienia rozpoznania również najmniejszych obiektów </w:t>
      </w:r>
      <w:r w:rsidRPr="00F5192A">
        <w:rPr>
          <w:sz w:val="20"/>
          <w:szCs w:val="20"/>
          <w:lang w:val="de-DE" w:eastAsia="de-DE"/>
        </w:rPr>
        <w:t xml:space="preserve">w </w:t>
      </w:r>
      <w:r w:rsidRPr="00F5192A">
        <w:rPr>
          <w:sz w:val="20"/>
          <w:szCs w:val="20"/>
          <w:lang w:eastAsia="pl-PL"/>
        </w:rPr>
        <w:t xml:space="preserve">ramach danej wielkości frakcji, wielkość powierzchni każdego punktu pomiarowego może wynieść </w:t>
      </w:r>
      <w:r w:rsidRPr="00F5192A">
        <w:rPr>
          <w:sz w:val="20"/>
          <w:szCs w:val="20"/>
          <w:lang w:val="de-DE" w:eastAsia="de-DE"/>
        </w:rPr>
        <w:t xml:space="preserve">max. 45% </w:t>
      </w:r>
      <w:r w:rsidRPr="00F5192A">
        <w:rPr>
          <w:sz w:val="20"/>
          <w:szCs w:val="20"/>
          <w:lang w:eastAsia="pl-PL"/>
        </w:rPr>
        <w:t xml:space="preserve">powierzchni najmniejszego zakładanego obiektu </w:t>
      </w:r>
      <w:r w:rsidRPr="00F5192A">
        <w:rPr>
          <w:sz w:val="20"/>
          <w:szCs w:val="20"/>
          <w:lang w:val="de-DE" w:eastAsia="de-DE"/>
        </w:rPr>
        <w:t xml:space="preserve">w </w:t>
      </w:r>
      <w:r w:rsidRPr="00F5192A">
        <w:rPr>
          <w:sz w:val="20"/>
          <w:szCs w:val="20"/>
          <w:lang w:eastAsia="pl-PL"/>
        </w:rPr>
        <w:t xml:space="preserve">danej frakcji jednakże </w:t>
      </w:r>
      <w:r w:rsidRPr="00F5192A">
        <w:rPr>
          <w:sz w:val="20"/>
          <w:szCs w:val="20"/>
          <w:lang w:val="de-DE" w:eastAsia="de-DE"/>
        </w:rPr>
        <w:t xml:space="preserve">nie </w:t>
      </w:r>
      <w:r w:rsidRPr="00F5192A">
        <w:rPr>
          <w:sz w:val="20"/>
          <w:szCs w:val="20"/>
          <w:lang w:eastAsia="pl-PL"/>
        </w:rPr>
        <w:t xml:space="preserve">większa niż </w:t>
      </w:r>
      <w:r w:rsidRPr="00F5192A">
        <w:rPr>
          <w:sz w:val="20"/>
          <w:szCs w:val="20"/>
          <w:lang w:val="de-DE" w:eastAsia="de-DE"/>
        </w:rPr>
        <w:t>15 x 15 mm.</w:t>
      </w:r>
    </w:p>
    <w:p w14:paraId="2F0BBA49" w14:textId="77777777" w:rsidR="00672E0F" w:rsidRDefault="003E1AEF" w:rsidP="00BF13C1">
      <w:pPr>
        <w:widowControl w:val="0"/>
        <w:numPr>
          <w:ilvl w:val="0"/>
          <w:numId w:val="75"/>
        </w:numPr>
        <w:tabs>
          <w:tab w:val="clear" w:pos="851"/>
        </w:tabs>
        <w:kinsoku w:val="0"/>
        <w:overflowPunct w:val="0"/>
        <w:spacing w:line="276" w:lineRule="auto"/>
        <w:contextualSpacing w:val="0"/>
        <w:textAlignment w:val="baseline"/>
        <w:rPr>
          <w:lang w:eastAsia="pl-PL"/>
        </w:rPr>
      </w:pPr>
      <w:r w:rsidRPr="003D4C01">
        <w:rPr>
          <w:sz w:val="20"/>
          <w:szCs w:val="20"/>
          <w:lang w:eastAsia="pl-PL"/>
        </w:rPr>
        <w:t xml:space="preserve">Czujniki służą identyfikacji zarówno rodzaju materiału, jak </w:t>
      </w:r>
      <w:r w:rsidRPr="003D4C01">
        <w:rPr>
          <w:sz w:val="20"/>
          <w:szCs w:val="20"/>
          <w:lang w:val="de-DE" w:eastAsia="de-DE"/>
        </w:rPr>
        <w:t xml:space="preserve">i </w:t>
      </w:r>
      <w:r w:rsidRPr="003D4C01">
        <w:rPr>
          <w:sz w:val="20"/>
          <w:szCs w:val="20"/>
          <w:lang w:eastAsia="pl-PL"/>
        </w:rPr>
        <w:t xml:space="preserve">koloru, dlatego pomiar winien nastąpić </w:t>
      </w:r>
      <w:r w:rsidRPr="003D4C01">
        <w:rPr>
          <w:sz w:val="20"/>
          <w:szCs w:val="20"/>
          <w:lang w:val="de-DE" w:eastAsia="de-DE"/>
        </w:rPr>
        <w:t xml:space="preserve">w </w:t>
      </w:r>
      <w:r w:rsidRPr="003D4C01">
        <w:rPr>
          <w:sz w:val="20"/>
          <w:szCs w:val="20"/>
          <w:lang w:eastAsia="pl-PL"/>
        </w:rPr>
        <w:t xml:space="preserve">tym samym miejscu </w:t>
      </w:r>
      <w:r w:rsidRPr="003D4C01">
        <w:rPr>
          <w:sz w:val="20"/>
          <w:szCs w:val="20"/>
          <w:lang w:val="de-DE" w:eastAsia="de-DE"/>
        </w:rPr>
        <w:t xml:space="preserve">i na </w:t>
      </w:r>
      <w:r w:rsidRPr="003D4C01">
        <w:rPr>
          <w:sz w:val="20"/>
          <w:szCs w:val="20"/>
          <w:lang w:eastAsia="pl-PL"/>
        </w:rPr>
        <w:t xml:space="preserve">tej samej osi. </w:t>
      </w:r>
      <w:r w:rsidRPr="003D4C01">
        <w:rPr>
          <w:sz w:val="20"/>
          <w:szCs w:val="20"/>
          <w:lang w:val="de-DE" w:eastAsia="de-DE"/>
        </w:rPr>
        <w:t xml:space="preserve">W </w:t>
      </w:r>
      <w:r w:rsidRPr="003D4C01">
        <w:rPr>
          <w:sz w:val="20"/>
          <w:szCs w:val="20"/>
          <w:lang w:eastAsia="pl-PL"/>
        </w:rPr>
        <w:t xml:space="preserve">ten sposób winna zostać zapewniona maksymalna precyzja rozpoznania, jak również winno nastąpić wykluczenie występowania przesunięć relatywnych obiektów przy identyfikacji koloru </w:t>
      </w:r>
      <w:r w:rsidRPr="003D4C01">
        <w:rPr>
          <w:sz w:val="20"/>
          <w:szCs w:val="20"/>
          <w:lang w:val="de-DE" w:eastAsia="de-DE"/>
        </w:rPr>
        <w:t xml:space="preserve">i </w:t>
      </w:r>
      <w:r w:rsidRPr="003D4C01">
        <w:rPr>
          <w:sz w:val="20"/>
          <w:szCs w:val="20"/>
          <w:lang w:eastAsia="pl-PL"/>
        </w:rPr>
        <w:t>rodzaju materiału.</w:t>
      </w:r>
    </w:p>
    <w:p w14:paraId="0074F118" w14:textId="77777777" w:rsidR="00672E0F" w:rsidRDefault="003E1AEF" w:rsidP="00BF13C1">
      <w:pPr>
        <w:widowControl w:val="0"/>
        <w:numPr>
          <w:ilvl w:val="0"/>
          <w:numId w:val="75"/>
        </w:numPr>
        <w:tabs>
          <w:tab w:val="clear" w:pos="851"/>
        </w:tabs>
        <w:kinsoku w:val="0"/>
        <w:overflowPunct w:val="0"/>
        <w:spacing w:line="276" w:lineRule="auto"/>
        <w:contextualSpacing w:val="0"/>
        <w:textAlignment w:val="baseline"/>
        <w:rPr>
          <w:lang w:eastAsia="pl-PL"/>
        </w:rPr>
      </w:pPr>
      <w:r w:rsidRPr="00672E0F">
        <w:rPr>
          <w:sz w:val="20"/>
          <w:szCs w:val="20"/>
          <w:lang w:eastAsia="pl-PL"/>
        </w:rPr>
        <w:t>Stabilność systemu jest bardzo ważna dla ciągłej i bezawaryjnej pracy</w:t>
      </w:r>
    </w:p>
    <w:p w14:paraId="18D7B801" w14:textId="2151DFCA" w:rsidR="003E1AEF" w:rsidRPr="00672E0F" w:rsidRDefault="003E1AEF" w:rsidP="00BF13C1">
      <w:pPr>
        <w:widowControl w:val="0"/>
        <w:numPr>
          <w:ilvl w:val="0"/>
          <w:numId w:val="75"/>
        </w:numPr>
        <w:tabs>
          <w:tab w:val="clear" w:pos="851"/>
        </w:tabs>
        <w:kinsoku w:val="0"/>
        <w:overflowPunct w:val="0"/>
        <w:spacing w:line="276" w:lineRule="auto"/>
        <w:contextualSpacing w:val="0"/>
        <w:textAlignment w:val="baseline"/>
        <w:rPr>
          <w:lang w:eastAsia="pl-PL"/>
        </w:rPr>
      </w:pPr>
      <w:r w:rsidRPr="00672E0F">
        <w:rPr>
          <w:sz w:val="20"/>
          <w:szCs w:val="20"/>
          <w:lang w:eastAsia="pl-PL"/>
        </w:rPr>
        <w:t xml:space="preserve">Czujniki winny zostać tak zaprojektowane </w:t>
      </w:r>
      <w:r w:rsidRPr="00672E0F">
        <w:rPr>
          <w:sz w:val="20"/>
          <w:szCs w:val="20"/>
          <w:lang w:val="de-DE" w:eastAsia="de-DE"/>
        </w:rPr>
        <w:t xml:space="preserve">i </w:t>
      </w:r>
      <w:r w:rsidRPr="00672E0F">
        <w:rPr>
          <w:sz w:val="20"/>
          <w:szCs w:val="20"/>
          <w:lang w:eastAsia="pl-PL"/>
        </w:rPr>
        <w:t xml:space="preserve">wykonane, aby konieczna </w:t>
      </w:r>
      <w:proofErr w:type="spellStart"/>
      <w:r w:rsidRPr="00672E0F">
        <w:rPr>
          <w:sz w:val="20"/>
          <w:szCs w:val="20"/>
          <w:lang w:val="de-DE" w:eastAsia="de-DE"/>
        </w:rPr>
        <w:t>kalibracja</w:t>
      </w:r>
      <w:proofErr w:type="spellEnd"/>
      <w:r w:rsidRPr="00672E0F">
        <w:rPr>
          <w:sz w:val="20"/>
          <w:szCs w:val="20"/>
          <w:lang w:val="de-DE" w:eastAsia="de-DE"/>
        </w:rPr>
        <w:t xml:space="preserve"> </w:t>
      </w:r>
      <w:r w:rsidRPr="00672E0F">
        <w:rPr>
          <w:sz w:val="20"/>
          <w:szCs w:val="20"/>
          <w:lang w:eastAsia="pl-PL"/>
        </w:rPr>
        <w:t xml:space="preserve">systemu </w:t>
      </w:r>
      <w:r w:rsidRPr="00672E0F">
        <w:rPr>
          <w:sz w:val="20"/>
          <w:szCs w:val="20"/>
          <w:lang w:val="de-DE" w:eastAsia="de-DE"/>
        </w:rPr>
        <w:t xml:space="preserve">w </w:t>
      </w:r>
      <w:r w:rsidRPr="00672E0F">
        <w:rPr>
          <w:sz w:val="20"/>
          <w:szCs w:val="20"/>
          <w:lang w:eastAsia="pl-PL"/>
        </w:rPr>
        <w:t xml:space="preserve">trakcie normalnej pracy była niezbędna najwcześniej </w:t>
      </w:r>
      <w:r w:rsidRPr="00672E0F">
        <w:rPr>
          <w:sz w:val="20"/>
          <w:szCs w:val="20"/>
        </w:rPr>
        <w:t xml:space="preserve">po </w:t>
      </w:r>
      <w:r w:rsidRPr="00672E0F">
        <w:rPr>
          <w:sz w:val="20"/>
          <w:szCs w:val="20"/>
          <w:lang w:val="de-DE" w:eastAsia="de-DE"/>
        </w:rPr>
        <w:t xml:space="preserve">250 </w:t>
      </w:r>
      <w:r w:rsidRPr="00672E0F">
        <w:rPr>
          <w:sz w:val="20"/>
          <w:szCs w:val="20"/>
          <w:lang w:eastAsia="pl-PL"/>
        </w:rPr>
        <w:t xml:space="preserve">godzinach pracy. Obowiązuje </w:t>
      </w:r>
      <w:proofErr w:type="spellStart"/>
      <w:r w:rsidRPr="00672E0F">
        <w:rPr>
          <w:sz w:val="20"/>
          <w:szCs w:val="20"/>
          <w:lang w:val="de-DE" w:eastAsia="de-DE"/>
        </w:rPr>
        <w:t>to</w:t>
      </w:r>
      <w:proofErr w:type="spellEnd"/>
      <w:r w:rsidRPr="00672E0F">
        <w:rPr>
          <w:sz w:val="20"/>
          <w:szCs w:val="20"/>
          <w:lang w:val="de-DE" w:eastAsia="de-DE"/>
        </w:rPr>
        <w:t xml:space="preserve"> </w:t>
      </w:r>
      <w:r w:rsidRPr="00672E0F">
        <w:rPr>
          <w:sz w:val="20"/>
          <w:szCs w:val="20"/>
          <w:lang w:eastAsia="pl-PL"/>
        </w:rPr>
        <w:t xml:space="preserve">również przy dużych zmianach </w:t>
      </w:r>
      <w:r w:rsidRPr="00672E0F">
        <w:rPr>
          <w:sz w:val="20"/>
          <w:szCs w:val="20"/>
          <w:lang w:val="de-DE" w:eastAsia="de-DE"/>
        </w:rPr>
        <w:t xml:space="preserve">w </w:t>
      </w:r>
      <w:r w:rsidRPr="00672E0F">
        <w:rPr>
          <w:sz w:val="20"/>
          <w:szCs w:val="20"/>
          <w:lang w:eastAsia="pl-PL"/>
        </w:rPr>
        <w:t xml:space="preserve">warunkach pracy jak </w:t>
      </w:r>
      <w:proofErr w:type="spellStart"/>
      <w:r w:rsidRPr="00672E0F">
        <w:rPr>
          <w:sz w:val="20"/>
          <w:szCs w:val="20"/>
          <w:lang w:val="de-DE" w:eastAsia="de-DE"/>
        </w:rPr>
        <w:t>np</w:t>
      </w:r>
      <w:proofErr w:type="spellEnd"/>
      <w:r w:rsidRPr="00672E0F">
        <w:rPr>
          <w:sz w:val="20"/>
          <w:szCs w:val="20"/>
          <w:lang w:val="de-DE" w:eastAsia="de-DE"/>
        </w:rPr>
        <w:t xml:space="preserve">. </w:t>
      </w:r>
      <w:r w:rsidRPr="00672E0F">
        <w:rPr>
          <w:sz w:val="20"/>
          <w:szCs w:val="20"/>
          <w:lang w:eastAsia="pl-PL"/>
        </w:rPr>
        <w:t>przy zmianach temperatury.</w:t>
      </w:r>
    </w:p>
    <w:p w14:paraId="2EE04AF4" w14:textId="77777777" w:rsidR="00672E0F" w:rsidRDefault="003E1AEF" w:rsidP="00BF13C1">
      <w:pPr>
        <w:widowControl w:val="0"/>
        <w:numPr>
          <w:ilvl w:val="0"/>
          <w:numId w:val="61"/>
        </w:numPr>
        <w:tabs>
          <w:tab w:val="clear" w:pos="851"/>
        </w:tabs>
        <w:kinsoku w:val="0"/>
        <w:overflowPunct w:val="0"/>
        <w:spacing w:before="4" w:line="276" w:lineRule="auto"/>
        <w:contextualSpacing w:val="0"/>
        <w:textAlignment w:val="baseline"/>
        <w:rPr>
          <w:sz w:val="20"/>
          <w:szCs w:val="20"/>
          <w:lang w:eastAsia="pl-PL"/>
        </w:rPr>
      </w:pPr>
      <w:r w:rsidRPr="003D4C01">
        <w:rPr>
          <w:sz w:val="20"/>
          <w:szCs w:val="20"/>
          <w:lang w:eastAsia="pl-PL"/>
        </w:rPr>
        <w:t xml:space="preserve">Należy </w:t>
      </w:r>
      <w:proofErr w:type="spellStart"/>
      <w:r>
        <w:rPr>
          <w:sz w:val="20"/>
          <w:szCs w:val="20"/>
          <w:lang w:val="de-DE" w:eastAsia="de-DE"/>
        </w:rPr>
        <w:t>zapewnić</w:t>
      </w:r>
      <w:proofErr w:type="spellEnd"/>
      <w:r>
        <w:rPr>
          <w:sz w:val="20"/>
          <w:szCs w:val="20"/>
          <w:lang w:val="de-DE" w:eastAsia="de-DE"/>
        </w:rPr>
        <w:t xml:space="preserve"> </w:t>
      </w:r>
      <w:proofErr w:type="spellStart"/>
      <w:r>
        <w:rPr>
          <w:sz w:val="20"/>
          <w:szCs w:val="20"/>
          <w:lang w:val="de-DE" w:eastAsia="de-DE"/>
        </w:rPr>
        <w:t>możliwość</w:t>
      </w:r>
      <w:proofErr w:type="spellEnd"/>
      <w:r w:rsidRPr="003D4C01">
        <w:rPr>
          <w:sz w:val="20"/>
          <w:szCs w:val="20"/>
          <w:lang w:val="de-DE" w:eastAsia="de-DE"/>
        </w:rPr>
        <w:t xml:space="preserve"> </w:t>
      </w:r>
      <w:r w:rsidRPr="003D4C01">
        <w:rPr>
          <w:sz w:val="20"/>
          <w:szCs w:val="20"/>
          <w:lang w:eastAsia="pl-PL"/>
        </w:rPr>
        <w:t xml:space="preserve">ciągłego </w:t>
      </w:r>
      <w:r w:rsidRPr="003D4C01">
        <w:rPr>
          <w:sz w:val="20"/>
          <w:szCs w:val="20"/>
          <w:lang w:val="de-DE" w:eastAsia="de-DE"/>
        </w:rPr>
        <w:t xml:space="preserve">i </w:t>
      </w:r>
      <w:r w:rsidRPr="003D4C01">
        <w:rPr>
          <w:sz w:val="20"/>
          <w:szCs w:val="20"/>
          <w:lang w:eastAsia="pl-PL"/>
        </w:rPr>
        <w:t xml:space="preserve">automatycznego dostosowywania się parametrów pracy separatora </w:t>
      </w:r>
      <w:r w:rsidRPr="003D4C01">
        <w:rPr>
          <w:sz w:val="20"/>
          <w:szCs w:val="20"/>
        </w:rPr>
        <w:t xml:space="preserve">do </w:t>
      </w:r>
      <w:r w:rsidRPr="003D4C01">
        <w:rPr>
          <w:sz w:val="20"/>
          <w:szCs w:val="20"/>
          <w:lang w:eastAsia="pl-PL"/>
        </w:rPr>
        <w:t>ewentualnych zmian prędkości przenośnika przyspieszającego.</w:t>
      </w:r>
    </w:p>
    <w:p w14:paraId="0DE4AA4E" w14:textId="77777777" w:rsidR="00672E0F" w:rsidRDefault="00672E0F" w:rsidP="00672E0F">
      <w:pPr>
        <w:widowControl w:val="0"/>
        <w:tabs>
          <w:tab w:val="clear" w:pos="851"/>
        </w:tabs>
        <w:kinsoku w:val="0"/>
        <w:overflowPunct w:val="0"/>
        <w:spacing w:before="4" w:line="276" w:lineRule="auto"/>
        <w:contextualSpacing w:val="0"/>
        <w:textAlignment w:val="baseline"/>
        <w:rPr>
          <w:sz w:val="20"/>
          <w:szCs w:val="20"/>
          <w:lang w:eastAsia="pl-PL"/>
        </w:rPr>
      </w:pPr>
    </w:p>
    <w:p w14:paraId="7988965A" w14:textId="77777777" w:rsidR="00672E0F" w:rsidRDefault="003E1AEF" w:rsidP="00672E0F">
      <w:pPr>
        <w:widowControl w:val="0"/>
        <w:tabs>
          <w:tab w:val="clear" w:pos="851"/>
        </w:tabs>
        <w:kinsoku w:val="0"/>
        <w:overflowPunct w:val="0"/>
        <w:spacing w:before="4" w:line="276" w:lineRule="auto"/>
        <w:contextualSpacing w:val="0"/>
        <w:textAlignment w:val="baseline"/>
        <w:rPr>
          <w:sz w:val="20"/>
          <w:szCs w:val="20"/>
          <w:lang w:eastAsia="pl-PL"/>
        </w:rPr>
      </w:pPr>
      <w:r w:rsidRPr="00672E0F">
        <w:rPr>
          <w:sz w:val="20"/>
          <w:szCs w:val="20"/>
          <w:lang w:eastAsia="pl-PL"/>
        </w:rPr>
        <w:t>Bezpieczeństwo pracy</w:t>
      </w:r>
    </w:p>
    <w:p w14:paraId="0EDE13E5" w14:textId="77777777" w:rsidR="00672E0F" w:rsidRDefault="003E1AEF" w:rsidP="00BF13C1">
      <w:pPr>
        <w:widowControl w:val="0"/>
        <w:numPr>
          <w:ilvl w:val="0"/>
          <w:numId w:val="61"/>
        </w:numPr>
        <w:tabs>
          <w:tab w:val="clear" w:pos="851"/>
        </w:tabs>
        <w:kinsoku w:val="0"/>
        <w:overflowPunct w:val="0"/>
        <w:spacing w:before="4" w:line="276" w:lineRule="auto"/>
        <w:contextualSpacing w:val="0"/>
        <w:textAlignment w:val="baseline"/>
        <w:rPr>
          <w:sz w:val="20"/>
          <w:szCs w:val="20"/>
          <w:lang w:eastAsia="pl-PL"/>
        </w:rPr>
      </w:pPr>
      <w:r w:rsidRPr="00672E0F">
        <w:rPr>
          <w:sz w:val="20"/>
          <w:szCs w:val="20"/>
          <w:lang w:eastAsia="pl-PL"/>
        </w:rPr>
        <w:t xml:space="preserve">Celem zapewnienia bezpieczeństwa pracy instalacji technologicznej </w:t>
      </w:r>
      <w:r w:rsidRPr="00672E0F">
        <w:rPr>
          <w:sz w:val="20"/>
          <w:szCs w:val="20"/>
          <w:lang w:val="de-DE" w:eastAsia="de-DE"/>
        </w:rPr>
        <w:t xml:space="preserve">na </w:t>
      </w:r>
      <w:r w:rsidRPr="00672E0F">
        <w:rPr>
          <w:sz w:val="20"/>
          <w:szCs w:val="20"/>
          <w:lang w:eastAsia="pl-PL"/>
        </w:rPr>
        <w:t xml:space="preserve">wysokim poziomie, </w:t>
      </w:r>
      <w:r w:rsidRPr="00672E0F">
        <w:rPr>
          <w:sz w:val="20"/>
          <w:szCs w:val="20"/>
          <w:lang w:val="de-DE" w:eastAsia="de-DE"/>
        </w:rPr>
        <w:t xml:space="preserve">w </w:t>
      </w:r>
      <w:r w:rsidRPr="00672E0F">
        <w:rPr>
          <w:sz w:val="20"/>
          <w:szCs w:val="20"/>
          <w:lang w:eastAsia="pl-PL"/>
        </w:rPr>
        <w:t xml:space="preserve">związku tym, że instalacja </w:t>
      </w:r>
      <w:r w:rsidRPr="00672E0F">
        <w:rPr>
          <w:sz w:val="20"/>
          <w:szCs w:val="20"/>
        </w:rPr>
        <w:t xml:space="preserve">do </w:t>
      </w:r>
      <w:r w:rsidRPr="00672E0F">
        <w:rPr>
          <w:sz w:val="20"/>
          <w:szCs w:val="20"/>
          <w:lang w:eastAsia="pl-PL"/>
        </w:rPr>
        <w:t xml:space="preserve">sortowania zostaje wyposażona </w:t>
      </w:r>
      <w:r w:rsidRPr="00672E0F">
        <w:rPr>
          <w:sz w:val="20"/>
          <w:szCs w:val="20"/>
          <w:lang w:val="de-DE" w:eastAsia="de-DE"/>
        </w:rPr>
        <w:t xml:space="preserve">w </w:t>
      </w:r>
      <w:r w:rsidRPr="00672E0F">
        <w:rPr>
          <w:sz w:val="20"/>
          <w:szCs w:val="20"/>
          <w:lang w:eastAsia="pl-PL"/>
        </w:rPr>
        <w:t xml:space="preserve">większą ilość separatorów </w:t>
      </w:r>
      <w:r w:rsidRPr="00672E0F">
        <w:rPr>
          <w:sz w:val="20"/>
          <w:szCs w:val="20"/>
        </w:rPr>
        <w:t xml:space="preserve">do </w:t>
      </w:r>
      <w:r w:rsidRPr="00672E0F">
        <w:rPr>
          <w:sz w:val="20"/>
          <w:szCs w:val="20"/>
          <w:lang w:eastAsia="pl-PL"/>
        </w:rPr>
        <w:t xml:space="preserve">sortowania automatycznego, należy zagwarantować możliwość użytkowania poszczególnych systemów niezależnie od siebie. Awaria jednego systemu </w:t>
      </w:r>
      <w:r w:rsidRPr="00672E0F">
        <w:rPr>
          <w:sz w:val="20"/>
          <w:szCs w:val="20"/>
          <w:lang w:val="de-DE" w:eastAsia="de-DE"/>
        </w:rPr>
        <w:t xml:space="preserve">nie </w:t>
      </w:r>
      <w:r w:rsidRPr="00672E0F">
        <w:rPr>
          <w:sz w:val="20"/>
          <w:szCs w:val="20"/>
          <w:lang w:eastAsia="pl-PL"/>
        </w:rPr>
        <w:t xml:space="preserve">może doprowadzić </w:t>
      </w:r>
      <w:r w:rsidRPr="00672E0F">
        <w:rPr>
          <w:sz w:val="20"/>
          <w:szCs w:val="20"/>
        </w:rPr>
        <w:t xml:space="preserve">do </w:t>
      </w:r>
      <w:r w:rsidRPr="00672E0F">
        <w:rPr>
          <w:sz w:val="20"/>
          <w:szCs w:val="20"/>
          <w:lang w:eastAsia="pl-PL"/>
        </w:rPr>
        <w:t xml:space="preserve">sytuacji, że inny system </w:t>
      </w:r>
      <w:r w:rsidRPr="00672E0F">
        <w:rPr>
          <w:sz w:val="20"/>
          <w:szCs w:val="20"/>
          <w:lang w:val="de-DE" w:eastAsia="de-DE"/>
        </w:rPr>
        <w:t xml:space="preserve">nie </w:t>
      </w:r>
      <w:r w:rsidRPr="00672E0F">
        <w:rPr>
          <w:sz w:val="20"/>
          <w:szCs w:val="20"/>
          <w:lang w:eastAsia="pl-PL"/>
        </w:rPr>
        <w:t xml:space="preserve">będzie mógł być gotowy </w:t>
      </w:r>
      <w:r w:rsidRPr="00672E0F">
        <w:rPr>
          <w:sz w:val="20"/>
          <w:szCs w:val="20"/>
        </w:rPr>
        <w:t xml:space="preserve">do </w:t>
      </w:r>
      <w:r w:rsidRPr="00672E0F">
        <w:rPr>
          <w:sz w:val="20"/>
          <w:szCs w:val="20"/>
          <w:lang w:eastAsia="pl-PL"/>
        </w:rPr>
        <w:t>użytkowania.</w:t>
      </w:r>
    </w:p>
    <w:p w14:paraId="7A0990CB" w14:textId="77777777" w:rsidR="00672E0F" w:rsidRDefault="003E1AEF" w:rsidP="00BF13C1">
      <w:pPr>
        <w:widowControl w:val="0"/>
        <w:numPr>
          <w:ilvl w:val="0"/>
          <w:numId w:val="61"/>
        </w:numPr>
        <w:tabs>
          <w:tab w:val="clear" w:pos="851"/>
        </w:tabs>
        <w:kinsoku w:val="0"/>
        <w:overflowPunct w:val="0"/>
        <w:spacing w:before="4" w:line="276" w:lineRule="auto"/>
        <w:contextualSpacing w:val="0"/>
        <w:textAlignment w:val="baseline"/>
        <w:rPr>
          <w:sz w:val="20"/>
          <w:szCs w:val="20"/>
          <w:lang w:eastAsia="pl-PL"/>
        </w:rPr>
      </w:pPr>
      <w:r w:rsidRPr="00672E0F">
        <w:rPr>
          <w:sz w:val="20"/>
          <w:szCs w:val="20"/>
          <w:lang w:val="de-DE" w:eastAsia="de-DE"/>
        </w:rPr>
        <w:t xml:space="preserve">System </w:t>
      </w:r>
      <w:r w:rsidRPr="00672E0F">
        <w:rPr>
          <w:sz w:val="20"/>
          <w:szCs w:val="20"/>
          <w:lang w:eastAsia="pl-PL"/>
        </w:rPr>
        <w:t xml:space="preserve">oświetleniowy należy tak zaprojektować, aby nawet </w:t>
      </w:r>
      <w:r w:rsidRPr="00672E0F">
        <w:rPr>
          <w:sz w:val="20"/>
          <w:szCs w:val="20"/>
          <w:lang w:val="de-DE" w:eastAsia="de-DE"/>
        </w:rPr>
        <w:t xml:space="preserve">w </w:t>
      </w:r>
      <w:r w:rsidRPr="00672E0F">
        <w:rPr>
          <w:sz w:val="20"/>
          <w:szCs w:val="20"/>
          <w:lang w:eastAsia="pl-PL"/>
        </w:rPr>
        <w:t xml:space="preserve">przypadku awarii większej ilości źródeł światła </w:t>
      </w:r>
      <w:r w:rsidRPr="00672E0F">
        <w:rPr>
          <w:sz w:val="20"/>
          <w:szCs w:val="20"/>
        </w:rPr>
        <w:t xml:space="preserve">(do </w:t>
      </w:r>
      <w:r w:rsidRPr="00672E0F">
        <w:rPr>
          <w:sz w:val="20"/>
          <w:szCs w:val="20"/>
          <w:lang w:val="de-DE" w:eastAsia="de-DE"/>
        </w:rPr>
        <w:t xml:space="preserve">50% i </w:t>
      </w:r>
      <w:r w:rsidRPr="00672E0F">
        <w:rPr>
          <w:sz w:val="20"/>
          <w:szCs w:val="20"/>
          <w:lang w:eastAsia="pl-PL"/>
        </w:rPr>
        <w:t xml:space="preserve">utracie natężenia światła </w:t>
      </w:r>
      <w:r w:rsidRPr="00672E0F">
        <w:rPr>
          <w:sz w:val="20"/>
          <w:szCs w:val="20"/>
        </w:rPr>
        <w:t xml:space="preserve">do </w:t>
      </w:r>
      <w:r w:rsidRPr="00672E0F">
        <w:rPr>
          <w:sz w:val="20"/>
          <w:szCs w:val="20"/>
          <w:lang w:val="de-DE" w:eastAsia="de-DE"/>
        </w:rPr>
        <w:t xml:space="preserve">50%, </w:t>
      </w:r>
      <w:r w:rsidRPr="00672E0F">
        <w:rPr>
          <w:sz w:val="20"/>
          <w:szCs w:val="20"/>
          <w:lang w:eastAsia="pl-PL"/>
        </w:rPr>
        <w:t xml:space="preserve">system sortowania automatycznego mógł bezpiecznie pracować </w:t>
      </w:r>
      <w:r w:rsidRPr="00672E0F">
        <w:rPr>
          <w:sz w:val="20"/>
          <w:szCs w:val="20"/>
        </w:rPr>
        <w:t xml:space="preserve">do </w:t>
      </w:r>
      <w:r w:rsidRPr="00672E0F">
        <w:rPr>
          <w:sz w:val="20"/>
          <w:szCs w:val="20"/>
          <w:lang w:eastAsia="pl-PL"/>
        </w:rPr>
        <w:t xml:space="preserve">następnej przerwy. Należy zapewnić </w:t>
      </w:r>
      <w:proofErr w:type="spellStart"/>
      <w:r w:rsidRPr="00672E0F">
        <w:rPr>
          <w:sz w:val="20"/>
          <w:szCs w:val="20"/>
          <w:lang w:val="de-DE" w:eastAsia="de-DE"/>
        </w:rPr>
        <w:t>możliwość</w:t>
      </w:r>
      <w:proofErr w:type="spellEnd"/>
      <w:r w:rsidRPr="00672E0F">
        <w:rPr>
          <w:sz w:val="20"/>
          <w:szCs w:val="20"/>
          <w:lang w:val="de-DE" w:eastAsia="de-DE"/>
        </w:rPr>
        <w:t xml:space="preserve"> </w:t>
      </w:r>
      <w:r w:rsidRPr="00672E0F">
        <w:rPr>
          <w:sz w:val="20"/>
          <w:szCs w:val="20"/>
          <w:lang w:eastAsia="pl-PL"/>
        </w:rPr>
        <w:t xml:space="preserve">dobrej dostępności </w:t>
      </w:r>
      <w:r w:rsidRPr="00672E0F">
        <w:rPr>
          <w:sz w:val="20"/>
          <w:szCs w:val="20"/>
        </w:rPr>
        <w:t xml:space="preserve">do </w:t>
      </w:r>
      <w:r w:rsidRPr="00672E0F">
        <w:rPr>
          <w:sz w:val="20"/>
          <w:szCs w:val="20"/>
          <w:lang w:eastAsia="pl-PL"/>
        </w:rPr>
        <w:t xml:space="preserve">źródeł światła, dobrej dostępności </w:t>
      </w:r>
      <w:r w:rsidRPr="00672E0F">
        <w:rPr>
          <w:sz w:val="20"/>
          <w:szCs w:val="20"/>
          <w:lang w:val="de-DE" w:eastAsia="de-DE"/>
        </w:rPr>
        <w:t xml:space="preserve">i ich </w:t>
      </w:r>
      <w:r w:rsidRPr="00672E0F">
        <w:rPr>
          <w:sz w:val="20"/>
          <w:szCs w:val="20"/>
          <w:lang w:eastAsia="pl-PL"/>
        </w:rPr>
        <w:t>wymiany bez konieczności użycia narzędzi.</w:t>
      </w:r>
    </w:p>
    <w:p w14:paraId="0DA2A100" w14:textId="77777777" w:rsidR="00672E0F" w:rsidRDefault="003E1AEF" w:rsidP="00BF13C1">
      <w:pPr>
        <w:widowControl w:val="0"/>
        <w:numPr>
          <w:ilvl w:val="0"/>
          <w:numId w:val="61"/>
        </w:numPr>
        <w:tabs>
          <w:tab w:val="clear" w:pos="851"/>
        </w:tabs>
        <w:kinsoku w:val="0"/>
        <w:overflowPunct w:val="0"/>
        <w:spacing w:before="4" w:line="276" w:lineRule="auto"/>
        <w:contextualSpacing w:val="0"/>
        <w:textAlignment w:val="baseline"/>
        <w:rPr>
          <w:sz w:val="20"/>
          <w:szCs w:val="20"/>
          <w:lang w:eastAsia="pl-PL"/>
        </w:rPr>
      </w:pPr>
      <w:r w:rsidRPr="00672E0F">
        <w:rPr>
          <w:sz w:val="20"/>
          <w:szCs w:val="20"/>
          <w:lang w:eastAsia="pl-PL"/>
        </w:rPr>
        <w:t xml:space="preserve">Celem uniknięcia uszkodzenia separatora, </w:t>
      </w:r>
      <w:r w:rsidRPr="00672E0F">
        <w:rPr>
          <w:sz w:val="20"/>
          <w:szCs w:val="20"/>
          <w:lang w:val="de-DE" w:eastAsia="de-DE"/>
        </w:rPr>
        <w:t xml:space="preserve">z </w:t>
      </w:r>
      <w:r w:rsidRPr="00672E0F">
        <w:rPr>
          <w:sz w:val="20"/>
          <w:szCs w:val="20"/>
          <w:lang w:eastAsia="pl-PL"/>
        </w:rPr>
        <w:t xml:space="preserve">uwagi </w:t>
      </w:r>
      <w:r w:rsidRPr="00672E0F">
        <w:rPr>
          <w:sz w:val="20"/>
          <w:szCs w:val="20"/>
          <w:lang w:val="de-DE" w:eastAsia="de-DE"/>
        </w:rPr>
        <w:t xml:space="preserve">na </w:t>
      </w:r>
      <w:r w:rsidRPr="00672E0F">
        <w:rPr>
          <w:sz w:val="20"/>
          <w:szCs w:val="20"/>
          <w:lang w:eastAsia="pl-PL"/>
        </w:rPr>
        <w:t xml:space="preserve">fakt, iż klasyfikacja </w:t>
      </w:r>
      <w:proofErr w:type="spellStart"/>
      <w:r w:rsidRPr="00672E0F">
        <w:rPr>
          <w:sz w:val="20"/>
          <w:szCs w:val="20"/>
          <w:lang w:val="de-DE" w:eastAsia="de-DE"/>
        </w:rPr>
        <w:t>granulometryczna</w:t>
      </w:r>
      <w:proofErr w:type="spellEnd"/>
      <w:r w:rsidRPr="00672E0F">
        <w:rPr>
          <w:sz w:val="20"/>
          <w:szCs w:val="20"/>
          <w:lang w:val="de-DE" w:eastAsia="de-DE"/>
        </w:rPr>
        <w:t xml:space="preserve"> na </w:t>
      </w:r>
      <w:r w:rsidRPr="00672E0F">
        <w:rPr>
          <w:sz w:val="20"/>
          <w:szCs w:val="20"/>
          <w:lang w:eastAsia="pl-PL"/>
        </w:rPr>
        <w:t xml:space="preserve">sicie jest skuteczna </w:t>
      </w:r>
      <w:r w:rsidRPr="00672E0F">
        <w:rPr>
          <w:sz w:val="20"/>
          <w:szCs w:val="20"/>
          <w:lang w:val="de-DE" w:eastAsia="de-DE"/>
        </w:rPr>
        <w:t xml:space="preserve">w </w:t>
      </w:r>
      <w:r w:rsidRPr="00672E0F">
        <w:rPr>
          <w:sz w:val="20"/>
          <w:szCs w:val="20"/>
          <w:lang w:eastAsia="pl-PL"/>
        </w:rPr>
        <w:t xml:space="preserve">dwóch kierunkach </w:t>
      </w:r>
      <w:r w:rsidRPr="00672E0F">
        <w:rPr>
          <w:sz w:val="20"/>
          <w:szCs w:val="20"/>
          <w:lang w:val="de-DE" w:eastAsia="de-DE"/>
        </w:rPr>
        <w:t xml:space="preserve">a w </w:t>
      </w:r>
      <w:r w:rsidRPr="00672E0F">
        <w:rPr>
          <w:sz w:val="20"/>
          <w:szCs w:val="20"/>
          <w:lang w:eastAsia="pl-PL"/>
        </w:rPr>
        <w:t xml:space="preserve">trzecim </w:t>
      </w:r>
      <w:r w:rsidRPr="00672E0F">
        <w:rPr>
          <w:sz w:val="20"/>
          <w:szCs w:val="20"/>
          <w:lang w:val="de-DE" w:eastAsia="de-DE"/>
        </w:rPr>
        <w:t xml:space="preserve">nie </w:t>
      </w:r>
      <w:r w:rsidRPr="00672E0F">
        <w:rPr>
          <w:sz w:val="20"/>
          <w:szCs w:val="20"/>
          <w:lang w:eastAsia="pl-PL"/>
        </w:rPr>
        <w:t xml:space="preserve">(obiekty długie), </w:t>
      </w:r>
      <w:proofErr w:type="spellStart"/>
      <w:r w:rsidRPr="00672E0F">
        <w:rPr>
          <w:sz w:val="20"/>
          <w:szCs w:val="20"/>
          <w:lang w:val="de-DE" w:eastAsia="de-DE"/>
        </w:rPr>
        <w:t>to</w:t>
      </w:r>
      <w:proofErr w:type="spellEnd"/>
      <w:r w:rsidRPr="00672E0F">
        <w:rPr>
          <w:sz w:val="20"/>
          <w:szCs w:val="20"/>
          <w:lang w:val="de-DE" w:eastAsia="de-DE"/>
        </w:rPr>
        <w:t xml:space="preserve"> nie </w:t>
      </w:r>
      <w:r w:rsidRPr="00672E0F">
        <w:rPr>
          <w:sz w:val="20"/>
          <w:szCs w:val="20"/>
          <w:lang w:eastAsia="pl-PL"/>
        </w:rPr>
        <w:t xml:space="preserve">można wykluczyć przejścia obiektów większych niż wynika </w:t>
      </w:r>
      <w:proofErr w:type="spellStart"/>
      <w:r w:rsidRPr="00672E0F">
        <w:rPr>
          <w:sz w:val="20"/>
          <w:szCs w:val="20"/>
          <w:lang w:val="de-DE" w:eastAsia="de-DE"/>
        </w:rPr>
        <w:t>to</w:t>
      </w:r>
      <w:proofErr w:type="spellEnd"/>
      <w:r w:rsidRPr="00672E0F">
        <w:rPr>
          <w:sz w:val="20"/>
          <w:szCs w:val="20"/>
          <w:lang w:val="de-DE" w:eastAsia="de-DE"/>
        </w:rPr>
        <w:t xml:space="preserve"> z </w:t>
      </w:r>
      <w:r w:rsidRPr="00672E0F">
        <w:rPr>
          <w:sz w:val="20"/>
          <w:szCs w:val="20"/>
          <w:lang w:eastAsia="pl-PL"/>
        </w:rPr>
        <w:t xml:space="preserve">wielkości oczka </w:t>
      </w:r>
      <w:r w:rsidRPr="00672E0F">
        <w:rPr>
          <w:sz w:val="20"/>
          <w:szCs w:val="20"/>
          <w:lang w:val="de-DE" w:eastAsia="de-DE"/>
        </w:rPr>
        <w:t xml:space="preserve">w </w:t>
      </w:r>
      <w:r w:rsidRPr="00672E0F">
        <w:rPr>
          <w:sz w:val="20"/>
          <w:szCs w:val="20"/>
          <w:lang w:eastAsia="pl-PL"/>
        </w:rPr>
        <w:t xml:space="preserve">sicie. </w:t>
      </w:r>
      <w:proofErr w:type="spellStart"/>
      <w:r w:rsidRPr="00672E0F">
        <w:rPr>
          <w:sz w:val="20"/>
          <w:szCs w:val="20"/>
          <w:lang w:val="de-DE" w:eastAsia="de-DE"/>
        </w:rPr>
        <w:t>Odległość</w:t>
      </w:r>
      <w:proofErr w:type="spellEnd"/>
      <w:r w:rsidRPr="00672E0F">
        <w:rPr>
          <w:sz w:val="20"/>
          <w:szCs w:val="20"/>
          <w:lang w:val="de-DE" w:eastAsia="de-DE"/>
        </w:rPr>
        <w:t xml:space="preserve"> </w:t>
      </w:r>
      <w:r w:rsidRPr="00672E0F">
        <w:rPr>
          <w:sz w:val="20"/>
          <w:szCs w:val="20"/>
          <w:lang w:eastAsia="pl-PL"/>
        </w:rPr>
        <w:t xml:space="preserve">pomiędzy obudową skanera lub innym  elementem mogącym ograniczyć prześwit </w:t>
      </w:r>
      <w:r w:rsidRPr="00672E0F">
        <w:rPr>
          <w:sz w:val="20"/>
          <w:szCs w:val="20"/>
          <w:lang w:val="de-DE" w:eastAsia="de-DE"/>
        </w:rPr>
        <w:t xml:space="preserve">a </w:t>
      </w:r>
      <w:r w:rsidRPr="00672E0F">
        <w:rPr>
          <w:sz w:val="20"/>
          <w:szCs w:val="20"/>
          <w:lang w:eastAsia="pl-PL"/>
        </w:rPr>
        <w:t xml:space="preserve">taśmą przenośnika </w:t>
      </w:r>
      <w:r w:rsidRPr="00672E0F">
        <w:rPr>
          <w:sz w:val="20"/>
          <w:szCs w:val="20"/>
          <w:lang w:val="de-DE" w:eastAsia="de-DE"/>
        </w:rPr>
        <w:t xml:space="preserve">nie </w:t>
      </w:r>
      <w:r w:rsidRPr="00672E0F">
        <w:rPr>
          <w:sz w:val="20"/>
          <w:szCs w:val="20"/>
          <w:lang w:eastAsia="pl-PL"/>
        </w:rPr>
        <w:t xml:space="preserve">maże być mniejsza </w:t>
      </w:r>
      <w:r w:rsidRPr="00672E0F">
        <w:rPr>
          <w:sz w:val="20"/>
          <w:szCs w:val="20"/>
        </w:rPr>
        <w:t xml:space="preserve">ni </w:t>
      </w:r>
      <w:r w:rsidRPr="00672E0F">
        <w:rPr>
          <w:sz w:val="20"/>
          <w:szCs w:val="20"/>
          <w:lang w:eastAsia="pl-PL"/>
        </w:rPr>
        <w:t xml:space="preserve">ż </w:t>
      </w:r>
      <w:r w:rsidRPr="00672E0F">
        <w:rPr>
          <w:sz w:val="20"/>
          <w:szCs w:val="20"/>
          <w:lang w:val="de-DE" w:eastAsia="de-DE"/>
        </w:rPr>
        <w:t>500 mm.</w:t>
      </w:r>
    </w:p>
    <w:p w14:paraId="2D6A299A" w14:textId="77777777" w:rsidR="00672E0F" w:rsidRDefault="003E1AEF" w:rsidP="00BF13C1">
      <w:pPr>
        <w:widowControl w:val="0"/>
        <w:numPr>
          <w:ilvl w:val="0"/>
          <w:numId w:val="61"/>
        </w:numPr>
        <w:tabs>
          <w:tab w:val="clear" w:pos="851"/>
        </w:tabs>
        <w:kinsoku w:val="0"/>
        <w:overflowPunct w:val="0"/>
        <w:spacing w:before="4" w:line="276" w:lineRule="auto"/>
        <w:contextualSpacing w:val="0"/>
        <w:textAlignment w:val="baseline"/>
        <w:rPr>
          <w:sz w:val="20"/>
          <w:szCs w:val="20"/>
          <w:lang w:eastAsia="pl-PL"/>
        </w:rPr>
      </w:pPr>
      <w:r w:rsidRPr="00672E0F">
        <w:rPr>
          <w:spacing w:val="1"/>
          <w:sz w:val="20"/>
          <w:szCs w:val="20"/>
          <w:lang w:eastAsia="pl-PL"/>
        </w:rPr>
        <w:t xml:space="preserve">Należy </w:t>
      </w:r>
      <w:proofErr w:type="spellStart"/>
      <w:r w:rsidRPr="00672E0F">
        <w:rPr>
          <w:spacing w:val="1"/>
          <w:sz w:val="20"/>
          <w:szCs w:val="20"/>
          <w:lang w:val="de-DE" w:eastAsia="de-DE"/>
        </w:rPr>
        <w:t>przewidzieć</w:t>
      </w:r>
      <w:proofErr w:type="spellEnd"/>
      <w:r w:rsidRPr="00672E0F">
        <w:rPr>
          <w:spacing w:val="1"/>
          <w:sz w:val="20"/>
          <w:szCs w:val="20"/>
          <w:lang w:val="de-DE" w:eastAsia="de-DE"/>
        </w:rPr>
        <w:t xml:space="preserve"> </w:t>
      </w:r>
      <w:r w:rsidRPr="00672E0F">
        <w:rPr>
          <w:spacing w:val="1"/>
          <w:sz w:val="20"/>
          <w:szCs w:val="20"/>
          <w:lang w:eastAsia="pl-PL"/>
        </w:rPr>
        <w:t xml:space="preserve">wyposażenie umożliwiające użytkowanie separatorów optycznych oraz zapewniające </w:t>
      </w:r>
      <w:r w:rsidRPr="00672E0F">
        <w:rPr>
          <w:spacing w:val="1"/>
          <w:sz w:val="20"/>
          <w:szCs w:val="20"/>
          <w:lang w:val="de-DE" w:eastAsia="de-DE"/>
        </w:rPr>
        <w:t xml:space="preserve">ich </w:t>
      </w:r>
      <w:r w:rsidRPr="00672E0F">
        <w:rPr>
          <w:spacing w:val="1"/>
          <w:sz w:val="20"/>
          <w:szCs w:val="20"/>
          <w:lang w:eastAsia="pl-PL"/>
        </w:rPr>
        <w:t xml:space="preserve">poprawną pracę </w:t>
      </w:r>
      <w:r w:rsidRPr="00672E0F">
        <w:rPr>
          <w:spacing w:val="1"/>
          <w:sz w:val="20"/>
          <w:szCs w:val="20"/>
          <w:lang w:val="de-DE" w:eastAsia="de-DE"/>
        </w:rPr>
        <w:t>(</w:t>
      </w:r>
      <w:proofErr w:type="spellStart"/>
      <w:r w:rsidRPr="00672E0F">
        <w:rPr>
          <w:spacing w:val="1"/>
          <w:sz w:val="20"/>
          <w:szCs w:val="20"/>
          <w:lang w:val="de-DE" w:eastAsia="de-DE"/>
        </w:rPr>
        <w:t>np</w:t>
      </w:r>
      <w:proofErr w:type="spellEnd"/>
      <w:r w:rsidRPr="00672E0F">
        <w:rPr>
          <w:spacing w:val="1"/>
          <w:sz w:val="20"/>
          <w:szCs w:val="20"/>
          <w:lang w:val="de-DE" w:eastAsia="de-DE"/>
        </w:rPr>
        <w:t xml:space="preserve">. </w:t>
      </w:r>
      <w:r w:rsidRPr="00672E0F">
        <w:rPr>
          <w:spacing w:val="1"/>
          <w:sz w:val="20"/>
          <w:szCs w:val="20"/>
          <w:lang w:eastAsia="pl-PL"/>
        </w:rPr>
        <w:t xml:space="preserve">ogrzewanie) </w:t>
      </w:r>
      <w:proofErr w:type="spellStart"/>
      <w:r w:rsidRPr="00672E0F">
        <w:rPr>
          <w:spacing w:val="1"/>
          <w:sz w:val="20"/>
          <w:szCs w:val="20"/>
          <w:lang w:val="de-DE" w:eastAsia="de-DE"/>
        </w:rPr>
        <w:t>niezależnie</w:t>
      </w:r>
      <w:proofErr w:type="spellEnd"/>
      <w:r w:rsidRPr="00672E0F">
        <w:rPr>
          <w:spacing w:val="1"/>
          <w:sz w:val="20"/>
          <w:szCs w:val="20"/>
          <w:lang w:val="de-DE" w:eastAsia="de-DE"/>
        </w:rPr>
        <w:t xml:space="preserve"> </w:t>
      </w:r>
      <w:r w:rsidRPr="00672E0F">
        <w:rPr>
          <w:spacing w:val="1"/>
          <w:sz w:val="20"/>
          <w:szCs w:val="20"/>
          <w:lang w:eastAsia="pl-PL"/>
        </w:rPr>
        <w:t xml:space="preserve">od pory roku. Zakres temperatur dla doboru wyposażenia separatorów </w:t>
      </w:r>
      <w:proofErr w:type="spellStart"/>
      <w:r w:rsidRPr="00672E0F">
        <w:rPr>
          <w:spacing w:val="1"/>
          <w:sz w:val="20"/>
          <w:szCs w:val="20"/>
          <w:lang w:val="de-DE" w:eastAsia="de-DE"/>
        </w:rPr>
        <w:t>to</w:t>
      </w:r>
      <w:proofErr w:type="spellEnd"/>
      <w:r w:rsidRPr="00672E0F">
        <w:rPr>
          <w:spacing w:val="1"/>
          <w:sz w:val="20"/>
          <w:szCs w:val="20"/>
          <w:lang w:val="de-DE" w:eastAsia="de-DE"/>
        </w:rPr>
        <w:t xml:space="preserve"> </w:t>
      </w:r>
      <w:r w:rsidRPr="00672E0F">
        <w:rPr>
          <w:spacing w:val="1"/>
          <w:sz w:val="20"/>
          <w:szCs w:val="20"/>
          <w:lang w:eastAsia="pl-PL"/>
        </w:rPr>
        <w:t xml:space="preserve">co najmniej: </w:t>
      </w:r>
      <w:r w:rsidRPr="00672E0F">
        <w:rPr>
          <w:spacing w:val="1"/>
          <w:sz w:val="20"/>
          <w:szCs w:val="20"/>
          <w:lang w:val="de-DE" w:eastAsia="de-DE"/>
        </w:rPr>
        <w:t xml:space="preserve">-20°C </w:t>
      </w:r>
      <w:r w:rsidRPr="00672E0F">
        <w:rPr>
          <w:spacing w:val="1"/>
          <w:sz w:val="20"/>
          <w:szCs w:val="20"/>
        </w:rPr>
        <w:t xml:space="preserve">do </w:t>
      </w:r>
      <w:r w:rsidRPr="00672E0F">
        <w:rPr>
          <w:spacing w:val="1"/>
          <w:sz w:val="20"/>
          <w:szCs w:val="20"/>
          <w:lang w:val="de-DE" w:eastAsia="de-DE"/>
        </w:rPr>
        <w:t>+45°C,</w:t>
      </w:r>
    </w:p>
    <w:p w14:paraId="49297C6D" w14:textId="77777777" w:rsidR="00672E0F" w:rsidRDefault="003E1AEF" w:rsidP="00BF13C1">
      <w:pPr>
        <w:widowControl w:val="0"/>
        <w:numPr>
          <w:ilvl w:val="0"/>
          <w:numId w:val="61"/>
        </w:numPr>
        <w:tabs>
          <w:tab w:val="clear" w:pos="851"/>
        </w:tabs>
        <w:kinsoku w:val="0"/>
        <w:overflowPunct w:val="0"/>
        <w:spacing w:before="4" w:line="276" w:lineRule="auto"/>
        <w:contextualSpacing w:val="0"/>
        <w:textAlignment w:val="baseline"/>
        <w:rPr>
          <w:sz w:val="20"/>
          <w:szCs w:val="20"/>
          <w:lang w:eastAsia="pl-PL"/>
        </w:rPr>
      </w:pPr>
      <w:r w:rsidRPr="00672E0F">
        <w:rPr>
          <w:sz w:val="20"/>
          <w:szCs w:val="20"/>
          <w:lang w:eastAsia="pl-PL"/>
        </w:rPr>
        <w:t xml:space="preserve">Należy przewidzieć wyposażenie odporne </w:t>
      </w:r>
      <w:r w:rsidRPr="00672E0F">
        <w:rPr>
          <w:sz w:val="20"/>
          <w:szCs w:val="20"/>
          <w:lang w:val="de-DE" w:eastAsia="de-DE"/>
        </w:rPr>
        <w:t xml:space="preserve">na </w:t>
      </w:r>
      <w:r w:rsidRPr="00672E0F">
        <w:rPr>
          <w:sz w:val="20"/>
          <w:szCs w:val="20"/>
          <w:lang w:eastAsia="pl-PL"/>
        </w:rPr>
        <w:t>działanie wody oraz zabezpieczane przed nadmiernym zapyleniem.</w:t>
      </w:r>
    </w:p>
    <w:p w14:paraId="79955D8C" w14:textId="77777777" w:rsidR="00851607" w:rsidRDefault="00851607" w:rsidP="00672E0F">
      <w:pPr>
        <w:widowControl w:val="0"/>
        <w:tabs>
          <w:tab w:val="clear" w:pos="851"/>
        </w:tabs>
        <w:kinsoku w:val="0"/>
        <w:overflowPunct w:val="0"/>
        <w:spacing w:before="4" w:line="276" w:lineRule="auto"/>
        <w:contextualSpacing w:val="0"/>
        <w:textAlignment w:val="baseline"/>
        <w:rPr>
          <w:sz w:val="20"/>
          <w:szCs w:val="20"/>
          <w:lang w:eastAsia="pl-PL"/>
        </w:rPr>
      </w:pPr>
    </w:p>
    <w:p w14:paraId="711FD01F" w14:textId="579742EE" w:rsidR="003E1AEF" w:rsidRPr="00672E0F" w:rsidRDefault="003E1AEF" w:rsidP="00672E0F">
      <w:pPr>
        <w:widowControl w:val="0"/>
        <w:tabs>
          <w:tab w:val="clear" w:pos="851"/>
        </w:tabs>
        <w:kinsoku w:val="0"/>
        <w:overflowPunct w:val="0"/>
        <w:spacing w:before="4" w:line="276" w:lineRule="auto"/>
        <w:contextualSpacing w:val="0"/>
        <w:textAlignment w:val="baseline"/>
        <w:rPr>
          <w:sz w:val="20"/>
          <w:szCs w:val="20"/>
          <w:lang w:eastAsia="pl-PL"/>
        </w:rPr>
      </w:pPr>
      <w:r w:rsidRPr="00672E0F">
        <w:rPr>
          <w:sz w:val="20"/>
          <w:szCs w:val="20"/>
          <w:lang w:eastAsia="pl-PL"/>
        </w:rPr>
        <w:t>Bezpieczeństwo instalacji technologicznej, zagrożenie pożarem</w:t>
      </w:r>
    </w:p>
    <w:p w14:paraId="6C80274D" w14:textId="4E7AD6D1" w:rsidR="003E1AEF" w:rsidRPr="00851607" w:rsidRDefault="003E1AEF" w:rsidP="00BF13C1">
      <w:pPr>
        <w:pStyle w:val="Akapitzlist"/>
        <w:numPr>
          <w:ilvl w:val="0"/>
          <w:numId w:val="76"/>
        </w:numPr>
        <w:kinsoku w:val="0"/>
        <w:overflowPunct w:val="0"/>
        <w:spacing w:before="153" w:line="276" w:lineRule="auto"/>
        <w:ind w:left="709"/>
        <w:textAlignment w:val="baseline"/>
        <w:rPr>
          <w:spacing w:val="1"/>
          <w:sz w:val="20"/>
          <w:szCs w:val="20"/>
          <w:lang w:eastAsia="pl-PL"/>
        </w:rPr>
      </w:pPr>
      <w:r w:rsidRPr="00851607">
        <w:rPr>
          <w:spacing w:val="1"/>
          <w:sz w:val="20"/>
          <w:szCs w:val="20"/>
          <w:lang w:eastAsia="pl-PL"/>
        </w:rPr>
        <w:t>Koniecznie należy wykluczyć podczas eksploatacji instalacji, nazbyt intensywne pr</w:t>
      </w:r>
      <w:r w:rsidR="00851607">
        <w:rPr>
          <w:spacing w:val="1"/>
          <w:sz w:val="20"/>
          <w:szCs w:val="20"/>
          <w:lang w:eastAsia="pl-PL"/>
        </w:rPr>
        <w:t>zeno</w:t>
      </w:r>
      <w:r w:rsidRPr="00851607">
        <w:rPr>
          <w:spacing w:val="1"/>
          <w:sz w:val="20"/>
          <w:szCs w:val="20"/>
          <w:lang w:eastAsia="pl-PL"/>
        </w:rPr>
        <w:t xml:space="preserve">szenie ciepła na materiał wejściowy do separatora i związane z tym niebezpieczeństwo pożaru. Podczas zatrzymania instalacji </w:t>
      </w:r>
      <w:r w:rsidRPr="00851607">
        <w:rPr>
          <w:spacing w:val="1"/>
          <w:sz w:val="20"/>
          <w:szCs w:val="20"/>
          <w:lang w:eastAsia="pl-PL"/>
        </w:rPr>
        <w:softHyphen/>
        <w:t xml:space="preserve">przenośnika przyspieszającego — winno zostać bezzwłocznie, jednakże </w:t>
      </w:r>
      <w:r w:rsidR="00851607">
        <w:rPr>
          <w:spacing w:val="1"/>
          <w:sz w:val="20"/>
          <w:szCs w:val="20"/>
          <w:lang w:eastAsia="pl-PL"/>
        </w:rPr>
        <w:t>nie póź</w:t>
      </w:r>
      <w:r w:rsidRPr="00851607">
        <w:rPr>
          <w:spacing w:val="1"/>
          <w:sz w:val="20"/>
          <w:szCs w:val="20"/>
          <w:lang w:eastAsia="pl-PL"/>
        </w:rPr>
        <w:t>niej niż po 5 sekundach od zatrzymania, wyłączone oświetlenie materiału.</w:t>
      </w:r>
    </w:p>
    <w:p w14:paraId="43FECCBF" w14:textId="77777777" w:rsidR="00851607" w:rsidRDefault="003E1AEF" w:rsidP="00BF13C1">
      <w:pPr>
        <w:widowControl w:val="0"/>
        <w:numPr>
          <w:ilvl w:val="0"/>
          <w:numId w:val="62"/>
        </w:numPr>
        <w:tabs>
          <w:tab w:val="clear" w:pos="851"/>
        </w:tabs>
        <w:kinsoku w:val="0"/>
        <w:overflowPunct w:val="0"/>
        <w:spacing w:before="15" w:line="276" w:lineRule="auto"/>
        <w:contextualSpacing w:val="0"/>
        <w:textAlignment w:val="baseline"/>
        <w:rPr>
          <w:sz w:val="20"/>
          <w:szCs w:val="20"/>
          <w:lang w:eastAsia="pl-PL"/>
        </w:rPr>
      </w:pPr>
      <w:r w:rsidRPr="003D4C01">
        <w:rPr>
          <w:sz w:val="20"/>
          <w:szCs w:val="20"/>
          <w:lang w:val="de-DE" w:eastAsia="de-DE"/>
        </w:rPr>
        <w:t xml:space="preserve">W </w:t>
      </w:r>
      <w:r w:rsidRPr="003D4C01">
        <w:rPr>
          <w:sz w:val="20"/>
          <w:szCs w:val="20"/>
          <w:lang w:eastAsia="pl-PL"/>
        </w:rPr>
        <w:t xml:space="preserve">przypadku włączonego systemu oświetlenia separatora temperatura </w:t>
      </w:r>
      <w:r w:rsidRPr="003D4C01">
        <w:rPr>
          <w:sz w:val="20"/>
          <w:szCs w:val="20"/>
        </w:rPr>
        <w:t xml:space="preserve">po </w:t>
      </w:r>
      <w:r w:rsidRPr="003D4C01">
        <w:rPr>
          <w:sz w:val="20"/>
          <w:szCs w:val="20"/>
          <w:lang w:val="de-DE" w:eastAsia="de-DE"/>
        </w:rPr>
        <w:t xml:space="preserve">1 </w:t>
      </w:r>
      <w:r w:rsidRPr="003D4C01">
        <w:rPr>
          <w:sz w:val="20"/>
          <w:szCs w:val="20"/>
          <w:lang w:eastAsia="pl-PL"/>
        </w:rPr>
        <w:t xml:space="preserve">godzinie </w:t>
      </w:r>
      <w:r w:rsidRPr="003D4C01">
        <w:rPr>
          <w:sz w:val="20"/>
          <w:szCs w:val="20"/>
          <w:lang w:val="de-DE" w:eastAsia="de-DE"/>
        </w:rPr>
        <w:t xml:space="preserve">na </w:t>
      </w:r>
      <w:r w:rsidRPr="003D4C01">
        <w:rPr>
          <w:sz w:val="20"/>
          <w:szCs w:val="20"/>
          <w:lang w:eastAsia="pl-PL"/>
        </w:rPr>
        <w:t xml:space="preserve">powierzchni przenośnika </w:t>
      </w:r>
      <w:r w:rsidRPr="003D4C01">
        <w:rPr>
          <w:sz w:val="20"/>
          <w:szCs w:val="20"/>
          <w:lang w:val="de-DE" w:eastAsia="de-DE"/>
        </w:rPr>
        <w:t xml:space="preserve">/ </w:t>
      </w:r>
      <w:r w:rsidRPr="003D4C01">
        <w:rPr>
          <w:sz w:val="20"/>
          <w:szCs w:val="20"/>
          <w:lang w:eastAsia="pl-PL"/>
        </w:rPr>
        <w:t xml:space="preserve">materiału </w:t>
      </w:r>
      <w:r w:rsidRPr="003D4C01">
        <w:rPr>
          <w:sz w:val="20"/>
          <w:szCs w:val="20"/>
          <w:lang w:val="de-DE" w:eastAsia="de-DE"/>
        </w:rPr>
        <w:t xml:space="preserve">nie </w:t>
      </w:r>
      <w:r w:rsidRPr="003D4C01">
        <w:rPr>
          <w:sz w:val="20"/>
          <w:szCs w:val="20"/>
          <w:lang w:eastAsia="pl-PL"/>
        </w:rPr>
        <w:t xml:space="preserve">może przekroczyć </w:t>
      </w:r>
      <w:r w:rsidRPr="003D4C01">
        <w:rPr>
          <w:sz w:val="20"/>
          <w:szCs w:val="20"/>
          <w:lang w:val="de-DE" w:eastAsia="de-DE"/>
        </w:rPr>
        <w:t xml:space="preserve">80°C </w:t>
      </w:r>
      <w:r w:rsidRPr="003D4C01">
        <w:rPr>
          <w:sz w:val="20"/>
          <w:szCs w:val="20"/>
          <w:lang w:eastAsia="pl-PL"/>
        </w:rPr>
        <w:t>niezależnie od statusu pracy przenośni</w:t>
      </w:r>
      <w:r w:rsidR="00851607">
        <w:rPr>
          <w:sz w:val="20"/>
          <w:szCs w:val="20"/>
          <w:lang w:eastAsia="pl-PL"/>
        </w:rPr>
        <w:t>ka przyspieszającego (włączony/</w:t>
      </w:r>
      <w:r w:rsidRPr="003D4C01">
        <w:rPr>
          <w:sz w:val="20"/>
          <w:szCs w:val="20"/>
          <w:lang w:eastAsia="pl-PL"/>
        </w:rPr>
        <w:t>wyłączony).</w:t>
      </w:r>
    </w:p>
    <w:p w14:paraId="53D24EBC" w14:textId="77777777" w:rsidR="00851607" w:rsidRDefault="00851607" w:rsidP="00851607">
      <w:pPr>
        <w:widowControl w:val="0"/>
        <w:tabs>
          <w:tab w:val="clear" w:pos="851"/>
        </w:tabs>
        <w:kinsoku w:val="0"/>
        <w:overflowPunct w:val="0"/>
        <w:spacing w:before="15" w:line="276" w:lineRule="auto"/>
        <w:contextualSpacing w:val="0"/>
        <w:textAlignment w:val="baseline"/>
        <w:rPr>
          <w:sz w:val="20"/>
          <w:szCs w:val="20"/>
          <w:lang w:eastAsia="pl-PL"/>
        </w:rPr>
      </w:pPr>
    </w:p>
    <w:p w14:paraId="7AC4350B" w14:textId="21018EDC" w:rsidR="003E1AEF" w:rsidRPr="00851607" w:rsidRDefault="003E1AEF" w:rsidP="00851607">
      <w:pPr>
        <w:widowControl w:val="0"/>
        <w:tabs>
          <w:tab w:val="clear" w:pos="851"/>
        </w:tabs>
        <w:kinsoku w:val="0"/>
        <w:overflowPunct w:val="0"/>
        <w:spacing w:before="15" w:line="276" w:lineRule="auto"/>
        <w:contextualSpacing w:val="0"/>
        <w:textAlignment w:val="baseline"/>
        <w:rPr>
          <w:sz w:val="20"/>
          <w:szCs w:val="20"/>
          <w:lang w:eastAsia="pl-PL"/>
        </w:rPr>
      </w:pPr>
      <w:proofErr w:type="spellStart"/>
      <w:r w:rsidRPr="00851607">
        <w:rPr>
          <w:sz w:val="20"/>
          <w:szCs w:val="20"/>
          <w:lang w:eastAsia="pl-PL"/>
        </w:rPr>
        <w:t>Elas</w:t>
      </w:r>
      <w:r w:rsidRPr="00851607">
        <w:rPr>
          <w:sz w:val="20"/>
          <w:szCs w:val="20"/>
          <w:lang w:val="de-DE" w:eastAsia="de-DE"/>
        </w:rPr>
        <w:t>ty</w:t>
      </w:r>
      <w:r w:rsidRPr="00851607">
        <w:rPr>
          <w:sz w:val="20"/>
          <w:szCs w:val="20"/>
          <w:lang w:eastAsia="pl-PL"/>
        </w:rPr>
        <w:t>czność</w:t>
      </w:r>
      <w:proofErr w:type="spellEnd"/>
      <w:r w:rsidRPr="00851607">
        <w:rPr>
          <w:sz w:val="20"/>
          <w:szCs w:val="20"/>
          <w:lang w:eastAsia="pl-PL"/>
        </w:rPr>
        <w:t>, możliwość wykorzystania systemu dla innych zadań</w:t>
      </w:r>
    </w:p>
    <w:p w14:paraId="5433E879" w14:textId="77777777" w:rsidR="003E1AEF" w:rsidRPr="003D4C01" w:rsidRDefault="003E1AEF" w:rsidP="003E1AEF">
      <w:pPr>
        <w:kinsoku w:val="0"/>
        <w:overflowPunct w:val="0"/>
        <w:spacing w:before="13" w:line="276" w:lineRule="auto"/>
        <w:ind w:left="720"/>
        <w:textAlignment w:val="baseline"/>
        <w:rPr>
          <w:spacing w:val="-2"/>
          <w:sz w:val="20"/>
          <w:szCs w:val="20"/>
          <w:lang w:val="de-DE" w:eastAsia="de-DE"/>
        </w:rPr>
      </w:pPr>
      <w:r w:rsidRPr="003D4C01">
        <w:rPr>
          <w:spacing w:val="-2"/>
          <w:sz w:val="20"/>
          <w:szCs w:val="20"/>
          <w:lang w:eastAsia="pl-PL"/>
        </w:rPr>
        <w:lastRenderedPageBreak/>
        <w:t xml:space="preserve">Celem zapewnienia dużej </w:t>
      </w:r>
      <w:proofErr w:type="spellStart"/>
      <w:r w:rsidRPr="003D4C01">
        <w:rPr>
          <w:spacing w:val="-2"/>
          <w:sz w:val="20"/>
          <w:szCs w:val="20"/>
          <w:lang w:val="de-DE" w:eastAsia="de-DE"/>
        </w:rPr>
        <w:t>funkcjonalności</w:t>
      </w:r>
      <w:proofErr w:type="spellEnd"/>
      <w:r w:rsidRPr="003D4C01">
        <w:rPr>
          <w:spacing w:val="-2"/>
          <w:sz w:val="20"/>
          <w:szCs w:val="20"/>
          <w:lang w:val="de-DE" w:eastAsia="de-DE"/>
        </w:rPr>
        <w:t xml:space="preserve"> i </w:t>
      </w:r>
      <w:r w:rsidRPr="003D4C01">
        <w:rPr>
          <w:spacing w:val="-2"/>
          <w:sz w:val="20"/>
          <w:szCs w:val="20"/>
          <w:lang w:eastAsia="pl-PL"/>
        </w:rPr>
        <w:t xml:space="preserve">możliwości wykorzystania poszczególnych separatorów sortujących </w:t>
      </w:r>
      <w:proofErr w:type="spellStart"/>
      <w:r>
        <w:rPr>
          <w:spacing w:val="-2"/>
          <w:sz w:val="20"/>
          <w:szCs w:val="20"/>
          <w:lang w:val="de-DE" w:eastAsia="de-DE"/>
        </w:rPr>
        <w:t>dl</w:t>
      </w:r>
      <w:r w:rsidRPr="003D4C01">
        <w:rPr>
          <w:spacing w:val="-2"/>
          <w:sz w:val="20"/>
          <w:szCs w:val="20"/>
          <w:lang w:val="de-DE" w:eastAsia="de-DE"/>
        </w:rPr>
        <w:t>a</w:t>
      </w:r>
      <w:proofErr w:type="spellEnd"/>
      <w:r w:rsidRPr="003D4C01">
        <w:rPr>
          <w:spacing w:val="-2"/>
          <w:sz w:val="20"/>
          <w:szCs w:val="20"/>
          <w:lang w:val="de-DE" w:eastAsia="de-DE"/>
        </w:rPr>
        <w:t xml:space="preserve"> </w:t>
      </w:r>
      <w:r w:rsidRPr="003D4C01">
        <w:rPr>
          <w:spacing w:val="-2"/>
          <w:sz w:val="20"/>
          <w:szCs w:val="20"/>
          <w:lang w:eastAsia="pl-PL"/>
        </w:rPr>
        <w:t xml:space="preserve">innych zadań </w:t>
      </w:r>
      <w:r w:rsidRPr="003D4C01">
        <w:rPr>
          <w:spacing w:val="-2"/>
          <w:sz w:val="20"/>
          <w:szCs w:val="20"/>
          <w:lang w:val="de-DE" w:eastAsia="de-DE"/>
        </w:rPr>
        <w:t xml:space="preserve">w </w:t>
      </w:r>
      <w:r w:rsidRPr="003D4C01">
        <w:rPr>
          <w:spacing w:val="-2"/>
          <w:sz w:val="20"/>
          <w:szCs w:val="20"/>
          <w:lang w:eastAsia="pl-PL"/>
        </w:rPr>
        <w:t xml:space="preserve">przyszłości, należy odpowiednio zaprojektować efektywność </w:t>
      </w:r>
      <w:r w:rsidRPr="003D4C01">
        <w:rPr>
          <w:spacing w:val="-2"/>
          <w:sz w:val="20"/>
          <w:szCs w:val="20"/>
          <w:lang w:val="de-DE" w:eastAsia="de-DE"/>
        </w:rPr>
        <w:t xml:space="preserve">i </w:t>
      </w:r>
      <w:r w:rsidRPr="003D4C01">
        <w:rPr>
          <w:spacing w:val="-2"/>
          <w:sz w:val="20"/>
          <w:szCs w:val="20"/>
          <w:lang w:eastAsia="pl-PL"/>
        </w:rPr>
        <w:t xml:space="preserve">możliwości każdego </w:t>
      </w:r>
      <w:r w:rsidRPr="003D4C01">
        <w:rPr>
          <w:spacing w:val="-2"/>
          <w:sz w:val="20"/>
          <w:szCs w:val="20"/>
          <w:lang w:val="de-DE" w:eastAsia="de-DE"/>
        </w:rPr>
        <w:t xml:space="preserve">z </w:t>
      </w:r>
      <w:r w:rsidRPr="003D4C01">
        <w:rPr>
          <w:spacing w:val="-2"/>
          <w:sz w:val="20"/>
          <w:szCs w:val="20"/>
          <w:lang w:eastAsia="pl-PL"/>
        </w:rPr>
        <w:t xml:space="preserve">czujników </w:t>
      </w:r>
      <w:proofErr w:type="spellStart"/>
      <w:r w:rsidRPr="003D4C01">
        <w:rPr>
          <w:spacing w:val="-2"/>
          <w:sz w:val="20"/>
          <w:szCs w:val="20"/>
          <w:lang w:val="de-DE" w:eastAsia="de-DE"/>
        </w:rPr>
        <w:t>tzn</w:t>
      </w:r>
      <w:proofErr w:type="spellEnd"/>
      <w:r w:rsidRPr="003D4C01">
        <w:rPr>
          <w:spacing w:val="-2"/>
          <w:sz w:val="20"/>
          <w:szCs w:val="20"/>
          <w:lang w:val="de-DE" w:eastAsia="de-DE"/>
        </w:rPr>
        <w:t xml:space="preserve">. </w:t>
      </w:r>
      <w:r w:rsidRPr="003D4C01">
        <w:rPr>
          <w:spacing w:val="-2"/>
          <w:sz w:val="20"/>
          <w:szCs w:val="20"/>
          <w:lang w:eastAsia="pl-PL"/>
        </w:rPr>
        <w:t xml:space="preserve">tak, aby zapewnić możliwość realizacji różnych zadań </w:t>
      </w:r>
      <w:r w:rsidRPr="003D4C01">
        <w:rPr>
          <w:spacing w:val="-2"/>
          <w:sz w:val="20"/>
          <w:szCs w:val="20"/>
          <w:lang w:val="de-DE" w:eastAsia="de-DE"/>
        </w:rPr>
        <w:t xml:space="preserve">w </w:t>
      </w:r>
      <w:r w:rsidRPr="003D4C01">
        <w:rPr>
          <w:spacing w:val="-2"/>
          <w:sz w:val="20"/>
          <w:szCs w:val="20"/>
          <w:lang w:eastAsia="pl-PL"/>
        </w:rPr>
        <w:t xml:space="preserve">zakresie sortowania również </w:t>
      </w:r>
      <w:r w:rsidRPr="003D4C01">
        <w:rPr>
          <w:spacing w:val="-2"/>
          <w:sz w:val="20"/>
          <w:szCs w:val="20"/>
          <w:lang w:val="de-DE" w:eastAsia="de-DE"/>
        </w:rPr>
        <w:t xml:space="preserve">w </w:t>
      </w:r>
      <w:r w:rsidRPr="003D4C01">
        <w:rPr>
          <w:spacing w:val="-2"/>
          <w:sz w:val="20"/>
          <w:szCs w:val="20"/>
          <w:lang w:eastAsia="pl-PL"/>
        </w:rPr>
        <w:t xml:space="preserve">przyszłości. Prócz zdefiniowanych </w:t>
      </w:r>
      <w:r w:rsidRPr="003D4C01">
        <w:rPr>
          <w:spacing w:val="-2"/>
          <w:sz w:val="20"/>
          <w:szCs w:val="20"/>
          <w:lang w:val="de-DE" w:eastAsia="de-DE"/>
        </w:rPr>
        <w:t xml:space="preserve">i </w:t>
      </w:r>
      <w:r w:rsidRPr="003D4C01">
        <w:rPr>
          <w:spacing w:val="-2"/>
          <w:sz w:val="20"/>
          <w:szCs w:val="20"/>
          <w:lang w:eastAsia="pl-PL"/>
        </w:rPr>
        <w:t xml:space="preserve">wymaganych kryteriów sortownia </w:t>
      </w:r>
      <w:r w:rsidRPr="003D4C01">
        <w:rPr>
          <w:spacing w:val="-2"/>
          <w:sz w:val="20"/>
          <w:szCs w:val="20"/>
          <w:lang w:val="de-DE" w:eastAsia="de-DE"/>
        </w:rPr>
        <w:t xml:space="preserve">na </w:t>
      </w:r>
      <w:r w:rsidRPr="003D4C01">
        <w:rPr>
          <w:spacing w:val="-2"/>
          <w:sz w:val="20"/>
          <w:szCs w:val="20"/>
          <w:lang w:eastAsia="pl-PL"/>
        </w:rPr>
        <w:t xml:space="preserve">etapie bieżącej realizacji </w:t>
      </w:r>
      <w:proofErr w:type="spellStart"/>
      <w:r w:rsidRPr="003D4C01">
        <w:rPr>
          <w:spacing w:val="-2"/>
          <w:sz w:val="20"/>
          <w:szCs w:val="20"/>
          <w:lang w:val="de-DE" w:eastAsia="de-DE"/>
        </w:rPr>
        <w:t>tj</w:t>
      </w:r>
      <w:proofErr w:type="spellEnd"/>
      <w:r w:rsidRPr="003D4C01">
        <w:rPr>
          <w:spacing w:val="-2"/>
          <w:sz w:val="20"/>
          <w:szCs w:val="20"/>
          <w:lang w:val="de-DE" w:eastAsia="de-DE"/>
        </w:rPr>
        <w:t xml:space="preserve">. </w:t>
      </w:r>
      <w:r w:rsidRPr="003D4C01">
        <w:rPr>
          <w:spacing w:val="-2"/>
          <w:sz w:val="20"/>
          <w:szCs w:val="20"/>
          <w:lang w:eastAsia="pl-PL"/>
        </w:rPr>
        <w:t xml:space="preserve">sortowania danej frakcji materiałowej </w:t>
      </w:r>
      <w:proofErr w:type="spellStart"/>
      <w:r w:rsidRPr="003D4C01">
        <w:rPr>
          <w:spacing w:val="-2"/>
          <w:sz w:val="20"/>
          <w:szCs w:val="20"/>
          <w:lang w:val="de-DE" w:eastAsia="de-DE"/>
        </w:rPr>
        <w:t>np</w:t>
      </w:r>
      <w:proofErr w:type="spellEnd"/>
      <w:r w:rsidRPr="003D4C01">
        <w:rPr>
          <w:spacing w:val="-2"/>
          <w:sz w:val="20"/>
          <w:szCs w:val="20"/>
          <w:lang w:val="de-DE" w:eastAsia="de-DE"/>
        </w:rPr>
        <w:t xml:space="preserve">. </w:t>
      </w:r>
      <w:r w:rsidRPr="003D4C01">
        <w:rPr>
          <w:spacing w:val="-2"/>
          <w:sz w:val="20"/>
          <w:szCs w:val="20"/>
          <w:lang w:eastAsia="pl-PL"/>
        </w:rPr>
        <w:t xml:space="preserve">papieru lub danego rodzaju tworzywa sztucznego, system sortujący winien posiadać możliwość realizacji innych typowych zadań sortowania. Realizacja dodatkowych zadań winna być możliwa </w:t>
      </w:r>
      <w:r w:rsidRPr="003D4C01">
        <w:rPr>
          <w:spacing w:val="-2"/>
          <w:sz w:val="20"/>
          <w:szCs w:val="20"/>
        </w:rPr>
        <w:t xml:space="preserve">po </w:t>
      </w:r>
      <w:r w:rsidRPr="003D4C01">
        <w:rPr>
          <w:spacing w:val="-2"/>
          <w:sz w:val="20"/>
          <w:szCs w:val="20"/>
          <w:lang w:eastAsia="pl-PL"/>
        </w:rPr>
        <w:t xml:space="preserve">zastosowaniu dodatkowego odpowiedniego oprogramowania, które będzie mógł nabyć Zamawiający </w:t>
      </w:r>
      <w:r w:rsidRPr="003D4C01">
        <w:rPr>
          <w:spacing w:val="-2"/>
          <w:sz w:val="20"/>
          <w:szCs w:val="20"/>
          <w:lang w:val="de-DE" w:eastAsia="de-DE"/>
        </w:rPr>
        <w:t xml:space="preserve">w </w:t>
      </w:r>
      <w:r w:rsidRPr="003D4C01">
        <w:rPr>
          <w:spacing w:val="-2"/>
          <w:sz w:val="20"/>
          <w:szCs w:val="20"/>
          <w:lang w:eastAsia="pl-PL"/>
        </w:rPr>
        <w:t xml:space="preserve">przyszłości </w:t>
      </w:r>
      <w:r w:rsidRPr="003D4C01">
        <w:rPr>
          <w:spacing w:val="-2"/>
          <w:sz w:val="20"/>
          <w:szCs w:val="20"/>
          <w:lang w:val="de-DE" w:eastAsia="de-DE"/>
        </w:rPr>
        <w:t xml:space="preserve">i nie </w:t>
      </w:r>
      <w:r w:rsidRPr="003D4C01">
        <w:rPr>
          <w:spacing w:val="-2"/>
          <w:sz w:val="20"/>
          <w:szCs w:val="20"/>
          <w:lang w:eastAsia="pl-PL"/>
        </w:rPr>
        <w:t xml:space="preserve">może wiązać się </w:t>
      </w:r>
      <w:r w:rsidRPr="003D4C01">
        <w:rPr>
          <w:spacing w:val="-2"/>
          <w:sz w:val="20"/>
          <w:szCs w:val="20"/>
          <w:lang w:val="de-DE" w:eastAsia="de-DE"/>
        </w:rPr>
        <w:t xml:space="preserve">z </w:t>
      </w:r>
      <w:r w:rsidRPr="003D4C01">
        <w:rPr>
          <w:spacing w:val="-2"/>
          <w:sz w:val="20"/>
          <w:szCs w:val="20"/>
          <w:lang w:eastAsia="pl-PL"/>
        </w:rPr>
        <w:t xml:space="preserve">koniecznością </w:t>
      </w:r>
      <w:proofErr w:type="spellStart"/>
      <w:r w:rsidRPr="003D4C01">
        <w:rPr>
          <w:spacing w:val="-2"/>
          <w:sz w:val="20"/>
          <w:szCs w:val="20"/>
          <w:lang w:val="de-DE" w:eastAsia="de-DE"/>
        </w:rPr>
        <w:t>doposażenia</w:t>
      </w:r>
      <w:proofErr w:type="spellEnd"/>
      <w:r w:rsidRPr="003D4C01">
        <w:rPr>
          <w:spacing w:val="-2"/>
          <w:sz w:val="20"/>
          <w:szCs w:val="20"/>
          <w:lang w:val="de-DE" w:eastAsia="de-DE"/>
        </w:rPr>
        <w:t xml:space="preserve"> </w:t>
      </w:r>
      <w:r w:rsidRPr="003D4C01">
        <w:rPr>
          <w:spacing w:val="-2"/>
          <w:sz w:val="20"/>
          <w:szCs w:val="20"/>
          <w:lang w:eastAsia="pl-PL"/>
        </w:rPr>
        <w:t xml:space="preserve">czy wymiany komputera, części lub całości czujnika </w:t>
      </w:r>
      <w:proofErr w:type="spellStart"/>
      <w:r w:rsidRPr="003D4C01">
        <w:rPr>
          <w:spacing w:val="-2"/>
          <w:sz w:val="20"/>
          <w:szCs w:val="20"/>
          <w:lang w:val="de-DE" w:eastAsia="de-DE"/>
        </w:rPr>
        <w:t>itp</w:t>
      </w:r>
      <w:proofErr w:type="spellEnd"/>
      <w:r w:rsidRPr="003D4C01">
        <w:rPr>
          <w:spacing w:val="-2"/>
          <w:sz w:val="20"/>
          <w:szCs w:val="20"/>
          <w:lang w:val="de-DE" w:eastAsia="de-DE"/>
        </w:rPr>
        <w:t>..</w:t>
      </w:r>
    </w:p>
    <w:p w14:paraId="666A3F00" w14:textId="77777777" w:rsidR="003E1AEF" w:rsidRDefault="003E1AEF" w:rsidP="00BF13C1">
      <w:pPr>
        <w:widowControl w:val="0"/>
        <w:numPr>
          <w:ilvl w:val="0"/>
          <w:numId w:val="63"/>
        </w:numPr>
        <w:tabs>
          <w:tab w:val="clear" w:pos="851"/>
        </w:tabs>
        <w:kinsoku w:val="0"/>
        <w:overflowPunct w:val="0"/>
        <w:spacing w:before="19" w:line="276" w:lineRule="auto"/>
        <w:contextualSpacing w:val="0"/>
        <w:textAlignment w:val="baseline"/>
        <w:rPr>
          <w:spacing w:val="-1"/>
          <w:sz w:val="20"/>
          <w:szCs w:val="20"/>
          <w:lang w:eastAsia="pl-PL"/>
        </w:rPr>
      </w:pPr>
      <w:r w:rsidRPr="003D4C01">
        <w:rPr>
          <w:spacing w:val="-1"/>
          <w:sz w:val="20"/>
          <w:szCs w:val="20"/>
          <w:lang w:eastAsia="pl-PL"/>
        </w:rPr>
        <w:t xml:space="preserve">Dla optymalizacji działań </w:t>
      </w:r>
      <w:r w:rsidRPr="003D4C01">
        <w:rPr>
          <w:spacing w:val="-1"/>
          <w:sz w:val="20"/>
          <w:szCs w:val="20"/>
          <w:lang w:val="de-DE" w:eastAsia="de-DE"/>
        </w:rPr>
        <w:t xml:space="preserve">w </w:t>
      </w:r>
      <w:r w:rsidRPr="003D4C01">
        <w:rPr>
          <w:spacing w:val="-1"/>
          <w:sz w:val="20"/>
          <w:szCs w:val="20"/>
          <w:lang w:eastAsia="pl-PL"/>
        </w:rPr>
        <w:t xml:space="preserve">obszarze </w:t>
      </w:r>
      <w:proofErr w:type="spellStart"/>
      <w:r w:rsidRPr="003D4C01">
        <w:rPr>
          <w:spacing w:val="-1"/>
          <w:sz w:val="20"/>
          <w:szCs w:val="20"/>
          <w:lang w:val="de-DE" w:eastAsia="de-DE"/>
        </w:rPr>
        <w:t>serwisowania</w:t>
      </w:r>
      <w:proofErr w:type="spellEnd"/>
      <w:r w:rsidRPr="003D4C01">
        <w:rPr>
          <w:spacing w:val="-1"/>
          <w:sz w:val="20"/>
          <w:szCs w:val="20"/>
          <w:lang w:val="de-DE" w:eastAsia="de-DE"/>
        </w:rPr>
        <w:t xml:space="preserve"> </w:t>
      </w:r>
      <w:r w:rsidRPr="003D4C01">
        <w:rPr>
          <w:spacing w:val="-1"/>
          <w:sz w:val="20"/>
          <w:szCs w:val="20"/>
          <w:lang w:eastAsia="pl-PL"/>
        </w:rPr>
        <w:t>n</w:t>
      </w:r>
      <w:r w:rsidRPr="003D4C01">
        <w:rPr>
          <w:spacing w:val="-1"/>
          <w:sz w:val="20"/>
          <w:szCs w:val="20"/>
          <w:lang w:val="de-DE" w:eastAsia="de-DE"/>
        </w:rPr>
        <w:t>al</w:t>
      </w:r>
      <w:proofErr w:type="spellStart"/>
      <w:r w:rsidRPr="003D4C01">
        <w:rPr>
          <w:spacing w:val="-1"/>
          <w:sz w:val="20"/>
          <w:szCs w:val="20"/>
          <w:lang w:eastAsia="pl-PL"/>
        </w:rPr>
        <w:t>eży</w:t>
      </w:r>
      <w:proofErr w:type="spellEnd"/>
      <w:r w:rsidRPr="003D4C01">
        <w:rPr>
          <w:spacing w:val="-1"/>
          <w:sz w:val="20"/>
          <w:szCs w:val="20"/>
          <w:lang w:eastAsia="pl-PL"/>
        </w:rPr>
        <w:t xml:space="preserve"> zapewnić możliwość zdalnego ustawiania </w:t>
      </w:r>
      <w:r w:rsidRPr="003D4C01">
        <w:rPr>
          <w:spacing w:val="-1"/>
          <w:sz w:val="20"/>
          <w:szCs w:val="20"/>
          <w:lang w:val="de-DE" w:eastAsia="de-DE"/>
        </w:rPr>
        <w:t xml:space="preserve">i </w:t>
      </w:r>
      <w:r w:rsidRPr="003D4C01">
        <w:rPr>
          <w:spacing w:val="-1"/>
          <w:sz w:val="20"/>
          <w:szCs w:val="20"/>
          <w:lang w:eastAsia="pl-PL"/>
        </w:rPr>
        <w:t xml:space="preserve">optymalizacji parametrów pracy separatora optycznego przez serwis producenta </w:t>
      </w:r>
      <w:r w:rsidRPr="003D4C01">
        <w:rPr>
          <w:spacing w:val="-1"/>
          <w:sz w:val="20"/>
          <w:szCs w:val="20"/>
          <w:lang w:val="de-DE" w:eastAsia="de-DE"/>
        </w:rPr>
        <w:t xml:space="preserve">z </w:t>
      </w:r>
      <w:r w:rsidRPr="003D4C01">
        <w:rPr>
          <w:spacing w:val="-1"/>
          <w:sz w:val="20"/>
          <w:szCs w:val="20"/>
          <w:lang w:eastAsia="pl-PL"/>
        </w:rPr>
        <w:t xml:space="preserve">jego siedziby. </w:t>
      </w:r>
      <w:r w:rsidRPr="003D4C01">
        <w:rPr>
          <w:spacing w:val="-1"/>
          <w:sz w:val="20"/>
          <w:szCs w:val="20"/>
        </w:rPr>
        <w:t xml:space="preserve">Do </w:t>
      </w:r>
      <w:r w:rsidRPr="003D4C01">
        <w:rPr>
          <w:spacing w:val="-1"/>
          <w:sz w:val="20"/>
          <w:szCs w:val="20"/>
          <w:lang w:eastAsia="pl-PL"/>
        </w:rPr>
        <w:t xml:space="preserve">tego celu należy wykonać łącze zapewniające efektywną </w:t>
      </w:r>
      <w:r w:rsidRPr="003D4C01">
        <w:rPr>
          <w:spacing w:val="-1"/>
          <w:sz w:val="20"/>
          <w:szCs w:val="20"/>
          <w:lang w:val="de-DE" w:eastAsia="de-DE"/>
        </w:rPr>
        <w:t xml:space="preserve">i </w:t>
      </w:r>
      <w:r w:rsidRPr="003D4C01">
        <w:rPr>
          <w:spacing w:val="-1"/>
          <w:sz w:val="20"/>
          <w:szCs w:val="20"/>
          <w:lang w:eastAsia="pl-PL"/>
        </w:rPr>
        <w:t xml:space="preserve">możliwie szybką transmisję danych przy zachowaniu dużego bezpieczeństwa za pomocą szyfrowanego połączenia </w:t>
      </w:r>
      <w:r w:rsidRPr="003D4C01">
        <w:rPr>
          <w:spacing w:val="-1"/>
          <w:sz w:val="20"/>
          <w:szCs w:val="20"/>
          <w:lang w:val="de-DE" w:eastAsia="de-DE"/>
        </w:rPr>
        <w:t xml:space="preserve">VPN. </w:t>
      </w:r>
      <w:r w:rsidRPr="003D4C01">
        <w:rPr>
          <w:spacing w:val="-1"/>
          <w:sz w:val="20"/>
          <w:szCs w:val="20"/>
          <w:lang w:eastAsia="pl-PL"/>
        </w:rPr>
        <w:t xml:space="preserve">Ponadto należy </w:t>
      </w:r>
      <w:proofErr w:type="spellStart"/>
      <w:r w:rsidRPr="003D4C01">
        <w:rPr>
          <w:spacing w:val="-1"/>
          <w:sz w:val="20"/>
          <w:szCs w:val="20"/>
          <w:lang w:val="de-DE" w:eastAsia="de-DE"/>
        </w:rPr>
        <w:t>zapewni</w:t>
      </w:r>
      <w:r>
        <w:rPr>
          <w:spacing w:val="-1"/>
          <w:sz w:val="20"/>
          <w:szCs w:val="20"/>
          <w:lang w:val="de-DE" w:eastAsia="de-DE"/>
        </w:rPr>
        <w:t>ć</w:t>
      </w:r>
      <w:proofErr w:type="spellEnd"/>
      <w:r w:rsidRPr="003D4C01">
        <w:rPr>
          <w:spacing w:val="-1"/>
          <w:sz w:val="20"/>
          <w:szCs w:val="20"/>
          <w:lang w:val="de-DE" w:eastAsia="de-DE"/>
        </w:rPr>
        <w:t xml:space="preserve"> </w:t>
      </w:r>
      <w:r w:rsidRPr="003D4C01">
        <w:rPr>
          <w:spacing w:val="-1"/>
          <w:sz w:val="20"/>
          <w:szCs w:val="20"/>
          <w:lang w:eastAsia="pl-PL"/>
        </w:rPr>
        <w:t xml:space="preserve">kontakt </w:t>
      </w:r>
      <w:r w:rsidRPr="003D4C01">
        <w:rPr>
          <w:spacing w:val="-1"/>
          <w:sz w:val="20"/>
          <w:szCs w:val="20"/>
          <w:lang w:val="de-DE" w:eastAsia="de-DE"/>
        </w:rPr>
        <w:t xml:space="preserve">z </w:t>
      </w:r>
      <w:r w:rsidRPr="003D4C01">
        <w:rPr>
          <w:spacing w:val="-1"/>
          <w:sz w:val="20"/>
          <w:szCs w:val="20"/>
          <w:lang w:eastAsia="pl-PL"/>
        </w:rPr>
        <w:t xml:space="preserve">osobą ze wsparcia serwisowego, profesjonalnie przygotowaną </w:t>
      </w:r>
      <w:r w:rsidRPr="003D4C01">
        <w:rPr>
          <w:spacing w:val="-1"/>
          <w:sz w:val="20"/>
          <w:szCs w:val="20"/>
        </w:rPr>
        <w:t xml:space="preserve">do </w:t>
      </w:r>
      <w:r w:rsidRPr="003D4C01">
        <w:rPr>
          <w:spacing w:val="-1"/>
          <w:sz w:val="20"/>
          <w:szCs w:val="20"/>
          <w:lang w:eastAsia="pl-PL"/>
        </w:rPr>
        <w:t xml:space="preserve">tego typu reakcji serwisowych porozumiewającą się </w:t>
      </w:r>
      <w:r w:rsidRPr="003D4C01">
        <w:rPr>
          <w:spacing w:val="-1"/>
          <w:sz w:val="20"/>
          <w:szCs w:val="20"/>
          <w:lang w:val="de-DE" w:eastAsia="de-DE"/>
        </w:rPr>
        <w:t xml:space="preserve">w </w:t>
      </w:r>
      <w:r w:rsidRPr="003D4C01">
        <w:rPr>
          <w:spacing w:val="-1"/>
          <w:sz w:val="20"/>
          <w:szCs w:val="20"/>
          <w:lang w:eastAsia="pl-PL"/>
        </w:rPr>
        <w:t>języku polskim.</w:t>
      </w:r>
    </w:p>
    <w:p w14:paraId="14FFC310" w14:textId="77777777" w:rsidR="003E1AEF" w:rsidRPr="00F5192A" w:rsidRDefault="003E1AEF" w:rsidP="003E1AEF">
      <w:pPr>
        <w:kinsoku w:val="0"/>
        <w:overflowPunct w:val="0"/>
        <w:spacing w:before="19" w:line="276" w:lineRule="auto"/>
        <w:ind w:left="648"/>
        <w:textAlignment w:val="baseline"/>
        <w:rPr>
          <w:spacing w:val="-1"/>
          <w:sz w:val="20"/>
          <w:szCs w:val="20"/>
          <w:lang w:eastAsia="pl-PL"/>
        </w:rPr>
      </w:pPr>
      <w:r w:rsidRPr="00F5192A">
        <w:rPr>
          <w:sz w:val="20"/>
          <w:szCs w:val="20"/>
          <w:lang w:eastAsia="pl-PL"/>
        </w:rPr>
        <w:t xml:space="preserve">Celem zapewnienia odpowiedniej obsługi serwisowej, obniżenia kosztów związanych </w:t>
      </w:r>
      <w:r w:rsidRPr="00F5192A">
        <w:rPr>
          <w:sz w:val="20"/>
          <w:szCs w:val="20"/>
          <w:lang w:val="de-DE" w:eastAsia="de-DE"/>
        </w:rPr>
        <w:t xml:space="preserve">z </w:t>
      </w:r>
      <w:r w:rsidRPr="00F5192A">
        <w:rPr>
          <w:sz w:val="20"/>
          <w:szCs w:val="20"/>
          <w:lang w:eastAsia="pl-PL"/>
        </w:rPr>
        <w:t>zapewnieniem serwisu, wszystkie separatory optyczne winny zostać wykonane przez jednego producenta</w:t>
      </w:r>
    </w:p>
    <w:p w14:paraId="32EAEB0B" w14:textId="77777777" w:rsidR="003E1AEF" w:rsidRPr="003D4C01" w:rsidRDefault="003E1AEF" w:rsidP="003E1AEF">
      <w:pPr>
        <w:spacing w:line="276" w:lineRule="auto"/>
        <w:rPr>
          <w:rFonts w:ascii="Calibri" w:hAnsi="Calibri"/>
          <w:bCs/>
          <w:iCs/>
          <w:lang w:eastAsia="pl-PL"/>
        </w:rPr>
      </w:pPr>
    </w:p>
    <w:p w14:paraId="7947E19B" w14:textId="77777777" w:rsidR="003E1AEF" w:rsidRPr="005D1CCA" w:rsidRDefault="003E1AEF" w:rsidP="003E1AEF">
      <w:pPr>
        <w:kinsoku w:val="0"/>
        <w:overflowPunct w:val="0"/>
        <w:spacing w:before="14" w:line="282" w:lineRule="exact"/>
        <w:textAlignment w:val="baseline"/>
        <w:rPr>
          <w:b/>
          <w:bCs/>
          <w:spacing w:val="2"/>
          <w:sz w:val="20"/>
          <w:szCs w:val="20"/>
          <w:lang w:eastAsia="pl-PL"/>
        </w:rPr>
      </w:pPr>
      <w:r w:rsidRPr="005D1CCA">
        <w:rPr>
          <w:b/>
          <w:bCs/>
          <w:spacing w:val="2"/>
          <w:sz w:val="20"/>
          <w:szCs w:val="20"/>
          <w:lang w:val="de-DE" w:eastAsia="de-DE"/>
        </w:rPr>
        <w:t xml:space="preserve">8. </w:t>
      </w:r>
      <w:r w:rsidRPr="005D1CCA">
        <w:rPr>
          <w:b/>
          <w:bCs/>
          <w:spacing w:val="2"/>
          <w:sz w:val="20"/>
          <w:szCs w:val="20"/>
          <w:lang w:eastAsia="pl-PL"/>
        </w:rPr>
        <w:t xml:space="preserve">Separatory </w:t>
      </w:r>
      <w:r w:rsidRPr="005D1CCA">
        <w:rPr>
          <w:b/>
          <w:bCs/>
          <w:spacing w:val="2"/>
          <w:sz w:val="20"/>
          <w:szCs w:val="20"/>
          <w:lang w:val="de-DE" w:eastAsia="de-DE"/>
        </w:rPr>
        <w:t xml:space="preserve">NIR w </w:t>
      </w:r>
      <w:r w:rsidRPr="005D1CCA">
        <w:rPr>
          <w:b/>
          <w:bCs/>
          <w:spacing w:val="2"/>
          <w:sz w:val="20"/>
          <w:szCs w:val="20"/>
          <w:lang w:eastAsia="pl-PL"/>
        </w:rPr>
        <w:t xml:space="preserve">linii </w:t>
      </w:r>
      <w:r w:rsidRPr="005D1CCA">
        <w:rPr>
          <w:b/>
          <w:bCs/>
          <w:spacing w:val="2"/>
          <w:sz w:val="20"/>
          <w:szCs w:val="20"/>
        </w:rPr>
        <w:t xml:space="preserve">do </w:t>
      </w:r>
      <w:r w:rsidRPr="005D1CCA">
        <w:rPr>
          <w:b/>
          <w:bCs/>
          <w:spacing w:val="2"/>
          <w:sz w:val="20"/>
          <w:szCs w:val="20"/>
          <w:lang w:eastAsia="pl-PL"/>
        </w:rPr>
        <w:t>segregacji odpadów</w:t>
      </w:r>
    </w:p>
    <w:p w14:paraId="55A6E4A1" w14:textId="77777777" w:rsidR="003E1AEF" w:rsidRPr="005D1CCA" w:rsidRDefault="003E1AEF" w:rsidP="003E1AEF">
      <w:pPr>
        <w:kinsoku w:val="0"/>
        <w:overflowPunct w:val="0"/>
        <w:spacing w:before="120" w:line="277" w:lineRule="exact"/>
        <w:ind w:left="720"/>
        <w:textAlignment w:val="baseline"/>
        <w:rPr>
          <w:sz w:val="20"/>
          <w:szCs w:val="20"/>
          <w:lang w:eastAsia="pl-PL"/>
        </w:rPr>
      </w:pPr>
      <w:r w:rsidRPr="005D1CCA">
        <w:rPr>
          <w:sz w:val="20"/>
          <w:szCs w:val="20"/>
          <w:lang w:eastAsia="pl-PL"/>
        </w:rPr>
        <w:t xml:space="preserve">Prócz wymagań określanych powyżej </w:t>
      </w:r>
      <w:proofErr w:type="spellStart"/>
      <w:r>
        <w:rPr>
          <w:sz w:val="20"/>
          <w:szCs w:val="20"/>
          <w:lang w:val="de-DE" w:eastAsia="de-DE"/>
        </w:rPr>
        <w:t>należ</w:t>
      </w:r>
      <w:r w:rsidRPr="005D1CCA">
        <w:rPr>
          <w:sz w:val="20"/>
          <w:szCs w:val="20"/>
          <w:lang w:val="de-DE" w:eastAsia="de-DE"/>
        </w:rPr>
        <w:t>y</w:t>
      </w:r>
      <w:proofErr w:type="spellEnd"/>
      <w:r w:rsidRPr="005D1CCA">
        <w:rPr>
          <w:sz w:val="20"/>
          <w:szCs w:val="20"/>
          <w:lang w:val="de-DE" w:eastAsia="de-DE"/>
        </w:rPr>
        <w:t xml:space="preserve"> </w:t>
      </w:r>
      <w:r w:rsidRPr="005D1CCA">
        <w:rPr>
          <w:sz w:val="20"/>
          <w:szCs w:val="20"/>
          <w:lang w:eastAsia="pl-PL"/>
        </w:rPr>
        <w:t>uwzględnić, co następuje:</w:t>
      </w:r>
    </w:p>
    <w:p w14:paraId="590AC58E" w14:textId="09745EED" w:rsidR="00851607" w:rsidRDefault="004B0C79" w:rsidP="00851607">
      <w:pPr>
        <w:rPr>
          <w:lang w:val="de-DE" w:eastAsia="de-DE"/>
        </w:rPr>
      </w:pPr>
      <w:r>
        <w:rPr>
          <w:lang w:val="de-DE" w:eastAsia="de-DE"/>
        </w:rPr>
        <w:t>a)</w:t>
      </w:r>
      <w:r w:rsidR="003E1AEF" w:rsidRPr="00851607">
        <w:rPr>
          <w:lang w:val="de-DE" w:eastAsia="de-DE"/>
        </w:rPr>
        <w:t xml:space="preserve"> Separator NIR la (</w:t>
      </w:r>
      <w:proofErr w:type="spellStart"/>
      <w:r w:rsidR="003E1AEF" w:rsidRPr="00851607">
        <w:rPr>
          <w:lang w:val="de-DE" w:eastAsia="de-DE"/>
        </w:rPr>
        <w:t>wydzielenie</w:t>
      </w:r>
      <w:proofErr w:type="spellEnd"/>
      <w:r w:rsidR="003E1AEF" w:rsidRPr="00851607">
        <w:rPr>
          <w:lang w:val="de-DE" w:eastAsia="de-DE"/>
        </w:rPr>
        <w:t xml:space="preserve"> </w:t>
      </w:r>
      <w:proofErr w:type="spellStart"/>
      <w:r w:rsidR="003E1AEF" w:rsidRPr="00851607">
        <w:rPr>
          <w:lang w:val="de-DE" w:eastAsia="de-DE"/>
        </w:rPr>
        <w:t>frakcji</w:t>
      </w:r>
      <w:proofErr w:type="spellEnd"/>
      <w:r w:rsidR="003E1AEF" w:rsidRPr="00851607">
        <w:rPr>
          <w:lang w:val="de-DE" w:eastAsia="de-DE"/>
        </w:rPr>
        <w:t xml:space="preserve"> </w:t>
      </w:r>
      <w:proofErr w:type="spellStart"/>
      <w:r w:rsidR="003E1AEF" w:rsidRPr="00851607">
        <w:rPr>
          <w:lang w:val="de-DE" w:eastAsia="de-DE"/>
        </w:rPr>
        <w:t>kalorycznej</w:t>
      </w:r>
      <w:proofErr w:type="spellEnd"/>
      <w:r w:rsidR="003E1AEF" w:rsidRPr="00851607">
        <w:rPr>
          <w:lang w:val="de-DE" w:eastAsia="de-DE"/>
        </w:rPr>
        <w:t xml:space="preserve"> </w:t>
      </w:r>
      <w:proofErr w:type="spellStart"/>
      <w:r w:rsidR="003E1AEF" w:rsidRPr="00851607">
        <w:rPr>
          <w:lang w:val="de-DE" w:eastAsia="de-DE"/>
        </w:rPr>
        <w:t>tworzyw</w:t>
      </w:r>
      <w:proofErr w:type="spellEnd"/>
      <w:r w:rsidR="003E1AEF" w:rsidRPr="00851607">
        <w:rPr>
          <w:lang w:val="de-DE" w:eastAsia="de-DE"/>
        </w:rPr>
        <w:t xml:space="preserve"> </w:t>
      </w:r>
      <w:proofErr w:type="spellStart"/>
      <w:r w:rsidR="003E1AEF" w:rsidRPr="00851607">
        <w:rPr>
          <w:lang w:val="de-DE" w:eastAsia="de-DE"/>
        </w:rPr>
        <w:t>sztucznych</w:t>
      </w:r>
      <w:proofErr w:type="spellEnd"/>
      <w:r w:rsidR="003E1AEF" w:rsidRPr="00851607">
        <w:rPr>
          <w:lang w:val="de-DE" w:eastAsia="de-DE"/>
        </w:rPr>
        <w:t xml:space="preserve">) </w:t>
      </w:r>
    </w:p>
    <w:p w14:paraId="7E9DCEEC" w14:textId="0D49B9B2" w:rsidR="003E1AEF" w:rsidRPr="00851607" w:rsidRDefault="003E1AEF" w:rsidP="00851607">
      <w:pPr>
        <w:spacing w:line="276" w:lineRule="auto"/>
        <w:rPr>
          <w:lang w:val="de-DE" w:eastAsia="de-DE"/>
        </w:rPr>
      </w:pPr>
      <w:proofErr w:type="spellStart"/>
      <w:r w:rsidRPr="00851607">
        <w:rPr>
          <w:lang w:val="de-DE" w:eastAsia="de-DE"/>
        </w:rPr>
        <w:t>Sposób</w:t>
      </w:r>
      <w:proofErr w:type="spellEnd"/>
      <w:r w:rsidRPr="00851607">
        <w:rPr>
          <w:lang w:val="de-DE" w:eastAsia="de-DE"/>
        </w:rPr>
        <w:t xml:space="preserve"> </w:t>
      </w:r>
      <w:proofErr w:type="spellStart"/>
      <w:r w:rsidRPr="00851607">
        <w:rPr>
          <w:lang w:val="de-DE" w:eastAsia="de-DE"/>
        </w:rPr>
        <w:t>przygotowania</w:t>
      </w:r>
      <w:proofErr w:type="spellEnd"/>
      <w:r w:rsidRPr="00851607">
        <w:rPr>
          <w:lang w:val="de-DE" w:eastAsia="de-DE"/>
        </w:rPr>
        <w:t xml:space="preserve">, </w:t>
      </w:r>
      <w:proofErr w:type="spellStart"/>
      <w:r w:rsidRPr="00851607">
        <w:rPr>
          <w:lang w:val="de-DE" w:eastAsia="de-DE"/>
        </w:rPr>
        <w:t>frakcja</w:t>
      </w:r>
      <w:proofErr w:type="spellEnd"/>
      <w:r w:rsidRPr="00851607">
        <w:rPr>
          <w:lang w:val="de-DE" w:eastAsia="de-DE"/>
        </w:rPr>
        <w:t xml:space="preserve">, </w:t>
      </w:r>
      <w:proofErr w:type="spellStart"/>
      <w:r w:rsidRPr="00851607">
        <w:rPr>
          <w:lang w:val="de-DE" w:eastAsia="de-DE"/>
        </w:rPr>
        <w:t>materiał</w:t>
      </w:r>
      <w:proofErr w:type="spellEnd"/>
      <w:r w:rsidRPr="00851607">
        <w:rPr>
          <w:lang w:val="de-DE" w:eastAsia="de-DE"/>
        </w:rPr>
        <w:t xml:space="preserve"> </w:t>
      </w:r>
      <w:proofErr w:type="spellStart"/>
      <w:r w:rsidRPr="00851607">
        <w:rPr>
          <w:lang w:val="de-DE" w:eastAsia="de-DE"/>
        </w:rPr>
        <w:t>wejściowy</w:t>
      </w:r>
      <w:proofErr w:type="spellEnd"/>
    </w:p>
    <w:p w14:paraId="07183D28" w14:textId="77777777" w:rsidR="003E1AEF" w:rsidRPr="005D1CCA" w:rsidRDefault="003E1AEF" w:rsidP="00851607">
      <w:pPr>
        <w:kinsoku w:val="0"/>
        <w:overflowPunct w:val="0"/>
        <w:spacing w:before="158" w:line="276" w:lineRule="auto"/>
        <w:ind w:left="360"/>
        <w:textAlignment w:val="baseline"/>
        <w:rPr>
          <w:sz w:val="20"/>
          <w:szCs w:val="20"/>
          <w:lang w:eastAsia="pl-PL"/>
        </w:rPr>
      </w:pPr>
      <w:r w:rsidRPr="005D1CCA">
        <w:rPr>
          <w:sz w:val="20"/>
          <w:szCs w:val="20"/>
          <w:lang w:eastAsia="pl-PL"/>
        </w:rPr>
        <w:t xml:space="preserve">Frakcja </w:t>
      </w:r>
      <w:r w:rsidRPr="005D1CCA">
        <w:rPr>
          <w:sz w:val="20"/>
          <w:szCs w:val="20"/>
          <w:lang w:val="de-DE" w:eastAsia="de-DE"/>
        </w:rPr>
        <w:t xml:space="preserve">80-320 mm </w:t>
      </w:r>
      <w:r w:rsidRPr="005D1CCA">
        <w:rPr>
          <w:sz w:val="20"/>
          <w:szCs w:val="20"/>
          <w:lang w:eastAsia="pl-PL"/>
        </w:rPr>
        <w:t xml:space="preserve">odsiana </w:t>
      </w:r>
      <w:r w:rsidRPr="005D1CCA">
        <w:rPr>
          <w:sz w:val="20"/>
          <w:szCs w:val="20"/>
          <w:lang w:val="de-DE" w:eastAsia="de-DE"/>
        </w:rPr>
        <w:t xml:space="preserve">na </w:t>
      </w:r>
      <w:r w:rsidRPr="005D1CCA">
        <w:rPr>
          <w:sz w:val="20"/>
          <w:szCs w:val="20"/>
          <w:lang w:eastAsia="pl-PL"/>
        </w:rPr>
        <w:t xml:space="preserve">sicie bębnowym, </w:t>
      </w:r>
      <w:r w:rsidRPr="005D1CCA">
        <w:rPr>
          <w:sz w:val="20"/>
          <w:szCs w:val="20"/>
          <w:lang w:val="de-DE" w:eastAsia="de-DE"/>
        </w:rPr>
        <w:t xml:space="preserve">z </w:t>
      </w:r>
      <w:r w:rsidRPr="005D1CCA">
        <w:rPr>
          <w:sz w:val="20"/>
          <w:szCs w:val="20"/>
          <w:lang w:eastAsia="pl-PL"/>
        </w:rPr>
        <w:t xml:space="preserve">frakcji odpadów komunalnych oraz cała frakcja odpadów selektywnie zebranych, podawana przenośnikiem lub poprzez ciąg przenośników pośrednich </w:t>
      </w:r>
      <w:r w:rsidRPr="005D1CCA">
        <w:rPr>
          <w:sz w:val="20"/>
          <w:szCs w:val="20"/>
        </w:rPr>
        <w:t xml:space="preserve">do </w:t>
      </w:r>
      <w:r w:rsidRPr="005D1CCA">
        <w:rPr>
          <w:sz w:val="20"/>
          <w:szCs w:val="20"/>
          <w:lang w:eastAsia="pl-PL"/>
        </w:rPr>
        <w:t xml:space="preserve">komory zasypu, następnie </w:t>
      </w:r>
      <w:r w:rsidRPr="005D1CCA">
        <w:rPr>
          <w:sz w:val="20"/>
          <w:szCs w:val="20"/>
          <w:lang w:val="de-DE" w:eastAsia="de-DE"/>
        </w:rPr>
        <w:t xml:space="preserve">na </w:t>
      </w:r>
      <w:r w:rsidRPr="005D1CCA">
        <w:rPr>
          <w:sz w:val="20"/>
          <w:szCs w:val="20"/>
          <w:lang w:eastAsia="pl-PL"/>
        </w:rPr>
        <w:t xml:space="preserve">przenośnik przyspieszający </w:t>
      </w:r>
      <w:r w:rsidRPr="005D1CCA">
        <w:rPr>
          <w:sz w:val="20"/>
          <w:szCs w:val="20"/>
          <w:lang w:val="de-DE" w:eastAsia="de-DE"/>
        </w:rPr>
        <w:t xml:space="preserve">i </w:t>
      </w:r>
      <w:r w:rsidRPr="005D1CCA">
        <w:rPr>
          <w:sz w:val="20"/>
          <w:szCs w:val="20"/>
          <w:lang w:eastAsia="pl-PL"/>
        </w:rPr>
        <w:t>przenośnik pod czujnikiem.</w:t>
      </w:r>
    </w:p>
    <w:p w14:paraId="47EEDFF4" w14:textId="77777777" w:rsidR="003E1AEF" w:rsidRPr="005D1CCA" w:rsidRDefault="003E1AEF" w:rsidP="00851607">
      <w:pPr>
        <w:kinsoku w:val="0"/>
        <w:overflowPunct w:val="0"/>
        <w:spacing w:before="188" w:line="276" w:lineRule="auto"/>
        <w:ind w:left="360"/>
        <w:textAlignment w:val="baseline"/>
        <w:rPr>
          <w:b/>
          <w:bCs/>
          <w:sz w:val="20"/>
          <w:szCs w:val="20"/>
          <w:lang w:eastAsia="pl-PL"/>
        </w:rPr>
      </w:pPr>
      <w:r w:rsidRPr="005D1CCA">
        <w:rPr>
          <w:b/>
          <w:bCs/>
          <w:sz w:val="20"/>
          <w:szCs w:val="20"/>
          <w:lang w:eastAsia="pl-PL"/>
        </w:rPr>
        <w:t>Prędkość przenośnika</w:t>
      </w:r>
    </w:p>
    <w:p w14:paraId="321264DD" w14:textId="77777777" w:rsidR="003E1AEF" w:rsidRDefault="003E1AEF" w:rsidP="00851607">
      <w:pPr>
        <w:kinsoku w:val="0"/>
        <w:overflowPunct w:val="0"/>
        <w:spacing w:line="276" w:lineRule="auto"/>
        <w:ind w:left="360"/>
        <w:textAlignment w:val="baseline"/>
        <w:rPr>
          <w:sz w:val="20"/>
          <w:szCs w:val="20"/>
        </w:rPr>
      </w:pPr>
      <w:r w:rsidRPr="005D1CCA">
        <w:rPr>
          <w:sz w:val="20"/>
          <w:szCs w:val="20"/>
          <w:lang w:eastAsia="pl-PL"/>
        </w:rPr>
        <w:t xml:space="preserve">Przenośnik przyspieszający </w:t>
      </w:r>
      <w:r w:rsidRPr="005D1CCA">
        <w:rPr>
          <w:sz w:val="20"/>
          <w:szCs w:val="20"/>
          <w:lang w:val="de-DE" w:eastAsia="de-DE"/>
        </w:rPr>
        <w:t xml:space="preserve">z </w:t>
      </w:r>
      <w:r w:rsidRPr="005D1CCA">
        <w:rPr>
          <w:sz w:val="20"/>
          <w:szCs w:val="20"/>
          <w:lang w:eastAsia="pl-PL"/>
        </w:rPr>
        <w:t xml:space="preserve">możliwością regulacji prędkości </w:t>
      </w:r>
      <w:r w:rsidRPr="005D1CCA">
        <w:rPr>
          <w:sz w:val="20"/>
          <w:szCs w:val="20"/>
          <w:lang w:val="de-DE" w:eastAsia="de-DE"/>
        </w:rPr>
        <w:t xml:space="preserve">w </w:t>
      </w:r>
      <w:r w:rsidRPr="005D1CCA">
        <w:rPr>
          <w:sz w:val="20"/>
          <w:szCs w:val="20"/>
          <w:lang w:eastAsia="pl-PL"/>
        </w:rPr>
        <w:t xml:space="preserve">zakresie </w:t>
      </w:r>
      <w:r w:rsidRPr="005D1CCA">
        <w:rPr>
          <w:sz w:val="20"/>
          <w:szCs w:val="20"/>
          <w:lang w:val="de-DE" w:eastAsia="de-DE"/>
        </w:rPr>
        <w:t xml:space="preserve">min. 2,5-4,0 </w:t>
      </w:r>
      <w:r w:rsidRPr="005D1CCA">
        <w:rPr>
          <w:sz w:val="20"/>
          <w:szCs w:val="20"/>
        </w:rPr>
        <w:t xml:space="preserve">m/s </w:t>
      </w:r>
    </w:p>
    <w:p w14:paraId="06B4483B" w14:textId="77777777" w:rsidR="003E1AEF" w:rsidRPr="005D1CCA" w:rsidRDefault="003E1AEF" w:rsidP="00851607">
      <w:pPr>
        <w:kinsoku w:val="0"/>
        <w:overflowPunct w:val="0"/>
        <w:spacing w:line="276" w:lineRule="auto"/>
        <w:ind w:left="360"/>
        <w:textAlignment w:val="baseline"/>
        <w:rPr>
          <w:b/>
          <w:bCs/>
          <w:sz w:val="20"/>
          <w:szCs w:val="20"/>
          <w:lang w:eastAsia="pl-PL"/>
        </w:rPr>
      </w:pPr>
      <w:r w:rsidRPr="005D1CCA">
        <w:rPr>
          <w:b/>
          <w:bCs/>
          <w:sz w:val="20"/>
          <w:szCs w:val="20"/>
          <w:lang w:eastAsia="pl-PL"/>
        </w:rPr>
        <w:t>Cel, kryteria sortowania</w:t>
      </w:r>
    </w:p>
    <w:p w14:paraId="4D43C005" w14:textId="77777777" w:rsidR="003E1AEF" w:rsidRPr="005D1CCA" w:rsidRDefault="003E1AEF" w:rsidP="00851607">
      <w:pPr>
        <w:kinsoku w:val="0"/>
        <w:overflowPunct w:val="0"/>
        <w:spacing w:before="155" w:line="276" w:lineRule="auto"/>
        <w:ind w:left="360"/>
        <w:textAlignment w:val="baseline"/>
        <w:rPr>
          <w:sz w:val="20"/>
          <w:szCs w:val="20"/>
          <w:lang w:eastAsia="pl-PL"/>
        </w:rPr>
      </w:pPr>
      <w:r w:rsidRPr="005D1CCA">
        <w:rPr>
          <w:sz w:val="20"/>
          <w:szCs w:val="20"/>
          <w:lang w:eastAsia="pl-PL"/>
        </w:rPr>
        <w:t xml:space="preserve">Zdefiniowane tworzywa sztuczne </w:t>
      </w:r>
      <w:r w:rsidRPr="005D1CCA">
        <w:rPr>
          <w:sz w:val="20"/>
          <w:szCs w:val="20"/>
          <w:lang w:val="de-DE" w:eastAsia="de-DE"/>
        </w:rPr>
        <w:t xml:space="preserve">(m.in. </w:t>
      </w:r>
      <w:r w:rsidRPr="005D1CCA">
        <w:rPr>
          <w:sz w:val="20"/>
          <w:szCs w:val="20"/>
        </w:rPr>
        <w:t xml:space="preserve">PE, </w:t>
      </w:r>
      <w:r w:rsidRPr="005D1CCA">
        <w:rPr>
          <w:sz w:val="20"/>
          <w:szCs w:val="20"/>
          <w:lang w:val="de-DE" w:eastAsia="de-DE"/>
        </w:rPr>
        <w:t xml:space="preserve">PP, PS, </w:t>
      </w:r>
      <w:r w:rsidRPr="005D1CCA">
        <w:rPr>
          <w:sz w:val="20"/>
          <w:szCs w:val="20"/>
        </w:rPr>
        <w:t xml:space="preserve">PET) </w:t>
      </w:r>
      <w:r w:rsidRPr="005D1CCA">
        <w:rPr>
          <w:sz w:val="20"/>
          <w:szCs w:val="20"/>
          <w:lang w:eastAsia="pl-PL"/>
        </w:rPr>
        <w:t xml:space="preserve">za </w:t>
      </w:r>
      <w:proofErr w:type="spellStart"/>
      <w:r w:rsidRPr="005D1CCA">
        <w:rPr>
          <w:sz w:val="20"/>
          <w:szCs w:val="20"/>
          <w:lang w:val="de-DE" w:eastAsia="de-DE"/>
        </w:rPr>
        <w:t>wyją</w:t>
      </w:r>
      <w:r>
        <w:rPr>
          <w:sz w:val="20"/>
          <w:szCs w:val="20"/>
          <w:lang w:val="de-DE" w:eastAsia="de-DE"/>
        </w:rPr>
        <w:t>t</w:t>
      </w:r>
      <w:r w:rsidRPr="005D1CCA">
        <w:rPr>
          <w:sz w:val="20"/>
          <w:szCs w:val="20"/>
          <w:lang w:val="de-DE" w:eastAsia="de-DE"/>
        </w:rPr>
        <w:t>kiem</w:t>
      </w:r>
      <w:proofErr w:type="spellEnd"/>
      <w:r w:rsidRPr="005D1CCA">
        <w:rPr>
          <w:sz w:val="20"/>
          <w:szCs w:val="20"/>
          <w:lang w:val="de-DE" w:eastAsia="de-DE"/>
        </w:rPr>
        <w:t xml:space="preserve"> </w:t>
      </w:r>
      <w:r w:rsidRPr="005D1CCA">
        <w:rPr>
          <w:sz w:val="20"/>
          <w:szCs w:val="20"/>
        </w:rPr>
        <w:t xml:space="preserve">PCV </w:t>
      </w:r>
      <w:r w:rsidRPr="005D1CCA">
        <w:rPr>
          <w:sz w:val="20"/>
          <w:szCs w:val="20"/>
          <w:lang w:eastAsia="pl-PL"/>
        </w:rPr>
        <w:t xml:space="preserve">oraz kartoniki </w:t>
      </w:r>
      <w:r w:rsidRPr="005D1CCA">
        <w:rPr>
          <w:sz w:val="20"/>
          <w:szCs w:val="20"/>
        </w:rPr>
        <w:t xml:space="preserve">po </w:t>
      </w:r>
      <w:r w:rsidRPr="005D1CCA">
        <w:rPr>
          <w:sz w:val="20"/>
          <w:szCs w:val="20"/>
          <w:lang w:eastAsia="pl-PL"/>
        </w:rPr>
        <w:t xml:space="preserve">napojach </w:t>
      </w:r>
      <w:r w:rsidRPr="005D1CCA">
        <w:rPr>
          <w:sz w:val="20"/>
          <w:szCs w:val="20"/>
          <w:lang w:val="de-DE" w:eastAsia="de-DE"/>
        </w:rPr>
        <w:t xml:space="preserve">(Tetra </w:t>
      </w:r>
      <w:r w:rsidRPr="005D1CCA">
        <w:rPr>
          <w:sz w:val="20"/>
          <w:szCs w:val="20"/>
          <w:lang w:eastAsia="pl-PL"/>
        </w:rPr>
        <w:t xml:space="preserve">Pak) lub komponenty </w:t>
      </w:r>
      <w:r w:rsidRPr="005D1CCA">
        <w:rPr>
          <w:sz w:val="20"/>
          <w:szCs w:val="20"/>
        </w:rPr>
        <w:t xml:space="preserve">do </w:t>
      </w:r>
      <w:r w:rsidRPr="005D1CCA">
        <w:rPr>
          <w:sz w:val="20"/>
          <w:szCs w:val="20"/>
          <w:lang w:eastAsia="pl-PL"/>
        </w:rPr>
        <w:t xml:space="preserve">produkcji paliw </w:t>
      </w:r>
      <w:r w:rsidRPr="005D1CCA">
        <w:rPr>
          <w:sz w:val="20"/>
          <w:szCs w:val="20"/>
          <w:lang w:val="de-DE" w:eastAsia="de-DE"/>
        </w:rPr>
        <w:t xml:space="preserve">RDF. </w:t>
      </w:r>
      <w:r w:rsidRPr="005D1CCA">
        <w:rPr>
          <w:sz w:val="20"/>
          <w:szCs w:val="20"/>
        </w:rPr>
        <w:t xml:space="preserve">Do </w:t>
      </w:r>
      <w:r w:rsidRPr="005D1CCA">
        <w:rPr>
          <w:sz w:val="20"/>
          <w:szCs w:val="20"/>
          <w:lang w:eastAsia="pl-PL"/>
        </w:rPr>
        <w:t>ustalenia wg bieżących potrzeb.</w:t>
      </w:r>
    </w:p>
    <w:p w14:paraId="3B2A6FAF" w14:textId="77777777" w:rsidR="003E1AEF" w:rsidRDefault="003E1AEF" w:rsidP="00851607">
      <w:pPr>
        <w:kinsoku w:val="0"/>
        <w:overflowPunct w:val="0"/>
        <w:spacing w:before="6" w:line="276" w:lineRule="auto"/>
        <w:ind w:left="360" w:right="-114"/>
        <w:textAlignment w:val="baseline"/>
        <w:rPr>
          <w:b/>
          <w:bCs/>
          <w:sz w:val="20"/>
          <w:szCs w:val="20"/>
          <w:lang w:eastAsia="pl-PL"/>
        </w:rPr>
      </w:pPr>
      <w:r>
        <w:rPr>
          <w:b/>
          <w:bCs/>
          <w:sz w:val="20"/>
          <w:szCs w:val="20"/>
          <w:lang w:eastAsia="pl-PL"/>
        </w:rPr>
        <w:t xml:space="preserve">Rodzaj </w:t>
      </w:r>
      <w:r w:rsidRPr="005D1CCA">
        <w:rPr>
          <w:b/>
          <w:bCs/>
          <w:sz w:val="20"/>
          <w:szCs w:val="20"/>
          <w:lang w:eastAsia="pl-PL"/>
        </w:rPr>
        <w:t xml:space="preserve">sortowania </w:t>
      </w:r>
    </w:p>
    <w:p w14:paraId="660B6DAE" w14:textId="77777777" w:rsidR="003E1AEF" w:rsidRPr="005D1CCA" w:rsidRDefault="003E1AEF" w:rsidP="00851607">
      <w:pPr>
        <w:kinsoku w:val="0"/>
        <w:overflowPunct w:val="0"/>
        <w:spacing w:before="6" w:line="276" w:lineRule="auto"/>
        <w:ind w:left="360" w:right="-114"/>
        <w:textAlignment w:val="baseline"/>
        <w:rPr>
          <w:sz w:val="20"/>
          <w:szCs w:val="20"/>
          <w:lang w:eastAsia="pl-PL"/>
        </w:rPr>
      </w:pPr>
      <w:r w:rsidRPr="005D1CCA">
        <w:rPr>
          <w:sz w:val="20"/>
          <w:szCs w:val="20"/>
          <w:lang w:eastAsia="pl-PL"/>
        </w:rPr>
        <w:t>Pozytywnie</w:t>
      </w:r>
    </w:p>
    <w:p w14:paraId="5F7B95A2" w14:textId="77777777" w:rsidR="003E1AEF" w:rsidRPr="005D1CCA" w:rsidRDefault="003E1AEF" w:rsidP="00851607">
      <w:pPr>
        <w:kinsoku w:val="0"/>
        <w:overflowPunct w:val="0"/>
        <w:spacing w:before="183" w:line="276" w:lineRule="auto"/>
        <w:ind w:left="360"/>
        <w:textAlignment w:val="baseline"/>
        <w:rPr>
          <w:b/>
          <w:bCs/>
          <w:sz w:val="20"/>
          <w:szCs w:val="20"/>
          <w:lang w:eastAsia="pl-PL"/>
        </w:rPr>
      </w:pPr>
      <w:r w:rsidRPr="005D1CCA">
        <w:rPr>
          <w:b/>
          <w:bCs/>
          <w:sz w:val="20"/>
          <w:szCs w:val="20"/>
          <w:lang w:eastAsia="pl-PL"/>
        </w:rPr>
        <w:t>Przepustowość</w:t>
      </w:r>
    </w:p>
    <w:p w14:paraId="2328577F" w14:textId="77777777" w:rsidR="003E1AEF" w:rsidRPr="005D1CCA" w:rsidRDefault="003E1AEF" w:rsidP="00851607">
      <w:pPr>
        <w:kinsoku w:val="0"/>
        <w:overflowPunct w:val="0"/>
        <w:spacing w:before="156" w:line="276" w:lineRule="auto"/>
        <w:ind w:left="360"/>
        <w:textAlignment w:val="baseline"/>
        <w:rPr>
          <w:sz w:val="20"/>
          <w:szCs w:val="20"/>
          <w:lang w:val="de-DE" w:eastAsia="de-DE"/>
        </w:rPr>
      </w:pPr>
      <w:r w:rsidRPr="005D1CCA">
        <w:rPr>
          <w:sz w:val="20"/>
          <w:szCs w:val="20"/>
          <w:lang w:eastAsia="pl-PL"/>
        </w:rPr>
        <w:t xml:space="preserve">Separator należy dobrać </w:t>
      </w:r>
      <w:r w:rsidRPr="005D1CCA">
        <w:rPr>
          <w:sz w:val="20"/>
          <w:szCs w:val="20"/>
        </w:rPr>
        <w:t xml:space="preserve">do </w:t>
      </w:r>
      <w:r w:rsidRPr="005D1CCA">
        <w:rPr>
          <w:sz w:val="20"/>
          <w:szCs w:val="20"/>
          <w:lang w:eastAsia="pl-PL"/>
        </w:rPr>
        <w:t xml:space="preserve">zakładanej ilości strumienia kierowanego </w:t>
      </w:r>
      <w:r w:rsidRPr="005D1CCA">
        <w:rPr>
          <w:sz w:val="20"/>
          <w:szCs w:val="20"/>
        </w:rPr>
        <w:t xml:space="preserve">do </w:t>
      </w:r>
      <w:r w:rsidRPr="005D1CCA">
        <w:rPr>
          <w:sz w:val="20"/>
          <w:szCs w:val="20"/>
          <w:lang w:eastAsia="pl-PL"/>
        </w:rPr>
        <w:t xml:space="preserve">separatora, jednakże </w:t>
      </w:r>
      <w:r w:rsidRPr="005D1CCA">
        <w:rPr>
          <w:sz w:val="20"/>
          <w:szCs w:val="20"/>
        </w:rPr>
        <w:t xml:space="preserve">ma on </w:t>
      </w:r>
      <w:r w:rsidRPr="005D1CCA">
        <w:rPr>
          <w:sz w:val="20"/>
          <w:szCs w:val="20"/>
          <w:lang w:eastAsia="pl-PL"/>
        </w:rPr>
        <w:t xml:space="preserve">zostać dobrany dla ciężaru nasypowego odpadów ok. </w:t>
      </w:r>
      <w:r w:rsidRPr="005D1CCA">
        <w:rPr>
          <w:sz w:val="20"/>
          <w:szCs w:val="20"/>
          <w:lang w:val="de-DE" w:eastAsia="de-DE"/>
        </w:rPr>
        <w:t>150-200 kg/m</w:t>
      </w:r>
      <w:r w:rsidRPr="005D1CCA">
        <w:rPr>
          <w:sz w:val="20"/>
          <w:szCs w:val="20"/>
          <w:vertAlign w:val="superscript"/>
          <w:lang w:val="de-DE" w:eastAsia="de-DE"/>
        </w:rPr>
        <w:t>3</w:t>
      </w:r>
      <w:r w:rsidRPr="005D1CCA">
        <w:rPr>
          <w:sz w:val="20"/>
          <w:szCs w:val="20"/>
          <w:lang w:val="de-DE" w:eastAsia="de-DE"/>
        </w:rPr>
        <w:t xml:space="preserve">. </w:t>
      </w:r>
      <w:r w:rsidRPr="005D1CCA">
        <w:rPr>
          <w:sz w:val="20"/>
          <w:szCs w:val="20"/>
          <w:lang w:eastAsia="pl-PL"/>
        </w:rPr>
        <w:t xml:space="preserve">Szerokość działania separatora </w:t>
      </w:r>
      <w:r w:rsidRPr="005D1CCA">
        <w:rPr>
          <w:sz w:val="20"/>
          <w:szCs w:val="20"/>
        </w:rPr>
        <w:t xml:space="preserve">ma </w:t>
      </w:r>
      <w:r w:rsidRPr="005D1CCA">
        <w:rPr>
          <w:sz w:val="20"/>
          <w:szCs w:val="20"/>
          <w:lang w:eastAsia="pl-PL"/>
        </w:rPr>
        <w:t xml:space="preserve">wynosić </w:t>
      </w:r>
      <w:r w:rsidRPr="005D1CCA">
        <w:rPr>
          <w:sz w:val="20"/>
          <w:szCs w:val="20"/>
          <w:lang w:val="de-DE" w:eastAsia="de-DE"/>
        </w:rPr>
        <w:t xml:space="preserve">min. 2800 mm. </w:t>
      </w:r>
      <w:r w:rsidRPr="005D1CCA">
        <w:rPr>
          <w:sz w:val="20"/>
          <w:szCs w:val="20"/>
          <w:lang w:eastAsia="pl-PL"/>
        </w:rPr>
        <w:t xml:space="preserve">Wydajność minimalna separatora </w:t>
      </w:r>
      <w:r w:rsidRPr="005D1CCA">
        <w:rPr>
          <w:sz w:val="20"/>
          <w:szCs w:val="20"/>
          <w:lang w:val="de-DE" w:eastAsia="de-DE"/>
        </w:rPr>
        <w:t>8Mg/h</w:t>
      </w:r>
    </w:p>
    <w:p w14:paraId="5DB16F56" w14:textId="77777777" w:rsidR="003E1AEF" w:rsidRPr="005D1CCA" w:rsidRDefault="003E1AEF" w:rsidP="00851607">
      <w:pPr>
        <w:kinsoku w:val="0"/>
        <w:overflowPunct w:val="0"/>
        <w:spacing w:before="192" w:line="276" w:lineRule="auto"/>
        <w:ind w:left="360"/>
        <w:textAlignment w:val="baseline"/>
        <w:rPr>
          <w:b/>
          <w:bCs/>
          <w:spacing w:val="1"/>
          <w:sz w:val="20"/>
          <w:szCs w:val="20"/>
          <w:lang w:val="de-DE" w:eastAsia="de-DE"/>
        </w:rPr>
      </w:pPr>
      <w:r w:rsidRPr="005D1CCA">
        <w:rPr>
          <w:b/>
          <w:bCs/>
          <w:spacing w:val="1"/>
          <w:sz w:val="20"/>
          <w:szCs w:val="20"/>
          <w:lang w:eastAsia="pl-PL"/>
        </w:rPr>
        <w:t xml:space="preserve">Dodatkowe </w:t>
      </w:r>
      <w:proofErr w:type="spellStart"/>
      <w:r>
        <w:rPr>
          <w:b/>
          <w:bCs/>
          <w:spacing w:val="1"/>
          <w:sz w:val="20"/>
          <w:szCs w:val="20"/>
          <w:lang w:val="de-DE" w:eastAsia="de-DE"/>
        </w:rPr>
        <w:t>wyposaż</w:t>
      </w:r>
      <w:r w:rsidRPr="005D1CCA">
        <w:rPr>
          <w:b/>
          <w:bCs/>
          <w:spacing w:val="1"/>
          <w:sz w:val="20"/>
          <w:szCs w:val="20"/>
          <w:lang w:val="de-DE" w:eastAsia="de-DE"/>
        </w:rPr>
        <w:t>enie</w:t>
      </w:r>
      <w:proofErr w:type="spellEnd"/>
      <w:r w:rsidRPr="005D1CCA">
        <w:rPr>
          <w:b/>
          <w:bCs/>
          <w:spacing w:val="1"/>
          <w:sz w:val="20"/>
          <w:szCs w:val="20"/>
          <w:lang w:val="de-DE" w:eastAsia="de-DE"/>
        </w:rPr>
        <w:t>:</w:t>
      </w:r>
    </w:p>
    <w:p w14:paraId="7B092C07" w14:textId="77777777" w:rsidR="003E1AEF" w:rsidRPr="005D1CCA" w:rsidRDefault="003E1AEF" w:rsidP="00851607">
      <w:pPr>
        <w:kinsoku w:val="0"/>
        <w:overflowPunct w:val="0"/>
        <w:spacing w:before="150" w:line="276" w:lineRule="auto"/>
        <w:ind w:left="360"/>
        <w:textAlignment w:val="baseline"/>
        <w:rPr>
          <w:sz w:val="20"/>
          <w:szCs w:val="20"/>
          <w:lang w:eastAsia="pl-PL"/>
        </w:rPr>
      </w:pPr>
      <w:r w:rsidRPr="005D1CCA">
        <w:rPr>
          <w:sz w:val="20"/>
          <w:szCs w:val="20"/>
          <w:lang w:val="de-DE" w:eastAsia="de-DE"/>
        </w:rPr>
        <w:t xml:space="preserve">W </w:t>
      </w:r>
      <w:r w:rsidRPr="005D1CCA">
        <w:rPr>
          <w:sz w:val="20"/>
          <w:szCs w:val="20"/>
          <w:lang w:eastAsia="pl-PL"/>
        </w:rPr>
        <w:t xml:space="preserve">zależności od przeznaczenia </w:t>
      </w:r>
      <w:r w:rsidRPr="005D1CCA">
        <w:rPr>
          <w:sz w:val="20"/>
          <w:szCs w:val="20"/>
          <w:lang w:val="de-DE" w:eastAsia="de-DE"/>
        </w:rPr>
        <w:t xml:space="preserve">i </w:t>
      </w:r>
      <w:r w:rsidRPr="005D1CCA">
        <w:rPr>
          <w:sz w:val="20"/>
          <w:szCs w:val="20"/>
          <w:lang w:eastAsia="pl-PL"/>
        </w:rPr>
        <w:t xml:space="preserve">funkcji należy zastosować odpowiedni system zaworów. Dotyczy </w:t>
      </w:r>
      <w:proofErr w:type="spellStart"/>
      <w:r w:rsidRPr="005D1CCA">
        <w:rPr>
          <w:sz w:val="20"/>
          <w:szCs w:val="20"/>
          <w:lang w:val="de-DE" w:eastAsia="de-DE"/>
        </w:rPr>
        <w:t>to</w:t>
      </w:r>
      <w:proofErr w:type="spellEnd"/>
      <w:r w:rsidRPr="005D1CCA">
        <w:rPr>
          <w:sz w:val="20"/>
          <w:szCs w:val="20"/>
          <w:lang w:val="de-DE" w:eastAsia="de-DE"/>
        </w:rPr>
        <w:t xml:space="preserve"> </w:t>
      </w:r>
      <w:r w:rsidRPr="005D1CCA">
        <w:rPr>
          <w:sz w:val="20"/>
          <w:szCs w:val="20"/>
          <w:lang w:eastAsia="pl-PL"/>
        </w:rPr>
        <w:t xml:space="preserve">zarówno siły wydmuchu </w:t>
      </w:r>
      <w:r w:rsidRPr="005D1CCA">
        <w:rPr>
          <w:sz w:val="20"/>
          <w:szCs w:val="20"/>
          <w:lang w:val="de-DE" w:eastAsia="de-DE"/>
        </w:rPr>
        <w:t xml:space="preserve">(min. </w:t>
      </w:r>
      <w:r w:rsidRPr="005D1CCA">
        <w:rPr>
          <w:sz w:val="20"/>
          <w:szCs w:val="20"/>
          <w:lang w:eastAsia="pl-PL"/>
        </w:rPr>
        <w:t xml:space="preserve">ciężar nasypowy wydzielanych materiałów), jak </w:t>
      </w:r>
      <w:r w:rsidRPr="005D1CCA">
        <w:rPr>
          <w:sz w:val="20"/>
          <w:szCs w:val="20"/>
          <w:lang w:val="de-DE" w:eastAsia="de-DE"/>
        </w:rPr>
        <w:t xml:space="preserve">i </w:t>
      </w:r>
      <w:r w:rsidRPr="005D1CCA">
        <w:rPr>
          <w:sz w:val="20"/>
          <w:szCs w:val="20"/>
          <w:lang w:eastAsia="pl-PL"/>
        </w:rPr>
        <w:t xml:space="preserve">odstępu pomiędzy zaworami/dyszami. Niniejszy separator należy wyposażyć </w:t>
      </w:r>
      <w:r w:rsidRPr="005D1CCA">
        <w:rPr>
          <w:sz w:val="20"/>
          <w:szCs w:val="20"/>
          <w:lang w:val="de-DE" w:eastAsia="de-DE"/>
        </w:rPr>
        <w:t xml:space="preserve">w </w:t>
      </w:r>
      <w:r w:rsidRPr="005D1CCA">
        <w:rPr>
          <w:sz w:val="20"/>
          <w:szCs w:val="20"/>
          <w:lang w:eastAsia="pl-PL"/>
        </w:rPr>
        <w:t xml:space="preserve">odpowiednią listwę </w:t>
      </w:r>
      <w:r w:rsidRPr="005D1CCA">
        <w:rPr>
          <w:sz w:val="20"/>
          <w:szCs w:val="20"/>
          <w:lang w:val="de-DE" w:eastAsia="de-DE"/>
        </w:rPr>
        <w:t xml:space="preserve">z </w:t>
      </w:r>
      <w:r w:rsidRPr="005D1CCA">
        <w:rPr>
          <w:sz w:val="20"/>
          <w:szCs w:val="20"/>
          <w:lang w:eastAsia="pl-PL"/>
        </w:rPr>
        <w:t xml:space="preserve">dyszami, przy czym odległość pomiędzy dyszami (oś-oś) powinna wynosić </w:t>
      </w:r>
      <w:r w:rsidRPr="005D1CCA">
        <w:rPr>
          <w:sz w:val="20"/>
          <w:szCs w:val="20"/>
          <w:lang w:val="de-DE" w:eastAsia="de-DE"/>
        </w:rPr>
        <w:t xml:space="preserve">20-30 mm i </w:t>
      </w:r>
      <w:r w:rsidRPr="005D1CCA">
        <w:rPr>
          <w:sz w:val="20"/>
          <w:szCs w:val="20"/>
          <w:lang w:eastAsia="pl-PL"/>
        </w:rPr>
        <w:t xml:space="preserve">zapewniać </w:t>
      </w:r>
      <w:proofErr w:type="spellStart"/>
      <w:r>
        <w:rPr>
          <w:sz w:val="20"/>
          <w:szCs w:val="20"/>
          <w:lang w:val="de-DE" w:eastAsia="de-DE"/>
        </w:rPr>
        <w:t>możliwość</w:t>
      </w:r>
      <w:proofErr w:type="spellEnd"/>
      <w:r w:rsidRPr="005D1CCA">
        <w:rPr>
          <w:sz w:val="20"/>
          <w:szCs w:val="20"/>
          <w:lang w:val="de-DE" w:eastAsia="de-DE"/>
        </w:rPr>
        <w:t xml:space="preserve"> </w:t>
      </w:r>
      <w:r w:rsidRPr="005D1CCA">
        <w:rPr>
          <w:sz w:val="20"/>
          <w:szCs w:val="20"/>
          <w:lang w:eastAsia="pl-PL"/>
        </w:rPr>
        <w:t xml:space="preserve">wydzielania obiektów </w:t>
      </w:r>
      <w:r w:rsidRPr="005D1CCA">
        <w:rPr>
          <w:sz w:val="20"/>
          <w:szCs w:val="20"/>
          <w:lang w:val="de-DE" w:eastAsia="de-DE"/>
        </w:rPr>
        <w:t xml:space="preserve">o </w:t>
      </w:r>
      <w:r w:rsidRPr="005D1CCA">
        <w:rPr>
          <w:sz w:val="20"/>
          <w:szCs w:val="20"/>
          <w:lang w:eastAsia="pl-PL"/>
        </w:rPr>
        <w:t xml:space="preserve">ciężarze powierzchniowym </w:t>
      </w:r>
      <w:r w:rsidRPr="005D1CCA">
        <w:rPr>
          <w:sz w:val="20"/>
          <w:szCs w:val="20"/>
          <w:lang w:val="de-DE" w:eastAsia="de-DE"/>
        </w:rPr>
        <w:t>min. 200 gldm</w:t>
      </w:r>
      <w:r w:rsidRPr="005D1CCA">
        <w:rPr>
          <w:sz w:val="20"/>
          <w:szCs w:val="20"/>
          <w:vertAlign w:val="superscript"/>
          <w:lang w:val="de-DE" w:eastAsia="de-DE"/>
        </w:rPr>
        <w:t>2</w:t>
      </w:r>
      <w:r w:rsidRPr="005D1CCA">
        <w:rPr>
          <w:sz w:val="20"/>
          <w:szCs w:val="20"/>
          <w:lang w:val="de-DE" w:eastAsia="de-DE"/>
        </w:rPr>
        <w:t xml:space="preserve">. </w:t>
      </w:r>
      <w:r w:rsidRPr="005D1CCA">
        <w:rPr>
          <w:sz w:val="20"/>
          <w:szCs w:val="20"/>
        </w:rPr>
        <w:t xml:space="preserve">Do </w:t>
      </w:r>
      <w:r w:rsidRPr="005D1CCA">
        <w:rPr>
          <w:sz w:val="20"/>
          <w:szCs w:val="20"/>
          <w:lang w:eastAsia="pl-PL"/>
        </w:rPr>
        <w:t xml:space="preserve">sprawdzenia siły wydmuchu zastosowanych zespołów zaworów zostaną wykorzystane płytki </w:t>
      </w:r>
      <w:r w:rsidRPr="005D1CCA">
        <w:rPr>
          <w:sz w:val="20"/>
          <w:szCs w:val="20"/>
          <w:lang w:val="de-DE" w:eastAsia="de-DE"/>
        </w:rPr>
        <w:t xml:space="preserve">z </w:t>
      </w:r>
      <w:r w:rsidRPr="005D1CCA">
        <w:rPr>
          <w:sz w:val="20"/>
          <w:szCs w:val="20"/>
          <w:lang w:eastAsia="pl-PL"/>
        </w:rPr>
        <w:t xml:space="preserve">tworzywa sztucznego </w:t>
      </w:r>
      <w:r w:rsidRPr="005D1CCA">
        <w:rPr>
          <w:sz w:val="20"/>
          <w:szCs w:val="20"/>
          <w:lang w:val="de-DE" w:eastAsia="de-DE"/>
        </w:rPr>
        <w:t xml:space="preserve">o </w:t>
      </w:r>
      <w:r w:rsidRPr="005D1CCA">
        <w:rPr>
          <w:sz w:val="20"/>
          <w:szCs w:val="20"/>
          <w:lang w:eastAsia="pl-PL"/>
        </w:rPr>
        <w:t xml:space="preserve">wymiarach </w:t>
      </w:r>
      <w:r w:rsidRPr="005D1CCA">
        <w:rPr>
          <w:sz w:val="20"/>
          <w:szCs w:val="20"/>
          <w:lang w:val="de-DE" w:eastAsia="de-DE"/>
        </w:rPr>
        <w:t xml:space="preserve">10 x 10 cm </w:t>
      </w:r>
      <w:r w:rsidRPr="005D1CCA">
        <w:rPr>
          <w:sz w:val="20"/>
          <w:szCs w:val="20"/>
          <w:lang w:eastAsia="pl-PL"/>
        </w:rPr>
        <w:t xml:space="preserve">lub </w:t>
      </w:r>
      <w:r w:rsidRPr="005D1CCA">
        <w:rPr>
          <w:sz w:val="20"/>
          <w:szCs w:val="20"/>
          <w:lang w:val="de-DE" w:eastAsia="de-DE"/>
        </w:rPr>
        <w:t xml:space="preserve">15 x 15 cm o </w:t>
      </w:r>
      <w:r w:rsidRPr="005D1CCA">
        <w:rPr>
          <w:sz w:val="20"/>
          <w:szCs w:val="20"/>
          <w:lang w:eastAsia="pl-PL"/>
        </w:rPr>
        <w:t xml:space="preserve">odpowiedniej grubości </w:t>
      </w:r>
      <w:r w:rsidRPr="005D1CCA">
        <w:rPr>
          <w:sz w:val="20"/>
          <w:szCs w:val="20"/>
          <w:lang w:val="de-DE" w:eastAsia="de-DE"/>
        </w:rPr>
        <w:t xml:space="preserve">i </w:t>
      </w:r>
      <w:r w:rsidRPr="005D1CCA">
        <w:rPr>
          <w:sz w:val="20"/>
          <w:szCs w:val="20"/>
          <w:lang w:eastAsia="pl-PL"/>
        </w:rPr>
        <w:t xml:space="preserve">ciężarze pozwalającym </w:t>
      </w:r>
      <w:r w:rsidRPr="005D1CCA">
        <w:rPr>
          <w:sz w:val="20"/>
          <w:szCs w:val="20"/>
          <w:lang w:val="de-DE" w:eastAsia="de-DE"/>
        </w:rPr>
        <w:t xml:space="preserve">na </w:t>
      </w:r>
      <w:proofErr w:type="spellStart"/>
      <w:r w:rsidRPr="005D1CCA">
        <w:rPr>
          <w:sz w:val="20"/>
          <w:szCs w:val="20"/>
          <w:lang w:val="de-DE" w:eastAsia="de-DE"/>
        </w:rPr>
        <w:t>weryfikacj</w:t>
      </w:r>
      <w:proofErr w:type="spellEnd"/>
      <w:r>
        <w:rPr>
          <w:sz w:val="20"/>
          <w:szCs w:val="20"/>
          <w:lang w:eastAsia="pl-PL"/>
        </w:rPr>
        <w:t>ę m</w:t>
      </w:r>
      <w:r w:rsidRPr="005D1CCA">
        <w:rPr>
          <w:sz w:val="20"/>
          <w:szCs w:val="20"/>
          <w:lang w:eastAsia="pl-PL"/>
        </w:rPr>
        <w:t xml:space="preserve">ożliwości wydzielania obiektów </w:t>
      </w:r>
      <w:r w:rsidRPr="005D1CCA">
        <w:rPr>
          <w:sz w:val="20"/>
          <w:szCs w:val="20"/>
          <w:lang w:val="de-DE" w:eastAsia="de-DE"/>
        </w:rPr>
        <w:t xml:space="preserve">o </w:t>
      </w:r>
      <w:r w:rsidRPr="005D1CCA">
        <w:rPr>
          <w:sz w:val="20"/>
          <w:szCs w:val="20"/>
          <w:lang w:eastAsia="pl-PL"/>
        </w:rPr>
        <w:t xml:space="preserve">wymaganym ciężarze powierzchniowym. Płytki </w:t>
      </w:r>
      <w:r w:rsidRPr="005D1CCA">
        <w:rPr>
          <w:sz w:val="20"/>
          <w:szCs w:val="20"/>
        </w:rPr>
        <w:t xml:space="preserve">do </w:t>
      </w:r>
      <w:r w:rsidRPr="005D1CCA">
        <w:rPr>
          <w:sz w:val="20"/>
          <w:szCs w:val="20"/>
          <w:lang w:eastAsia="pl-PL"/>
        </w:rPr>
        <w:t>badań dostarczy Wykonawca.</w:t>
      </w:r>
    </w:p>
    <w:p w14:paraId="29EAF710" w14:textId="77777777" w:rsidR="003E1AEF" w:rsidRPr="005D1CCA" w:rsidRDefault="003E1AEF" w:rsidP="00851607">
      <w:pPr>
        <w:kinsoku w:val="0"/>
        <w:overflowPunct w:val="0"/>
        <w:spacing w:before="152" w:line="276" w:lineRule="auto"/>
        <w:ind w:left="216" w:right="216"/>
        <w:textAlignment w:val="baseline"/>
        <w:rPr>
          <w:sz w:val="20"/>
          <w:szCs w:val="20"/>
          <w:lang w:eastAsia="pl-PL"/>
        </w:rPr>
      </w:pPr>
      <w:r w:rsidRPr="005D1CCA">
        <w:rPr>
          <w:sz w:val="20"/>
          <w:szCs w:val="20"/>
          <w:lang w:eastAsia="pl-PL"/>
        </w:rPr>
        <w:t xml:space="preserve">Zespół </w:t>
      </w:r>
      <w:r w:rsidRPr="005D1CCA">
        <w:rPr>
          <w:sz w:val="20"/>
          <w:szCs w:val="20"/>
          <w:lang w:val="de-DE" w:eastAsia="de-DE"/>
        </w:rPr>
        <w:t xml:space="preserve">z </w:t>
      </w:r>
      <w:r w:rsidRPr="005D1CCA">
        <w:rPr>
          <w:sz w:val="20"/>
          <w:szCs w:val="20"/>
          <w:lang w:eastAsia="pl-PL"/>
        </w:rPr>
        <w:t xml:space="preserve">zaworami </w:t>
      </w:r>
      <w:proofErr w:type="spellStart"/>
      <w:r w:rsidRPr="005D1CCA">
        <w:rPr>
          <w:sz w:val="20"/>
          <w:szCs w:val="20"/>
          <w:lang w:val="de-DE" w:eastAsia="de-DE"/>
        </w:rPr>
        <w:t>nale</w:t>
      </w:r>
      <w:r>
        <w:rPr>
          <w:sz w:val="20"/>
          <w:szCs w:val="20"/>
          <w:lang w:val="de-DE" w:eastAsia="de-DE"/>
        </w:rPr>
        <w:t>ż</w:t>
      </w:r>
      <w:r w:rsidRPr="005D1CCA">
        <w:rPr>
          <w:sz w:val="20"/>
          <w:szCs w:val="20"/>
          <w:lang w:val="de-DE" w:eastAsia="de-DE"/>
        </w:rPr>
        <w:t>y</w:t>
      </w:r>
      <w:proofErr w:type="spellEnd"/>
      <w:r w:rsidRPr="005D1CCA">
        <w:rPr>
          <w:sz w:val="20"/>
          <w:szCs w:val="20"/>
          <w:lang w:val="de-DE" w:eastAsia="de-DE"/>
        </w:rPr>
        <w:t xml:space="preserve"> </w:t>
      </w:r>
      <w:r w:rsidRPr="005D1CCA">
        <w:rPr>
          <w:sz w:val="20"/>
          <w:szCs w:val="20"/>
          <w:lang w:eastAsia="pl-PL"/>
        </w:rPr>
        <w:t xml:space="preserve">wyposażyć </w:t>
      </w:r>
      <w:r w:rsidRPr="005D1CCA">
        <w:rPr>
          <w:sz w:val="20"/>
          <w:szCs w:val="20"/>
          <w:lang w:val="de-DE" w:eastAsia="de-DE"/>
        </w:rPr>
        <w:t xml:space="preserve">w </w:t>
      </w:r>
      <w:r w:rsidRPr="005D1CCA">
        <w:rPr>
          <w:sz w:val="20"/>
          <w:szCs w:val="20"/>
          <w:lang w:eastAsia="pl-PL"/>
        </w:rPr>
        <w:t xml:space="preserve">system automatycznie ustawianego położenia wraz </w:t>
      </w:r>
      <w:r w:rsidRPr="005D1CCA">
        <w:rPr>
          <w:sz w:val="20"/>
          <w:szCs w:val="20"/>
          <w:lang w:val="de-DE" w:eastAsia="de-DE"/>
        </w:rPr>
        <w:t xml:space="preserve">z </w:t>
      </w:r>
      <w:r w:rsidRPr="005D1CCA">
        <w:rPr>
          <w:sz w:val="20"/>
          <w:szCs w:val="20"/>
          <w:lang w:eastAsia="pl-PL"/>
        </w:rPr>
        <w:t>systemem sygnalizacji położenia.</w:t>
      </w:r>
    </w:p>
    <w:p w14:paraId="5BA7DEA2" w14:textId="77777777" w:rsidR="00851607" w:rsidRDefault="00851607" w:rsidP="00851607">
      <w:pPr>
        <w:rPr>
          <w:lang w:val="de-DE" w:eastAsia="de-DE"/>
        </w:rPr>
      </w:pPr>
    </w:p>
    <w:p w14:paraId="6065A4B9" w14:textId="3D963AEB" w:rsidR="00851607" w:rsidRPr="004B0C79" w:rsidRDefault="00851607" w:rsidP="00BF13C1">
      <w:pPr>
        <w:pStyle w:val="Akapitzlist"/>
        <w:numPr>
          <w:ilvl w:val="0"/>
          <w:numId w:val="78"/>
        </w:numPr>
        <w:rPr>
          <w:lang w:val="de-DE" w:eastAsia="de-DE"/>
        </w:rPr>
      </w:pPr>
      <w:r w:rsidRPr="004B0C79">
        <w:rPr>
          <w:lang w:val="de-DE" w:eastAsia="de-DE"/>
        </w:rPr>
        <w:t xml:space="preserve"> </w:t>
      </w:r>
      <w:r w:rsidR="003E1AEF" w:rsidRPr="004B0C79">
        <w:rPr>
          <w:lang w:val="de-DE" w:eastAsia="de-DE"/>
        </w:rPr>
        <w:t>Separator NIR 2a (</w:t>
      </w:r>
      <w:proofErr w:type="spellStart"/>
      <w:r w:rsidR="003E1AEF" w:rsidRPr="004B0C79">
        <w:rPr>
          <w:lang w:val="de-DE" w:eastAsia="de-DE"/>
        </w:rPr>
        <w:t>wydzielanie</w:t>
      </w:r>
      <w:proofErr w:type="spellEnd"/>
      <w:r w:rsidR="003E1AEF" w:rsidRPr="004B0C79">
        <w:rPr>
          <w:lang w:val="de-DE" w:eastAsia="de-DE"/>
        </w:rPr>
        <w:t xml:space="preserve"> </w:t>
      </w:r>
      <w:proofErr w:type="spellStart"/>
      <w:r w:rsidR="003E1AEF" w:rsidRPr="004B0C79">
        <w:rPr>
          <w:lang w:val="de-DE" w:eastAsia="de-DE"/>
        </w:rPr>
        <w:t>papieru</w:t>
      </w:r>
      <w:proofErr w:type="spellEnd"/>
      <w:r w:rsidR="003E1AEF" w:rsidRPr="004B0C79">
        <w:rPr>
          <w:lang w:val="de-DE" w:eastAsia="de-DE"/>
        </w:rPr>
        <w:t xml:space="preserve">) </w:t>
      </w:r>
    </w:p>
    <w:p w14:paraId="3614F7A8" w14:textId="366D3CDA" w:rsidR="003E1AEF" w:rsidRPr="005D1CCA" w:rsidRDefault="003E1AEF" w:rsidP="00851607">
      <w:pPr>
        <w:spacing w:line="276" w:lineRule="auto"/>
        <w:rPr>
          <w:lang w:eastAsia="pl-PL"/>
        </w:rPr>
      </w:pPr>
      <w:proofErr w:type="spellStart"/>
      <w:r w:rsidRPr="00851607">
        <w:rPr>
          <w:lang w:val="de-DE" w:eastAsia="de-DE"/>
        </w:rPr>
        <w:lastRenderedPageBreak/>
        <w:t>Sposób</w:t>
      </w:r>
      <w:proofErr w:type="spellEnd"/>
      <w:r w:rsidRPr="005D1CCA">
        <w:rPr>
          <w:lang w:eastAsia="pl-PL"/>
        </w:rPr>
        <w:t xml:space="preserve"> przygotowania, frakcja, materiał wejściowy</w:t>
      </w:r>
    </w:p>
    <w:p w14:paraId="5D6DAF83" w14:textId="77777777" w:rsidR="003E1AEF" w:rsidRPr="005D1CCA" w:rsidRDefault="003E1AEF" w:rsidP="00851607">
      <w:pPr>
        <w:kinsoku w:val="0"/>
        <w:overflowPunct w:val="0"/>
        <w:spacing w:before="159" w:line="276" w:lineRule="auto"/>
        <w:ind w:left="216" w:right="216"/>
        <w:textAlignment w:val="baseline"/>
        <w:rPr>
          <w:sz w:val="20"/>
          <w:szCs w:val="20"/>
          <w:lang w:eastAsia="pl-PL"/>
        </w:rPr>
      </w:pPr>
      <w:r w:rsidRPr="005D1CCA">
        <w:rPr>
          <w:sz w:val="20"/>
          <w:szCs w:val="20"/>
          <w:lang w:eastAsia="pl-PL"/>
        </w:rPr>
        <w:t xml:space="preserve">Frakcja </w:t>
      </w:r>
      <w:r w:rsidRPr="005D1CCA">
        <w:rPr>
          <w:sz w:val="20"/>
          <w:szCs w:val="20"/>
          <w:lang w:val="de-DE" w:eastAsia="de-DE"/>
        </w:rPr>
        <w:t xml:space="preserve">80-320 mm </w:t>
      </w:r>
      <w:r w:rsidRPr="005D1CCA">
        <w:rPr>
          <w:sz w:val="20"/>
          <w:szCs w:val="20"/>
          <w:lang w:eastAsia="pl-PL"/>
        </w:rPr>
        <w:t xml:space="preserve">odsiana </w:t>
      </w:r>
      <w:r w:rsidRPr="005D1CCA">
        <w:rPr>
          <w:sz w:val="20"/>
          <w:szCs w:val="20"/>
          <w:lang w:val="de-DE" w:eastAsia="de-DE"/>
        </w:rPr>
        <w:t xml:space="preserve">na </w:t>
      </w:r>
      <w:r w:rsidRPr="005D1CCA">
        <w:rPr>
          <w:sz w:val="20"/>
          <w:szCs w:val="20"/>
          <w:lang w:eastAsia="pl-PL"/>
        </w:rPr>
        <w:t xml:space="preserve">sicie bębnowym, </w:t>
      </w:r>
      <w:r w:rsidRPr="005D1CCA">
        <w:rPr>
          <w:sz w:val="20"/>
          <w:szCs w:val="20"/>
        </w:rPr>
        <w:t xml:space="preserve">po </w:t>
      </w:r>
      <w:r w:rsidRPr="005D1CCA">
        <w:rPr>
          <w:sz w:val="20"/>
          <w:szCs w:val="20"/>
          <w:lang w:eastAsia="pl-PL"/>
        </w:rPr>
        <w:t xml:space="preserve">wydzieleniu </w:t>
      </w:r>
      <w:r w:rsidRPr="005D1CCA">
        <w:rPr>
          <w:sz w:val="20"/>
          <w:szCs w:val="20"/>
          <w:lang w:val="de-DE" w:eastAsia="de-DE"/>
        </w:rPr>
        <w:t xml:space="preserve">na </w:t>
      </w:r>
      <w:r w:rsidRPr="005D1CCA">
        <w:rPr>
          <w:sz w:val="20"/>
          <w:szCs w:val="20"/>
          <w:lang w:eastAsia="pl-PL"/>
        </w:rPr>
        <w:t xml:space="preserve">separatorze </w:t>
      </w:r>
      <w:r w:rsidRPr="005D1CCA">
        <w:rPr>
          <w:sz w:val="20"/>
          <w:szCs w:val="20"/>
        </w:rPr>
        <w:t xml:space="preserve">NIA </w:t>
      </w:r>
      <w:r w:rsidRPr="005D1CCA">
        <w:rPr>
          <w:sz w:val="20"/>
          <w:szCs w:val="20"/>
          <w:lang w:val="de-DE" w:eastAsia="de-DE"/>
        </w:rPr>
        <w:t xml:space="preserve">1 </w:t>
      </w:r>
      <w:r w:rsidRPr="005D1CCA">
        <w:rPr>
          <w:sz w:val="20"/>
          <w:szCs w:val="20"/>
          <w:lang w:eastAsia="pl-PL"/>
        </w:rPr>
        <w:t xml:space="preserve">tworzyw sztucznych </w:t>
      </w:r>
      <w:r w:rsidRPr="005D1CCA">
        <w:rPr>
          <w:sz w:val="20"/>
          <w:szCs w:val="20"/>
          <w:lang w:val="de-DE" w:eastAsia="de-DE"/>
        </w:rPr>
        <w:t xml:space="preserve">i </w:t>
      </w:r>
      <w:proofErr w:type="spellStart"/>
      <w:r w:rsidRPr="005D1CCA">
        <w:rPr>
          <w:sz w:val="20"/>
          <w:szCs w:val="20"/>
          <w:lang w:val="de-DE" w:eastAsia="de-DE"/>
        </w:rPr>
        <w:t>wielomaterialowych</w:t>
      </w:r>
      <w:proofErr w:type="spellEnd"/>
      <w:r w:rsidRPr="005D1CCA">
        <w:rPr>
          <w:sz w:val="20"/>
          <w:szCs w:val="20"/>
          <w:lang w:val="de-DE" w:eastAsia="de-DE"/>
        </w:rPr>
        <w:t xml:space="preserve"> </w:t>
      </w:r>
      <w:r w:rsidRPr="005D1CCA">
        <w:rPr>
          <w:sz w:val="20"/>
          <w:szCs w:val="20"/>
          <w:lang w:eastAsia="pl-PL"/>
        </w:rPr>
        <w:t xml:space="preserve">(frakcji balastowej </w:t>
      </w:r>
      <w:r w:rsidRPr="005D1CCA">
        <w:rPr>
          <w:sz w:val="20"/>
          <w:szCs w:val="20"/>
        </w:rPr>
        <w:t xml:space="preserve">po </w:t>
      </w:r>
      <w:r w:rsidRPr="005D1CCA">
        <w:rPr>
          <w:sz w:val="20"/>
          <w:szCs w:val="20"/>
          <w:lang w:eastAsia="pl-PL"/>
        </w:rPr>
        <w:t xml:space="preserve">separatorze </w:t>
      </w:r>
      <w:r w:rsidRPr="005D1CCA">
        <w:rPr>
          <w:sz w:val="20"/>
          <w:szCs w:val="20"/>
          <w:lang w:val="de-DE" w:eastAsia="de-DE"/>
        </w:rPr>
        <w:t xml:space="preserve">NIR la) </w:t>
      </w:r>
      <w:r w:rsidRPr="005D1CCA">
        <w:rPr>
          <w:sz w:val="20"/>
          <w:szCs w:val="20"/>
          <w:lang w:eastAsia="pl-PL"/>
        </w:rPr>
        <w:t xml:space="preserve">odsianych </w:t>
      </w:r>
      <w:r w:rsidRPr="005D1CCA">
        <w:rPr>
          <w:sz w:val="20"/>
          <w:szCs w:val="20"/>
          <w:lang w:val="de-DE" w:eastAsia="de-DE"/>
        </w:rPr>
        <w:t xml:space="preserve">z </w:t>
      </w:r>
      <w:r w:rsidRPr="005D1CCA">
        <w:rPr>
          <w:sz w:val="20"/>
          <w:szCs w:val="20"/>
          <w:lang w:eastAsia="pl-PL"/>
        </w:rPr>
        <w:t xml:space="preserve">frakcji odpadów komunalnych oraz całej frakcji odpadów selektywnie zebranych podawana przenośnikiem lub poprzez ciąg przenośników pośrednich </w:t>
      </w:r>
      <w:r w:rsidRPr="005D1CCA">
        <w:rPr>
          <w:sz w:val="20"/>
          <w:szCs w:val="20"/>
        </w:rPr>
        <w:t xml:space="preserve">do </w:t>
      </w:r>
      <w:r w:rsidRPr="005D1CCA">
        <w:rPr>
          <w:sz w:val="20"/>
          <w:szCs w:val="20"/>
          <w:lang w:eastAsia="pl-PL"/>
        </w:rPr>
        <w:t xml:space="preserve">komory zasypu, następnie </w:t>
      </w:r>
      <w:r w:rsidRPr="005D1CCA">
        <w:rPr>
          <w:sz w:val="20"/>
          <w:szCs w:val="20"/>
          <w:lang w:val="de-DE" w:eastAsia="de-DE"/>
        </w:rPr>
        <w:t xml:space="preserve">na </w:t>
      </w:r>
      <w:r w:rsidRPr="005D1CCA">
        <w:rPr>
          <w:sz w:val="20"/>
          <w:szCs w:val="20"/>
          <w:lang w:eastAsia="pl-PL"/>
        </w:rPr>
        <w:t xml:space="preserve">przenośnik przyspieszający </w:t>
      </w:r>
      <w:r w:rsidRPr="005D1CCA">
        <w:rPr>
          <w:sz w:val="20"/>
          <w:szCs w:val="20"/>
          <w:lang w:val="de-DE" w:eastAsia="de-DE"/>
        </w:rPr>
        <w:t xml:space="preserve">i </w:t>
      </w:r>
      <w:r w:rsidRPr="005D1CCA">
        <w:rPr>
          <w:sz w:val="20"/>
          <w:szCs w:val="20"/>
          <w:lang w:eastAsia="pl-PL"/>
        </w:rPr>
        <w:t>przenośnik pod czujnikiem.</w:t>
      </w:r>
    </w:p>
    <w:p w14:paraId="53F3195E" w14:textId="77777777" w:rsidR="003E1AEF" w:rsidRPr="005D1CCA" w:rsidRDefault="003E1AEF" w:rsidP="00851607">
      <w:pPr>
        <w:kinsoku w:val="0"/>
        <w:overflowPunct w:val="0"/>
        <w:spacing w:before="187" w:line="276" w:lineRule="auto"/>
        <w:ind w:left="216"/>
        <w:textAlignment w:val="baseline"/>
        <w:rPr>
          <w:b/>
          <w:bCs/>
          <w:sz w:val="20"/>
          <w:szCs w:val="20"/>
          <w:lang w:eastAsia="pl-PL"/>
        </w:rPr>
      </w:pPr>
      <w:r w:rsidRPr="005D1CCA">
        <w:rPr>
          <w:b/>
          <w:bCs/>
          <w:sz w:val="20"/>
          <w:szCs w:val="20"/>
          <w:lang w:eastAsia="pl-PL"/>
        </w:rPr>
        <w:t>Prędkość przenośnika</w:t>
      </w:r>
    </w:p>
    <w:p w14:paraId="302110C1" w14:textId="77777777" w:rsidR="003E1AEF" w:rsidRPr="005D1CCA" w:rsidRDefault="003E1AEF" w:rsidP="00851607">
      <w:pPr>
        <w:kinsoku w:val="0"/>
        <w:overflowPunct w:val="0"/>
        <w:spacing w:before="155" w:line="276" w:lineRule="auto"/>
        <w:ind w:left="216" w:right="216"/>
        <w:textAlignment w:val="baseline"/>
        <w:rPr>
          <w:sz w:val="20"/>
          <w:szCs w:val="20"/>
          <w:lang w:val="de-DE" w:eastAsia="de-DE"/>
        </w:rPr>
      </w:pPr>
      <w:r w:rsidRPr="005D1CCA">
        <w:rPr>
          <w:sz w:val="20"/>
          <w:szCs w:val="20"/>
          <w:lang w:eastAsia="pl-PL"/>
        </w:rPr>
        <w:t xml:space="preserve">Przenośnik przyspieszający </w:t>
      </w:r>
      <w:r w:rsidRPr="005D1CCA">
        <w:rPr>
          <w:sz w:val="20"/>
          <w:szCs w:val="20"/>
          <w:lang w:val="de-DE" w:eastAsia="de-DE"/>
        </w:rPr>
        <w:t xml:space="preserve">z </w:t>
      </w:r>
      <w:r w:rsidRPr="005D1CCA">
        <w:rPr>
          <w:sz w:val="20"/>
          <w:szCs w:val="20"/>
          <w:lang w:eastAsia="pl-PL"/>
        </w:rPr>
        <w:t xml:space="preserve">możliwością regulacji prędkości </w:t>
      </w:r>
      <w:r w:rsidRPr="005D1CCA">
        <w:rPr>
          <w:sz w:val="20"/>
          <w:szCs w:val="20"/>
          <w:lang w:val="de-DE" w:eastAsia="de-DE"/>
        </w:rPr>
        <w:t xml:space="preserve">w </w:t>
      </w:r>
      <w:r w:rsidRPr="005D1CCA">
        <w:rPr>
          <w:sz w:val="20"/>
          <w:szCs w:val="20"/>
          <w:lang w:eastAsia="pl-PL"/>
        </w:rPr>
        <w:t xml:space="preserve">zakresie </w:t>
      </w:r>
      <w:r w:rsidRPr="005D1CCA">
        <w:rPr>
          <w:sz w:val="20"/>
          <w:szCs w:val="20"/>
          <w:lang w:val="de-DE" w:eastAsia="de-DE"/>
        </w:rPr>
        <w:t>min. 2,5- 4,0 m/s.</w:t>
      </w:r>
    </w:p>
    <w:p w14:paraId="7F8C7B46" w14:textId="77777777" w:rsidR="003E1AEF" w:rsidRPr="005D1CCA" w:rsidRDefault="003E1AEF" w:rsidP="00851607">
      <w:pPr>
        <w:kinsoku w:val="0"/>
        <w:overflowPunct w:val="0"/>
        <w:spacing w:before="185" w:line="276" w:lineRule="auto"/>
        <w:ind w:left="216"/>
        <w:textAlignment w:val="baseline"/>
        <w:rPr>
          <w:b/>
          <w:bCs/>
          <w:sz w:val="20"/>
          <w:szCs w:val="20"/>
          <w:lang w:eastAsia="pl-PL"/>
        </w:rPr>
      </w:pPr>
      <w:r w:rsidRPr="005D1CCA">
        <w:rPr>
          <w:b/>
          <w:bCs/>
          <w:sz w:val="20"/>
          <w:szCs w:val="20"/>
          <w:lang w:eastAsia="pl-PL"/>
        </w:rPr>
        <w:t>Cel, kryteria sortowania</w:t>
      </w:r>
    </w:p>
    <w:p w14:paraId="4B62315A" w14:textId="77777777" w:rsidR="003E1AEF" w:rsidRPr="005D1CCA" w:rsidRDefault="003E1AEF" w:rsidP="00851607">
      <w:pPr>
        <w:kinsoku w:val="0"/>
        <w:overflowPunct w:val="0"/>
        <w:spacing w:before="151" w:line="276" w:lineRule="auto"/>
        <w:ind w:left="216" w:right="216"/>
        <w:textAlignment w:val="baseline"/>
        <w:rPr>
          <w:sz w:val="20"/>
          <w:szCs w:val="20"/>
          <w:lang w:eastAsia="pl-PL"/>
        </w:rPr>
      </w:pPr>
      <w:r w:rsidRPr="005D1CCA">
        <w:rPr>
          <w:sz w:val="20"/>
          <w:szCs w:val="20"/>
          <w:lang w:val="de-DE" w:eastAsia="de-DE"/>
        </w:rPr>
        <w:t xml:space="preserve">Papier </w:t>
      </w:r>
      <w:r w:rsidRPr="005D1CCA">
        <w:rPr>
          <w:sz w:val="20"/>
          <w:szCs w:val="20"/>
          <w:lang w:eastAsia="pl-PL"/>
        </w:rPr>
        <w:t xml:space="preserve">zmieszany lub </w:t>
      </w:r>
      <w:r w:rsidRPr="005D1CCA">
        <w:rPr>
          <w:sz w:val="20"/>
          <w:szCs w:val="20"/>
        </w:rPr>
        <w:t xml:space="preserve">papier </w:t>
      </w:r>
      <w:r w:rsidRPr="005D1CCA">
        <w:rPr>
          <w:sz w:val="20"/>
          <w:szCs w:val="20"/>
          <w:lang w:eastAsia="pl-PL"/>
        </w:rPr>
        <w:t xml:space="preserve">bez kartonu </w:t>
      </w:r>
      <w:r w:rsidRPr="005D1CCA">
        <w:rPr>
          <w:sz w:val="20"/>
          <w:szCs w:val="20"/>
          <w:lang w:val="de-DE" w:eastAsia="de-DE"/>
        </w:rPr>
        <w:t xml:space="preserve">i </w:t>
      </w:r>
      <w:r w:rsidRPr="005D1CCA">
        <w:rPr>
          <w:sz w:val="20"/>
          <w:szCs w:val="20"/>
          <w:lang w:eastAsia="pl-PL"/>
        </w:rPr>
        <w:t xml:space="preserve">opakowań wielomateriałowych. Alternatywnie wybrane frakcje tworzyw sztucznych lub komponenty </w:t>
      </w:r>
      <w:r w:rsidRPr="005D1CCA">
        <w:rPr>
          <w:sz w:val="20"/>
          <w:szCs w:val="20"/>
          <w:lang w:val="de-DE" w:eastAsia="de-DE"/>
        </w:rPr>
        <w:t xml:space="preserve">RDF. </w:t>
      </w:r>
      <w:r w:rsidRPr="005D1CCA">
        <w:rPr>
          <w:sz w:val="20"/>
          <w:szCs w:val="20"/>
        </w:rPr>
        <w:t xml:space="preserve">Do </w:t>
      </w:r>
      <w:r w:rsidRPr="005D1CCA">
        <w:rPr>
          <w:sz w:val="20"/>
          <w:szCs w:val="20"/>
          <w:lang w:eastAsia="pl-PL"/>
        </w:rPr>
        <w:t>ustalenia wg bieżących potrzeb.</w:t>
      </w:r>
    </w:p>
    <w:p w14:paraId="110C2C61" w14:textId="77777777" w:rsidR="003E1AEF" w:rsidRDefault="003E1AEF" w:rsidP="00851607">
      <w:pPr>
        <w:kinsoku w:val="0"/>
        <w:overflowPunct w:val="0"/>
        <w:spacing w:line="276" w:lineRule="auto"/>
        <w:ind w:left="216" w:right="3571"/>
        <w:textAlignment w:val="baseline"/>
        <w:rPr>
          <w:b/>
          <w:bCs/>
          <w:spacing w:val="-3"/>
          <w:sz w:val="20"/>
          <w:szCs w:val="20"/>
          <w:lang w:eastAsia="pl-PL"/>
        </w:rPr>
      </w:pPr>
      <w:r w:rsidRPr="005D1CCA">
        <w:rPr>
          <w:b/>
          <w:bCs/>
          <w:spacing w:val="-3"/>
          <w:sz w:val="20"/>
          <w:szCs w:val="20"/>
          <w:lang w:eastAsia="pl-PL"/>
        </w:rPr>
        <w:t xml:space="preserve">Rodzaj sortowania </w:t>
      </w:r>
    </w:p>
    <w:p w14:paraId="1B0F412F" w14:textId="77777777" w:rsidR="003E1AEF" w:rsidRDefault="003E1AEF" w:rsidP="00851607">
      <w:pPr>
        <w:kinsoku w:val="0"/>
        <w:overflowPunct w:val="0"/>
        <w:spacing w:line="276" w:lineRule="auto"/>
        <w:ind w:left="216" w:right="3571"/>
        <w:textAlignment w:val="baseline"/>
        <w:rPr>
          <w:spacing w:val="-3"/>
          <w:sz w:val="20"/>
          <w:szCs w:val="20"/>
          <w:lang w:eastAsia="pl-PL"/>
        </w:rPr>
      </w:pPr>
      <w:r w:rsidRPr="005D1CCA">
        <w:rPr>
          <w:spacing w:val="-3"/>
          <w:sz w:val="20"/>
          <w:szCs w:val="20"/>
          <w:lang w:eastAsia="pl-PL"/>
        </w:rPr>
        <w:t xml:space="preserve">Pozytywnie </w:t>
      </w:r>
    </w:p>
    <w:p w14:paraId="3344678A" w14:textId="77777777" w:rsidR="003E1AEF" w:rsidRPr="005D1CCA" w:rsidRDefault="003E1AEF" w:rsidP="00851607">
      <w:pPr>
        <w:kinsoku w:val="0"/>
        <w:overflowPunct w:val="0"/>
        <w:spacing w:line="276" w:lineRule="auto"/>
        <w:ind w:left="216" w:right="3571"/>
        <w:textAlignment w:val="baseline"/>
        <w:rPr>
          <w:b/>
          <w:bCs/>
          <w:spacing w:val="-3"/>
          <w:sz w:val="20"/>
          <w:szCs w:val="20"/>
          <w:lang w:eastAsia="pl-PL"/>
        </w:rPr>
      </w:pPr>
      <w:r w:rsidRPr="005D1CCA">
        <w:rPr>
          <w:b/>
          <w:bCs/>
          <w:spacing w:val="-3"/>
          <w:sz w:val="20"/>
          <w:szCs w:val="20"/>
          <w:lang w:eastAsia="pl-PL"/>
        </w:rPr>
        <w:t>Przepustowość</w:t>
      </w:r>
    </w:p>
    <w:p w14:paraId="6244ED33" w14:textId="77777777" w:rsidR="003E1AEF" w:rsidRPr="005D1CCA" w:rsidRDefault="003E1AEF" w:rsidP="00851607">
      <w:pPr>
        <w:kinsoku w:val="0"/>
        <w:overflowPunct w:val="0"/>
        <w:spacing w:before="154" w:line="276" w:lineRule="auto"/>
        <w:ind w:left="216" w:right="216"/>
        <w:textAlignment w:val="baseline"/>
        <w:rPr>
          <w:spacing w:val="1"/>
          <w:sz w:val="20"/>
          <w:szCs w:val="20"/>
          <w:lang w:val="de-DE" w:eastAsia="de-DE"/>
        </w:rPr>
      </w:pPr>
      <w:r w:rsidRPr="005D1CCA">
        <w:rPr>
          <w:spacing w:val="1"/>
          <w:sz w:val="20"/>
          <w:szCs w:val="20"/>
          <w:lang w:eastAsia="pl-PL"/>
        </w:rPr>
        <w:t xml:space="preserve">Separator należy dobrać </w:t>
      </w:r>
      <w:r w:rsidRPr="005D1CCA">
        <w:rPr>
          <w:spacing w:val="1"/>
          <w:sz w:val="20"/>
          <w:szCs w:val="20"/>
        </w:rPr>
        <w:t xml:space="preserve">do </w:t>
      </w:r>
      <w:r w:rsidRPr="005D1CCA">
        <w:rPr>
          <w:spacing w:val="1"/>
          <w:sz w:val="20"/>
          <w:szCs w:val="20"/>
          <w:lang w:eastAsia="pl-PL"/>
        </w:rPr>
        <w:t xml:space="preserve">zakładanej ilości strumienia kierowanego </w:t>
      </w:r>
      <w:r w:rsidRPr="005D1CCA">
        <w:rPr>
          <w:spacing w:val="1"/>
          <w:sz w:val="20"/>
          <w:szCs w:val="20"/>
        </w:rPr>
        <w:t xml:space="preserve">do </w:t>
      </w:r>
      <w:r w:rsidRPr="005D1CCA">
        <w:rPr>
          <w:spacing w:val="1"/>
          <w:sz w:val="20"/>
          <w:szCs w:val="20"/>
          <w:lang w:eastAsia="pl-PL"/>
        </w:rPr>
        <w:t xml:space="preserve">separatora, jednakże </w:t>
      </w:r>
      <w:r w:rsidRPr="005D1CCA">
        <w:rPr>
          <w:spacing w:val="1"/>
          <w:sz w:val="20"/>
          <w:szCs w:val="20"/>
        </w:rPr>
        <w:t xml:space="preserve">ma on </w:t>
      </w:r>
      <w:r w:rsidRPr="005D1CCA">
        <w:rPr>
          <w:spacing w:val="1"/>
          <w:sz w:val="20"/>
          <w:szCs w:val="20"/>
          <w:lang w:eastAsia="pl-PL"/>
        </w:rPr>
        <w:t xml:space="preserve">zostać dobrany dla ciężaru nasypowego odpadów ok. </w:t>
      </w:r>
      <w:r w:rsidRPr="005D1CCA">
        <w:rPr>
          <w:spacing w:val="1"/>
          <w:sz w:val="20"/>
          <w:szCs w:val="20"/>
          <w:lang w:val="de-DE" w:eastAsia="de-DE"/>
        </w:rPr>
        <w:t>150-200 kg/m</w:t>
      </w:r>
      <w:r w:rsidRPr="005D1CCA">
        <w:rPr>
          <w:spacing w:val="1"/>
          <w:sz w:val="20"/>
          <w:szCs w:val="20"/>
          <w:vertAlign w:val="superscript"/>
          <w:lang w:val="de-DE" w:eastAsia="de-DE"/>
        </w:rPr>
        <w:t>3</w:t>
      </w:r>
      <w:r w:rsidRPr="005D1CCA">
        <w:rPr>
          <w:spacing w:val="1"/>
          <w:sz w:val="20"/>
          <w:szCs w:val="20"/>
          <w:lang w:val="de-DE" w:eastAsia="de-DE"/>
        </w:rPr>
        <w:t xml:space="preserve">. </w:t>
      </w:r>
      <w:r w:rsidRPr="005D1CCA">
        <w:rPr>
          <w:spacing w:val="1"/>
          <w:sz w:val="20"/>
          <w:szCs w:val="20"/>
          <w:lang w:eastAsia="pl-PL"/>
        </w:rPr>
        <w:t xml:space="preserve">Szerokość działania separatora </w:t>
      </w:r>
      <w:r w:rsidRPr="005D1CCA">
        <w:rPr>
          <w:spacing w:val="1"/>
          <w:sz w:val="20"/>
          <w:szCs w:val="20"/>
        </w:rPr>
        <w:t xml:space="preserve">ma </w:t>
      </w:r>
      <w:r w:rsidRPr="005D1CCA">
        <w:rPr>
          <w:spacing w:val="1"/>
          <w:sz w:val="20"/>
          <w:szCs w:val="20"/>
          <w:lang w:eastAsia="pl-PL"/>
        </w:rPr>
        <w:t xml:space="preserve">wynosić </w:t>
      </w:r>
      <w:r w:rsidRPr="005D1CCA">
        <w:rPr>
          <w:spacing w:val="1"/>
          <w:sz w:val="20"/>
          <w:szCs w:val="20"/>
          <w:lang w:val="de-DE" w:eastAsia="de-DE"/>
        </w:rPr>
        <w:t xml:space="preserve">min. 2000mm. </w:t>
      </w:r>
      <w:r w:rsidRPr="005D1CCA">
        <w:rPr>
          <w:spacing w:val="1"/>
          <w:sz w:val="20"/>
          <w:szCs w:val="20"/>
          <w:lang w:eastAsia="pl-PL"/>
        </w:rPr>
        <w:t xml:space="preserve">Wydajność minimalna </w:t>
      </w:r>
      <w:r w:rsidRPr="005D1CCA">
        <w:rPr>
          <w:spacing w:val="1"/>
          <w:sz w:val="20"/>
          <w:szCs w:val="20"/>
          <w:lang w:val="de-DE" w:eastAsia="de-DE"/>
        </w:rPr>
        <w:t>6 MG/h.</w:t>
      </w:r>
    </w:p>
    <w:p w14:paraId="094CB617" w14:textId="77777777" w:rsidR="003E1AEF" w:rsidRPr="005D1CCA" w:rsidRDefault="003E1AEF" w:rsidP="00851607">
      <w:pPr>
        <w:kinsoku w:val="0"/>
        <w:overflowPunct w:val="0"/>
        <w:spacing w:before="145" w:line="276" w:lineRule="auto"/>
        <w:ind w:left="216"/>
        <w:textAlignment w:val="baseline"/>
        <w:rPr>
          <w:b/>
          <w:bCs/>
          <w:spacing w:val="-1"/>
          <w:sz w:val="20"/>
          <w:szCs w:val="20"/>
          <w:lang w:eastAsia="pl-PL"/>
        </w:rPr>
      </w:pPr>
      <w:r w:rsidRPr="005D1CCA">
        <w:rPr>
          <w:b/>
          <w:bCs/>
          <w:spacing w:val="-1"/>
          <w:sz w:val="20"/>
          <w:szCs w:val="20"/>
          <w:lang w:eastAsia="pl-PL"/>
        </w:rPr>
        <w:t>Dodatkowe wyposażenie:</w:t>
      </w:r>
    </w:p>
    <w:p w14:paraId="5EF24DCC" w14:textId="77777777" w:rsidR="003E1AEF" w:rsidRPr="005D1CCA" w:rsidRDefault="003E1AEF" w:rsidP="00851607">
      <w:pPr>
        <w:kinsoku w:val="0"/>
        <w:overflowPunct w:val="0"/>
        <w:spacing w:before="161" w:line="276" w:lineRule="auto"/>
        <w:ind w:left="216" w:right="216"/>
        <w:textAlignment w:val="baseline"/>
        <w:rPr>
          <w:spacing w:val="-1"/>
          <w:sz w:val="20"/>
          <w:szCs w:val="20"/>
          <w:lang w:eastAsia="pl-PL"/>
        </w:rPr>
      </w:pPr>
      <w:r w:rsidRPr="005D1CCA">
        <w:rPr>
          <w:spacing w:val="-1"/>
          <w:sz w:val="20"/>
          <w:szCs w:val="20"/>
          <w:lang w:val="de-DE" w:eastAsia="de-DE"/>
        </w:rPr>
        <w:t xml:space="preserve">W </w:t>
      </w:r>
      <w:r w:rsidRPr="005D1CCA">
        <w:rPr>
          <w:spacing w:val="-1"/>
          <w:sz w:val="20"/>
          <w:szCs w:val="20"/>
          <w:lang w:eastAsia="pl-PL"/>
        </w:rPr>
        <w:t xml:space="preserve">zależności od przeznaczenia </w:t>
      </w:r>
      <w:r w:rsidRPr="005D1CCA">
        <w:rPr>
          <w:spacing w:val="-1"/>
          <w:sz w:val="20"/>
          <w:szCs w:val="20"/>
          <w:lang w:val="de-DE" w:eastAsia="de-DE"/>
        </w:rPr>
        <w:t xml:space="preserve">i </w:t>
      </w:r>
      <w:r w:rsidRPr="005D1CCA">
        <w:rPr>
          <w:spacing w:val="-1"/>
          <w:sz w:val="20"/>
          <w:szCs w:val="20"/>
          <w:lang w:eastAsia="pl-PL"/>
        </w:rPr>
        <w:t xml:space="preserve">funkcji należy </w:t>
      </w:r>
      <w:proofErr w:type="spellStart"/>
      <w:r>
        <w:rPr>
          <w:spacing w:val="-1"/>
          <w:sz w:val="20"/>
          <w:szCs w:val="20"/>
          <w:lang w:val="de-DE" w:eastAsia="de-DE"/>
        </w:rPr>
        <w:t>zastosować</w:t>
      </w:r>
      <w:proofErr w:type="spellEnd"/>
      <w:r w:rsidRPr="005D1CCA">
        <w:rPr>
          <w:spacing w:val="-1"/>
          <w:sz w:val="20"/>
          <w:szCs w:val="20"/>
          <w:lang w:val="de-DE" w:eastAsia="de-DE"/>
        </w:rPr>
        <w:t xml:space="preserve"> </w:t>
      </w:r>
      <w:r w:rsidRPr="005D1CCA">
        <w:rPr>
          <w:spacing w:val="-1"/>
          <w:sz w:val="20"/>
          <w:szCs w:val="20"/>
          <w:lang w:eastAsia="pl-PL"/>
        </w:rPr>
        <w:t xml:space="preserve">odpowiedni system zaworów. Dotyczy </w:t>
      </w:r>
      <w:proofErr w:type="spellStart"/>
      <w:r w:rsidRPr="005D1CCA">
        <w:rPr>
          <w:spacing w:val="-1"/>
          <w:sz w:val="20"/>
          <w:szCs w:val="20"/>
          <w:lang w:val="de-DE" w:eastAsia="de-DE"/>
        </w:rPr>
        <w:t>to</w:t>
      </w:r>
      <w:proofErr w:type="spellEnd"/>
      <w:r w:rsidRPr="005D1CCA">
        <w:rPr>
          <w:spacing w:val="-1"/>
          <w:sz w:val="20"/>
          <w:szCs w:val="20"/>
          <w:lang w:val="de-DE" w:eastAsia="de-DE"/>
        </w:rPr>
        <w:t xml:space="preserve"> </w:t>
      </w:r>
      <w:r w:rsidRPr="005D1CCA">
        <w:rPr>
          <w:spacing w:val="-1"/>
          <w:sz w:val="20"/>
          <w:szCs w:val="20"/>
          <w:lang w:eastAsia="pl-PL"/>
        </w:rPr>
        <w:t xml:space="preserve">zarówno siły wydmuchu </w:t>
      </w:r>
      <w:r w:rsidRPr="005D1CCA">
        <w:rPr>
          <w:spacing w:val="-1"/>
          <w:sz w:val="20"/>
          <w:szCs w:val="20"/>
          <w:lang w:val="de-DE" w:eastAsia="de-DE"/>
        </w:rPr>
        <w:t xml:space="preserve">(min. </w:t>
      </w:r>
      <w:r w:rsidRPr="005D1CCA">
        <w:rPr>
          <w:spacing w:val="-1"/>
          <w:sz w:val="20"/>
          <w:szCs w:val="20"/>
          <w:lang w:eastAsia="pl-PL"/>
        </w:rPr>
        <w:t xml:space="preserve">ciężar nasypowy wydzielanych materiałów), jak </w:t>
      </w:r>
      <w:r w:rsidRPr="005D1CCA">
        <w:rPr>
          <w:spacing w:val="-1"/>
          <w:sz w:val="20"/>
          <w:szCs w:val="20"/>
          <w:lang w:val="de-DE" w:eastAsia="de-DE"/>
        </w:rPr>
        <w:t xml:space="preserve">i </w:t>
      </w:r>
      <w:r w:rsidRPr="005D1CCA">
        <w:rPr>
          <w:spacing w:val="-1"/>
          <w:sz w:val="20"/>
          <w:szCs w:val="20"/>
          <w:lang w:eastAsia="pl-PL"/>
        </w:rPr>
        <w:t xml:space="preserve">odstępu pomiędzy zaworami/dyszami. Niniejszy separator należy wyposażyć </w:t>
      </w:r>
      <w:r w:rsidRPr="005D1CCA">
        <w:rPr>
          <w:spacing w:val="-1"/>
          <w:sz w:val="20"/>
          <w:szCs w:val="20"/>
          <w:lang w:val="de-DE" w:eastAsia="de-DE"/>
        </w:rPr>
        <w:t xml:space="preserve">w </w:t>
      </w:r>
      <w:r w:rsidRPr="005D1CCA">
        <w:rPr>
          <w:spacing w:val="-1"/>
          <w:sz w:val="20"/>
          <w:szCs w:val="20"/>
          <w:lang w:eastAsia="pl-PL"/>
        </w:rPr>
        <w:t xml:space="preserve">odpowiednią </w:t>
      </w:r>
      <w:proofErr w:type="spellStart"/>
      <w:r w:rsidRPr="005D1CCA">
        <w:rPr>
          <w:spacing w:val="-1"/>
          <w:sz w:val="20"/>
          <w:szCs w:val="20"/>
          <w:lang w:val="de-DE" w:eastAsia="de-DE"/>
        </w:rPr>
        <w:t>li</w:t>
      </w:r>
      <w:r>
        <w:rPr>
          <w:spacing w:val="-1"/>
          <w:sz w:val="20"/>
          <w:szCs w:val="20"/>
          <w:lang w:val="de-DE" w:eastAsia="de-DE"/>
        </w:rPr>
        <w:t>stwę</w:t>
      </w:r>
      <w:proofErr w:type="spellEnd"/>
      <w:r w:rsidRPr="005D1CCA">
        <w:rPr>
          <w:spacing w:val="-1"/>
          <w:sz w:val="20"/>
          <w:szCs w:val="20"/>
          <w:lang w:val="de-DE" w:eastAsia="de-DE"/>
        </w:rPr>
        <w:t xml:space="preserve"> z </w:t>
      </w:r>
      <w:r w:rsidRPr="005D1CCA">
        <w:rPr>
          <w:spacing w:val="-1"/>
          <w:sz w:val="20"/>
          <w:szCs w:val="20"/>
          <w:lang w:eastAsia="pl-PL"/>
        </w:rPr>
        <w:t xml:space="preserve">dyszami, przy czym odległość pomiędzy dyszami (oś-oś) powinna wynosić </w:t>
      </w:r>
      <w:r w:rsidRPr="005D1CCA">
        <w:rPr>
          <w:spacing w:val="-1"/>
          <w:sz w:val="20"/>
          <w:szCs w:val="20"/>
          <w:lang w:val="de-DE" w:eastAsia="de-DE"/>
        </w:rPr>
        <w:t xml:space="preserve">20-30 mm i </w:t>
      </w:r>
      <w:r w:rsidRPr="005D1CCA">
        <w:rPr>
          <w:spacing w:val="-1"/>
          <w:sz w:val="20"/>
          <w:szCs w:val="20"/>
          <w:lang w:eastAsia="pl-PL"/>
        </w:rPr>
        <w:t xml:space="preserve">zapewniać możliwość wydzielania obiektów </w:t>
      </w:r>
      <w:r w:rsidRPr="005D1CCA">
        <w:rPr>
          <w:spacing w:val="-1"/>
          <w:sz w:val="20"/>
          <w:szCs w:val="20"/>
          <w:lang w:val="de-DE" w:eastAsia="de-DE"/>
        </w:rPr>
        <w:t xml:space="preserve">o </w:t>
      </w:r>
      <w:r w:rsidRPr="005D1CCA">
        <w:rPr>
          <w:spacing w:val="-1"/>
          <w:sz w:val="20"/>
          <w:szCs w:val="20"/>
          <w:lang w:eastAsia="pl-PL"/>
        </w:rPr>
        <w:t xml:space="preserve">ciężarze powierzchniowym </w:t>
      </w:r>
      <w:r w:rsidRPr="005D1CCA">
        <w:rPr>
          <w:spacing w:val="-1"/>
          <w:sz w:val="20"/>
          <w:szCs w:val="20"/>
          <w:lang w:val="de-DE" w:eastAsia="de-DE"/>
        </w:rPr>
        <w:t>min. 200 g/dm</w:t>
      </w:r>
      <w:r w:rsidRPr="005D1CCA">
        <w:rPr>
          <w:spacing w:val="-1"/>
          <w:sz w:val="20"/>
          <w:szCs w:val="20"/>
          <w:vertAlign w:val="superscript"/>
          <w:lang w:val="de-DE" w:eastAsia="de-DE"/>
        </w:rPr>
        <w:t>2</w:t>
      </w:r>
      <w:r w:rsidRPr="005D1CCA">
        <w:rPr>
          <w:spacing w:val="-1"/>
          <w:sz w:val="20"/>
          <w:szCs w:val="20"/>
          <w:lang w:val="de-DE" w:eastAsia="de-DE"/>
        </w:rPr>
        <w:t xml:space="preserve">. </w:t>
      </w:r>
      <w:r w:rsidRPr="005D1CCA">
        <w:rPr>
          <w:spacing w:val="-1"/>
          <w:sz w:val="20"/>
          <w:szCs w:val="20"/>
        </w:rPr>
        <w:t xml:space="preserve">Do </w:t>
      </w:r>
      <w:r w:rsidRPr="005D1CCA">
        <w:rPr>
          <w:spacing w:val="-1"/>
          <w:sz w:val="20"/>
          <w:szCs w:val="20"/>
          <w:lang w:eastAsia="pl-PL"/>
        </w:rPr>
        <w:t xml:space="preserve">sprawdzenia siły wydmuchu zastosowanych zespołów zaworów zostaną wykorzystane płytki </w:t>
      </w:r>
      <w:r w:rsidRPr="005D1CCA">
        <w:rPr>
          <w:spacing w:val="-1"/>
          <w:sz w:val="20"/>
          <w:szCs w:val="20"/>
          <w:lang w:val="de-DE" w:eastAsia="de-DE"/>
        </w:rPr>
        <w:t xml:space="preserve">z </w:t>
      </w:r>
      <w:r w:rsidRPr="005D1CCA">
        <w:rPr>
          <w:spacing w:val="-1"/>
          <w:sz w:val="20"/>
          <w:szCs w:val="20"/>
          <w:lang w:eastAsia="pl-PL"/>
        </w:rPr>
        <w:t xml:space="preserve">tworzywa sztucznego </w:t>
      </w:r>
      <w:r w:rsidRPr="005D1CCA">
        <w:rPr>
          <w:spacing w:val="-1"/>
          <w:sz w:val="20"/>
          <w:szCs w:val="20"/>
          <w:lang w:val="de-DE" w:eastAsia="de-DE"/>
        </w:rPr>
        <w:t xml:space="preserve">o </w:t>
      </w:r>
      <w:r w:rsidRPr="005D1CCA">
        <w:rPr>
          <w:spacing w:val="-1"/>
          <w:sz w:val="20"/>
          <w:szCs w:val="20"/>
          <w:lang w:eastAsia="pl-PL"/>
        </w:rPr>
        <w:t xml:space="preserve">wymiarach </w:t>
      </w:r>
      <w:r w:rsidRPr="005D1CCA">
        <w:rPr>
          <w:spacing w:val="-1"/>
          <w:sz w:val="20"/>
          <w:szCs w:val="20"/>
          <w:lang w:val="de-DE" w:eastAsia="de-DE"/>
        </w:rPr>
        <w:t xml:space="preserve">10 x 10 cm </w:t>
      </w:r>
      <w:r w:rsidRPr="005D1CCA">
        <w:rPr>
          <w:spacing w:val="-1"/>
          <w:sz w:val="20"/>
          <w:szCs w:val="20"/>
          <w:lang w:eastAsia="pl-PL"/>
        </w:rPr>
        <w:t xml:space="preserve">lub </w:t>
      </w:r>
      <w:r w:rsidRPr="005D1CCA">
        <w:rPr>
          <w:spacing w:val="-1"/>
          <w:sz w:val="20"/>
          <w:szCs w:val="20"/>
          <w:lang w:val="de-DE" w:eastAsia="de-DE"/>
        </w:rPr>
        <w:t xml:space="preserve">15 x 15 cm o </w:t>
      </w:r>
      <w:r w:rsidRPr="005D1CCA">
        <w:rPr>
          <w:spacing w:val="-1"/>
          <w:sz w:val="20"/>
          <w:szCs w:val="20"/>
          <w:lang w:eastAsia="pl-PL"/>
        </w:rPr>
        <w:t xml:space="preserve">odpowiedniej grubości </w:t>
      </w:r>
      <w:r w:rsidRPr="005D1CCA">
        <w:rPr>
          <w:spacing w:val="-1"/>
          <w:sz w:val="20"/>
          <w:szCs w:val="20"/>
          <w:lang w:val="de-DE" w:eastAsia="de-DE"/>
        </w:rPr>
        <w:t xml:space="preserve">i </w:t>
      </w:r>
      <w:r w:rsidRPr="005D1CCA">
        <w:rPr>
          <w:spacing w:val="-1"/>
          <w:sz w:val="20"/>
          <w:szCs w:val="20"/>
          <w:lang w:eastAsia="pl-PL"/>
        </w:rPr>
        <w:t xml:space="preserve">ciężarze pozwalającym </w:t>
      </w:r>
      <w:r w:rsidRPr="005D1CCA">
        <w:rPr>
          <w:spacing w:val="-1"/>
          <w:sz w:val="20"/>
          <w:szCs w:val="20"/>
          <w:lang w:val="de-DE" w:eastAsia="de-DE"/>
        </w:rPr>
        <w:t xml:space="preserve">na </w:t>
      </w:r>
      <w:r w:rsidRPr="005D1CCA">
        <w:rPr>
          <w:spacing w:val="-1"/>
          <w:sz w:val="20"/>
          <w:szCs w:val="20"/>
          <w:lang w:eastAsia="pl-PL"/>
        </w:rPr>
        <w:t xml:space="preserve">weryfikację możliwości wydzielania obiektów </w:t>
      </w:r>
      <w:r w:rsidRPr="005D1CCA">
        <w:rPr>
          <w:spacing w:val="-1"/>
          <w:sz w:val="20"/>
          <w:szCs w:val="20"/>
          <w:lang w:val="de-DE" w:eastAsia="de-DE"/>
        </w:rPr>
        <w:t xml:space="preserve">o </w:t>
      </w:r>
      <w:r w:rsidRPr="005D1CCA">
        <w:rPr>
          <w:spacing w:val="-1"/>
          <w:sz w:val="20"/>
          <w:szCs w:val="20"/>
          <w:lang w:eastAsia="pl-PL"/>
        </w:rPr>
        <w:t>wymaganym ciężarze powierzchniowym.</w:t>
      </w:r>
    </w:p>
    <w:p w14:paraId="109F62DB" w14:textId="77777777" w:rsidR="003E1AEF" w:rsidRPr="005D1CCA" w:rsidRDefault="003E1AEF" w:rsidP="00851607">
      <w:pPr>
        <w:kinsoku w:val="0"/>
        <w:overflowPunct w:val="0"/>
        <w:spacing w:before="21" w:line="276" w:lineRule="auto"/>
        <w:ind w:left="216" w:right="216"/>
        <w:textAlignment w:val="baseline"/>
        <w:rPr>
          <w:sz w:val="20"/>
          <w:szCs w:val="20"/>
          <w:lang w:eastAsia="pl-PL"/>
        </w:rPr>
      </w:pPr>
      <w:r w:rsidRPr="005D1CCA">
        <w:rPr>
          <w:sz w:val="20"/>
          <w:szCs w:val="20"/>
          <w:lang w:eastAsia="pl-PL"/>
        </w:rPr>
        <w:t xml:space="preserve">Płytki </w:t>
      </w:r>
      <w:r w:rsidRPr="005D1CCA">
        <w:rPr>
          <w:sz w:val="20"/>
          <w:szCs w:val="20"/>
        </w:rPr>
        <w:t xml:space="preserve">do </w:t>
      </w:r>
      <w:r w:rsidRPr="005D1CCA">
        <w:rPr>
          <w:sz w:val="20"/>
          <w:szCs w:val="20"/>
          <w:lang w:eastAsia="pl-PL"/>
        </w:rPr>
        <w:t xml:space="preserve">badań dostarczy Wykonawca. Zespół </w:t>
      </w:r>
      <w:r w:rsidRPr="005D1CCA">
        <w:rPr>
          <w:sz w:val="20"/>
          <w:szCs w:val="20"/>
          <w:lang w:val="de-DE" w:eastAsia="de-DE"/>
        </w:rPr>
        <w:t xml:space="preserve">z </w:t>
      </w:r>
      <w:r w:rsidRPr="005D1CCA">
        <w:rPr>
          <w:sz w:val="20"/>
          <w:szCs w:val="20"/>
          <w:lang w:eastAsia="pl-PL"/>
        </w:rPr>
        <w:t xml:space="preserve">zaworami należy wyposażyć </w:t>
      </w:r>
      <w:r w:rsidRPr="005D1CCA">
        <w:rPr>
          <w:sz w:val="20"/>
          <w:szCs w:val="20"/>
          <w:lang w:val="de-DE" w:eastAsia="de-DE"/>
        </w:rPr>
        <w:t xml:space="preserve">w </w:t>
      </w:r>
      <w:r w:rsidRPr="005D1CCA">
        <w:rPr>
          <w:sz w:val="20"/>
          <w:szCs w:val="20"/>
          <w:lang w:eastAsia="pl-PL"/>
        </w:rPr>
        <w:t xml:space="preserve">system automatycznie ustawianego położenia wraz </w:t>
      </w:r>
      <w:r w:rsidRPr="005D1CCA">
        <w:rPr>
          <w:sz w:val="20"/>
          <w:szCs w:val="20"/>
          <w:lang w:val="de-DE" w:eastAsia="de-DE"/>
        </w:rPr>
        <w:t xml:space="preserve">z </w:t>
      </w:r>
      <w:r w:rsidRPr="005D1CCA">
        <w:rPr>
          <w:sz w:val="20"/>
          <w:szCs w:val="20"/>
          <w:lang w:eastAsia="pl-PL"/>
        </w:rPr>
        <w:t>systemem sygnalizacji położenia.</w:t>
      </w:r>
    </w:p>
    <w:p w14:paraId="495DF89C" w14:textId="77777777" w:rsidR="00851607" w:rsidRDefault="00851607" w:rsidP="00851607">
      <w:pPr>
        <w:rPr>
          <w:lang w:val="de-DE" w:eastAsia="de-DE"/>
        </w:rPr>
      </w:pPr>
    </w:p>
    <w:p w14:paraId="5DA7FC06" w14:textId="2D211A69" w:rsidR="00851607" w:rsidRPr="004B0C79" w:rsidRDefault="003E1AEF" w:rsidP="00BF13C1">
      <w:pPr>
        <w:pStyle w:val="Akapitzlist"/>
        <w:numPr>
          <w:ilvl w:val="0"/>
          <w:numId w:val="78"/>
        </w:numPr>
        <w:rPr>
          <w:lang w:val="de-DE" w:eastAsia="de-DE"/>
        </w:rPr>
      </w:pPr>
      <w:r w:rsidRPr="004B0C79">
        <w:rPr>
          <w:lang w:val="de-DE" w:eastAsia="de-DE"/>
        </w:rPr>
        <w:t>Separator NIR 3a (</w:t>
      </w:r>
      <w:proofErr w:type="spellStart"/>
      <w:r w:rsidRPr="004B0C79">
        <w:rPr>
          <w:lang w:val="de-DE" w:eastAsia="de-DE"/>
        </w:rPr>
        <w:t>wydzielanie</w:t>
      </w:r>
      <w:proofErr w:type="spellEnd"/>
      <w:r w:rsidRPr="004B0C79">
        <w:rPr>
          <w:lang w:val="de-DE" w:eastAsia="de-DE"/>
        </w:rPr>
        <w:t xml:space="preserve"> </w:t>
      </w:r>
      <w:proofErr w:type="spellStart"/>
      <w:r w:rsidRPr="004B0C79">
        <w:rPr>
          <w:lang w:val="de-DE" w:eastAsia="de-DE"/>
        </w:rPr>
        <w:t>frakcji</w:t>
      </w:r>
      <w:proofErr w:type="spellEnd"/>
      <w:r w:rsidRPr="004B0C79">
        <w:rPr>
          <w:lang w:val="de-DE" w:eastAsia="de-DE"/>
        </w:rPr>
        <w:t xml:space="preserve"> </w:t>
      </w:r>
      <w:proofErr w:type="spellStart"/>
      <w:r w:rsidRPr="004B0C79">
        <w:rPr>
          <w:lang w:val="de-DE" w:eastAsia="de-DE"/>
        </w:rPr>
        <w:t>energetycznej</w:t>
      </w:r>
      <w:proofErr w:type="spellEnd"/>
      <w:r w:rsidRPr="004B0C79">
        <w:rPr>
          <w:lang w:val="de-DE" w:eastAsia="de-DE"/>
        </w:rPr>
        <w:t xml:space="preserve">) </w:t>
      </w:r>
    </w:p>
    <w:p w14:paraId="4DA01392" w14:textId="107C5AA2" w:rsidR="003E1AEF" w:rsidRPr="00851607" w:rsidRDefault="003E1AEF" w:rsidP="00851607">
      <w:pPr>
        <w:rPr>
          <w:lang w:val="de-DE" w:eastAsia="de-DE"/>
        </w:rPr>
      </w:pPr>
      <w:proofErr w:type="spellStart"/>
      <w:r w:rsidRPr="00851607">
        <w:rPr>
          <w:lang w:val="de-DE" w:eastAsia="de-DE"/>
        </w:rPr>
        <w:t>Sposób</w:t>
      </w:r>
      <w:proofErr w:type="spellEnd"/>
      <w:r w:rsidRPr="00851607">
        <w:rPr>
          <w:lang w:val="de-DE" w:eastAsia="de-DE"/>
        </w:rPr>
        <w:t xml:space="preserve"> </w:t>
      </w:r>
      <w:proofErr w:type="spellStart"/>
      <w:r w:rsidRPr="00851607">
        <w:rPr>
          <w:lang w:val="de-DE" w:eastAsia="de-DE"/>
        </w:rPr>
        <w:t>przygotowania</w:t>
      </w:r>
      <w:proofErr w:type="spellEnd"/>
      <w:r w:rsidRPr="00851607">
        <w:rPr>
          <w:lang w:val="de-DE" w:eastAsia="de-DE"/>
        </w:rPr>
        <w:t xml:space="preserve">, </w:t>
      </w:r>
      <w:proofErr w:type="spellStart"/>
      <w:r w:rsidRPr="00851607">
        <w:rPr>
          <w:lang w:val="de-DE" w:eastAsia="de-DE"/>
        </w:rPr>
        <w:t>frakcja</w:t>
      </w:r>
      <w:proofErr w:type="spellEnd"/>
      <w:r w:rsidRPr="00851607">
        <w:rPr>
          <w:lang w:val="de-DE" w:eastAsia="de-DE"/>
        </w:rPr>
        <w:t xml:space="preserve">, </w:t>
      </w:r>
      <w:proofErr w:type="spellStart"/>
      <w:r w:rsidRPr="00851607">
        <w:rPr>
          <w:lang w:val="de-DE" w:eastAsia="de-DE"/>
        </w:rPr>
        <w:t>materiał</w:t>
      </w:r>
      <w:proofErr w:type="spellEnd"/>
      <w:r w:rsidRPr="00851607">
        <w:rPr>
          <w:lang w:val="de-DE" w:eastAsia="de-DE"/>
        </w:rPr>
        <w:t xml:space="preserve"> </w:t>
      </w:r>
      <w:proofErr w:type="spellStart"/>
      <w:r w:rsidRPr="00851607">
        <w:rPr>
          <w:lang w:val="de-DE" w:eastAsia="de-DE"/>
        </w:rPr>
        <w:t>wejściowy</w:t>
      </w:r>
      <w:proofErr w:type="spellEnd"/>
    </w:p>
    <w:p w14:paraId="111BA1BB" w14:textId="77777777" w:rsidR="003E1AEF" w:rsidRPr="005D1CCA" w:rsidRDefault="003E1AEF" w:rsidP="00851607">
      <w:pPr>
        <w:kinsoku w:val="0"/>
        <w:overflowPunct w:val="0"/>
        <w:spacing w:before="163" w:line="276" w:lineRule="auto"/>
        <w:ind w:left="216" w:right="216"/>
        <w:textAlignment w:val="baseline"/>
        <w:rPr>
          <w:sz w:val="20"/>
          <w:szCs w:val="20"/>
          <w:lang w:eastAsia="pl-PL"/>
        </w:rPr>
      </w:pPr>
      <w:r w:rsidRPr="005D1CCA">
        <w:rPr>
          <w:sz w:val="20"/>
          <w:szCs w:val="20"/>
          <w:lang w:eastAsia="pl-PL"/>
        </w:rPr>
        <w:t xml:space="preserve">Frakcja </w:t>
      </w:r>
      <w:r w:rsidRPr="005D1CCA">
        <w:rPr>
          <w:sz w:val="20"/>
          <w:szCs w:val="20"/>
          <w:lang w:val="de-DE" w:eastAsia="de-DE"/>
        </w:rPr>
        <w:t xml:space="preserve">80-320 mm </w:t>
      </w:r>
      <w:r w:rsidRPr="005D1CCA">
        <w:rPr>
          <w:sz w:val="20"/>
          <w:szCs w:val="20"/>
          <w:lang w:eastAsia="pl-PL"/>
        </w:rPr>
        <w:t xml:space="preserve">odsiana </w:t>
      </w:r>
      <w:r w:rsidRPr="005D1CCA">
        <w:rPr>
          <w:sz w:val="20"/>
          <w:szCs w:val="20"/>
          <w:lang w:val="de-DE" w:eastAsia="de-DE"/>
        </w:rPr>
        <w:t xml:space="preserve">na </w:t>
      </w:r>
      <w:r w:rsidRPr="005D1CCA">
        <w:rPr>
          <w:sz w:val="20"/>
          <w:szCs w:val="20"/>
          <w:lang w:eastAsia="pl-PL"/>
        </w:rPr>
        <w:t xml:space="preserve">sicie bębnowym, </w:t>
      </w:r>
      <w:r w:rsidRPr="005D1CCA">
        <w:rPr>
          <w:sz w:val="20"/>
          <w:szCs w:val="20"/>
        </w:rPr>
        <w:t xml:space="preserve">po </w:t>
      </w:r>
      <w:r w:rsidRPr="005D1CCA">
        <w:rPr>
          <w:sz w:val="20"/>
          <w:szCs w:val="20"/>
          <w:lang w:eastAsia="pl-PL"/>
        </w:rPr>
        <w:t xml:space="preserve">wydzieleniu </w:t>
      </w:r>
      <w:r w:rsidRPr="005D1CCA">
        <w:rPr>
          <w:sz w:val="20"/>
          <w:szCs w:val="20"/>
          <w:lang w:val="de-DE" w:eastAsia="de-DE"/>
        </w:rPr>
        <w:t xml:space="preserve">na </w:t>
      </w:r>
      <w:r w:rsidRPr="005D1CCA">
        <w:rPr>
          <w:sz w:val="20"/>
          <w:szCs w:val="20"/>
          <w:lang w:eastAsia="pl-PL"/>
        </w:rPr>
        <w:t xml:space="preserve">separatorze </w:t>
      </w:r>
      <w:r w:rsidRPr="005D1CCA">
        <w:rPr>
          <w:sz w:val="20"/>
          <w:szCs w:val="20"/>
          <w:lang w:val="de-DE" w:eastAsia="de-DE"/>
        </w:rPr>
        <w:t xml:space="preserve">NIR 1 </w:t>
      </w:r>
      <w:r w:rsidRPr="005D1CCA">
        <w:rPr>
          <w:sz w:val="20"/>
          <w:szCs w:val="20"/>
          <w:lang w:eastAsia="pl-PL"/>
        </w:rPr>
        <w:t xml:space="preserve">tworzyw sztucznych </w:t>
      </w:r>
      <w:r w:rsidRPr="005D1CCA">
        <w:rPr>
          <w:sz w:val="20"/>
          <w:szCs w:val="20"/>
          <w:lang w:val="de-DE" w:eastAsia="de-DE"/>
        </w:rPr>
        <w:t xml:space="preserve">i </w:t>
      </w:r>
      <w:r w:rsidRPr="005D1CCA">
        <w:rPr>
          <w:sz w:val="20"/>
          <w:szCs w:val="20"/>
          <w:lang w:eastAsia="pl-PL"/>
        </w:rPr>
        <w:t xml:space="preserve">wielomateriałowych </w:t>
      </w:r>
      <w:r w:rsidRPr="005D1CCA">
        <w:rPr>
          <w:sz w:val="20"/>
          <w:szCs w:val="20"/>
        </w:rPr>
        <w:t xml:space="preserve">po </w:t>
      </w:r>
      <w:r w:rsidRPr="005D1CCA">
        <w:rPr>
          <w:sz w:val="20"/>
          <w:szCs w:val="20"/>
          <w:lang w:eastAsia="pl-PL"/>
        </w:rPr>
        <w:t xml:space="preserve">separatorze </w:t>
      </w:r>
      <w:r w:rsidRPr="005D1CCA">
        <w:rPr>
          <w:sz w:val="20"/>
          <w:szCs w:val="20"/>
          <w:lang w:val="de-DE" w:eastAsia="de-DE"/>
        </w:rPr>
        <w:t xml:space="preserve">NIR 2 </w:t>
      </w:r>
      <w:r w:rsidRPr="005D1CCA">
        <w:rPr>
          <w:sz w:val="20"/>
          <w:szCs w:val="20"/>
          <w:lang w:eastAsia="pl-PL"/>
        </w:rPr>
        <w:t xml:space="preserve">oraz </w:t>
      </w:r>
      <w:r w:rsidRPr="005D1CCA">
        <w:rPr>
          <w:sz w:val="20"/>
          <w:szCs w:val="20"/>
        </w:rPr>
        <w:t xml:space="preserve">po </w:t>
      </w:r>
      <w:r w:rsidRPr="005D1CCA">
        <w:rPr>
          <w:sz w:val="20"/>
          <w:szCs w:val="20"/>
          <w:lang w:eastAsia="pl-PL"/>
        </w:rPr>
        <w:t xml:space="preserve">separacji </w:t>
      </w:r>
      <w:proofErr w:type="spellStart"/>
      <w:r w:rsidRPr="005D1CCA">
        <w:rPr>
          <w:sz w:val="20"/>
          <w:szCs w:val="20"/>
          <w:lang w:val="de-DE" w:eastAsia="de-DE"/>
        </w:rPr>
        <w:t>Fe</w:t>
      </w:r>
      <w:proofErr w:type="spellEnd"/>
      <w:r w:rsidRPr="005D1CCA">
        <w:rPr>
          <w:sz w:val="20"/>
          <w:szCs w:val="20"/>
          <w:lang w:val="de-DE" w:eastAsia="de-DE"/>
        </w:rPr>
        <w:t xml:space="preserve"> </w:t>
      </w:r>
      <w:r w:rsidRPr="005D1CCA">
        <w:rPr>
          <w:sz w:val="20"/>
          <w:szCs w:val="20"/>
          <w:lang w:eastAsia="pl-PL"/>
        </w:rPr>
        <w:t xml:space="preserve">odsianych </w:t>
      </w:r>
      <w:r w:rsidRPr="005D1CCA">
        <w:rPr>
          <w:sz w:val="20"/>
          <w:szCs w:val="20"/>
          <w:lang w:val="de-DE" w:eastAsia="de-DE"/>
        </w:rPr>
        <w:t xml:space="preserve">z </w:t>
      </w:r>
      <w:r w:rsidRPr="005D1CCA">
        <w:rPr>
          <w:sz w:val="20"/>
          <w:szCs w:val="20"/>
          <w:lang w:eastAsia="pl-PL"/>
        </w:rPr>
        <w:t xml:space="preserve">frakcji odpadów komunalnych oraz całej frakcji odpadów selektywnie zebranych podawana przenośnikiem lub poprzez ciąg przenośników pośrednich </w:t>
      </w:r>
      <w:r w:rsidRPr="005D1CCA">
        <w:rPr>
          <w:sz w:val="20"/>
          <w:szCs w:val="20"/>
        </w:rPr>
        <w:t xml:space="preserve">do </w:t>
      </w:r>
      <w:r w:rsidRPr="005D1CCA">
        <w:rPr>
          <w:sz w:val="20"/>
          <w:szCs w:val="20"/>
          <w:lang w:eastAsia="pl-PL"/>
        </w:rPr>
        <w:t xml:space="preserve">komory zasypu, następnie </w:t>
      </w:r>
      <w:r w:rsidRPr="005D1CCA">
        <w:rPr>
          <w:sz w:val="20"/>
          <w:szCs w:val="20"/>
          <w:lang w:val="de-DE" w:eastAsia="de-DE"/>
        </w:rPr>
        <w:t xml:space="preserve">na </w:t>
      </w:r>
      <w:r w:rsidRPr="005D1CCA">
        <w:rPr>
          <w:sz w:val="20"/>
          <w:szCs w:val="20"/>
          <w:lang w:eastAsia="pl-PL"/>
        </w:rPr>
        <w:t xml:space="preserve">przenośnik przyspieszający </w:t>
      </w:r>
      <w:r w:rsidRPr="005D1CCA">
        <w:rPr>
          <w:sz w:val="20"/>
          <w:szCs w:val="20"/>
          <w:lang w:val="de-DE" w:eastAsia="de-DE"/>
        </w:rPr>
        <w:t xml:space="preserve">i </w:t>
      </w:r>
      <w:r w:rsidRPr="005D1CCA">
        <w:rPr>
          <w:sz w:val="20"/>
          <w:szCs w:val="20"/>
          <w:lang w:eastAsia="pl-PL"/>
        </w:rPr>
        <w:t>przenośnik pod czujnikiem.</w:t>
      </w:r>
    </w:p>
    <w:p w14:paraId="6C1846AB" w14:textId="77777777" w:rsidR="003E1AEF" w:rsidRPr="005D1CCA" w:rsidRDefault="003E1AEF" w:rsidP="00851607">
      <w:pPr>
        <w:kinsoku w:val="0"/>
        <w:overflowPunct w:val="0"/>
        <w:spacing w:before="191" w:line="276" w:lineRule="auto"/>
        <w:ind w:left="216"/>
        <w:textAlignment w:val="baseline"/>
        <w:rPr>
          <w:b/>
          <w:bCs/>
          <w:spacing w:val="-1"/>
          <w:sz w:val="20"/>
          <w:szCs w:val="20"/>
          <w:lang w:eastAsia="pl-PL"/>
        </w:rPr>
      </w:pPr>
      <w:proofErr w:type="spellStart"/>
      <w:r>
        <w:rPr>
          <w:b/>
          <w:bCs/>
          <w:spacing w:val="-1"/>
          <w:sz w:val="20"/>
          <w:szCs w:val="20"/>
          <w:lang w:val="de-DE" w:eastAsia="de-DE"/>
        </w:rPr>
        <w:t>Prędkość</w:t>
      </w:r>
      <w:proofErr w:type="spellEnd"/>
      <w:r w:rsidRPr="005D1CCA">
        <w:rPr>
          <w:b/>
          <w:bCs/>
          <w:spacing w:val="-1"/>
          <w:sz w:val="20"/>
          <w:szCs w:val="20"/>
          <w:lang w:val="de-DE" w:eastAsia="de-DE"/>
        </w:rPr>
        <w:t xml:space="preserve"> </w:t>
      </w:r>
      <w:r w:rsidRPr="005D1CCA">
        <w:rPr>
          <w:b/>
          <w:bCs/>
          <w:spacing w:val="-1"/>
          <w:sz w:val="20"/>
          <w:szCs w:val="20"/>
          <w:lang w:eastAsia="pl-PL"/>
        </w:rPr>
        <w:t>przenośnika</w:t>
      </w:r>
    </w:p>
    <w:p w14:paraId="7A5BEFC0" w14:textId="77777777" w:rsidR="003E1AEF" w:rsidRPr="005D1CCA" w:rsidRDefault="003E1AEF" w:rsidP="00851607">
      <w:pPr>
        <w:kinsoku w:val="0"/>
        <w:overflowPunct w:val="0"/>
        <w:spacing w:before="131" w:line="276" w:lineRule="auto"/>
        <w:ind w:left="216" w:right="216"/>
        <w:textAlignment w:val="baseline"/>
        <w:rPr>
          <w:sz w:val="20"/>
          <w:szCs w:val="20"/>
          <w:lang w:val="de-DE" w:eastAsia="de-DE"/>
        </w:rPr>
      </w:pPr>
      <w:r w:rsidRPr="005D1CCA">
        <w:rPr>
          <w:sz w:val="20"/>
          <w:szCs w:val="20"/>
          <w:lang w:eastAsia="pl-PL"/>
        </w:rPr>
        <w:t xml:space="preserve">Przenośnik przyspieszający </w:t>
      </w:r>
      <w:r w:rsidRPr="005D1CCA">
        <w:rPr>
          <w:sz w:val="20"/>
          <w:szCs w:val="20"/>
          <w:lang w:val="de-DE" w:eastAsia="de-DE"/>
        </w:rPr>
        <w:t xml:space="preserve">z </w:t>
      </w:r>
      <w:r w:rsidRPr="005D1CCA">
        <w:rPr>
          <w:sz w:val="20"/>
          <w:szCs w:val="20"/>
          <w:lang w:eastAsia="pl-PL"/>
        </w:rPr>
        <w:t xml:space="preserve">możliwością regulacji prędkości </w:t>
      </w:r>
      <w:r w:rsidRPr="005D1CCA">
        <w:rPr>
          <w:sz w:val="20"/>
          <w:szCs w:val="20"/>
          <w:lang w:val="de-DE" w:eastAsia="de-DE"/>
        </w:rPr>
        <w:t xml:space="preserve">w </w:t>
      </w:r>
      <w:r w:rsidRPr="005D1CCA">
        <w:rPr>
          <w:sz w:val="20"/>
          <w:szCs w:val="20"/>
          <w:lang w:eastAsia="pl-PL"/>
        </w:rPr>
        <w:t xml:space="preserve">zakresie </w:t>
      </w:r>
      <w:r w:rsidRPr="005D1CCA">
        <w:rPr>
          <w:sz w:val="20"/>
          <w:szCs w:val="20"/>
          <w:lang w:val="de-DE" w:eastAsia="de-DE"/>
        </w:rPr>
        <w:t xml:space="preserve">min. 2,5- 4,0 </w:t>
      </w:r>
      <w:proofErr w:type="spellStart"/>
      <w:r w:rsidRPr="005D1CCA">
        <w:rPr>
          <w:sz w:val="20"/>
          <w:szCs w:val="20"/>
          <w:lang w:val="de-DE" w:eastAsia="de-DE"/>
        </w:rPr>
        <w:t>nl</w:t>
      </w:r>
      <w:proofErr w:type="spellEnd"/>
      <w:r w:rsidRPr="005D1CCA">
        <w:rPr>
          <w:sz w:val="20"/>
          <w:szCs w:val="20"/>
          <w:lang w:val="de-DE" w:eastAsia="de-DE"/>
        </w:rPr>
        <w:t>/s.</w:t>
      </w:r>
    </w:p>
    <w:p w14:paraId="34098CAA" w14:textId="77777777" w:rsidR="003E1AEF" w:rsidRPr="005D1CCA" w:rsidRDefault="003E1AEF" w:rsidP="00851607">
      <w:pPr>
        <w:kinsoku w:val="0"/>
        <w:overflowPunct w:val="0"/>
        <w:spacing w:before="181" w:line="276" w:lineRule="auto"/>
        <w:ind w:left="216"/>
        <w:textAlignment w:val="baseline"/>
        <w:rPr>
          <w:b/>
          <w:bCs/>
          <w:sz w:val="20"/>
          <w:szCs w:val="20"/>
          <w:lang w:eastAsia="pl-PL"/>
        </w:rPr>
      </w:pPr>
      <w:r w:rsidRPr="005D1CCA">
        <w:rPr>
          <w:b/>
          <w:bCs/>
          <w:sz w:val="20"/>
          <w:szCs w:val="20"/>
          <w:lang w:eastAsia="pl-PL"/>
        </w:rPr>
        <w:t>Cel, kryteria sortowania</w:t>
      </w:r>
    </w:p>
    <w:p w14:paraId="6D662F98" w14:textId="77777777" w:rsidR="003E1AEF" w:rsidRPr="005D1CCA" w:rsidRDefault="003E1AEF" w:rsidP="00851607">
      <w:pPr>
        <w:kinsoku w:val="0"/>
        <w:overflowPunct w:val="0"/>
        <w:spacing w:before="152" w:line="276" w:lineRule="auto"/>
        <w:ind w:left="216" w:right="216"/>
        <w:textAlignment w:val="baseline"/>
        <w:rPr>
          <w:sz w:val="20"/>
          <w:szCs w:val="20"/>
          <w:lang w:eastAsia="pl-PL"/>
        </w:rPr>
      </w:pPr>
      <w:r w:rsidRPr="005D1CCA">
        <w:rPr>
          <w:sz w:val="20"/>
          <w:szCs w:val="20"/>
          <w:lang w:eastAsia="pl-PL"/>
        </w:rPr>
        <w:t xml:space="preserve">Frakcja energetyczna jako komponent paliwa </w:t>
      </w:r>
      <w:r w:rsidRPr="005D1CCA">
        <w:rPr>
          <w:sz w:val="20"/>
          <w:szCs w:val="20"/>
          <w:lang w:val="de-DE" w:eastAsia="de-DE"/>
        </w:rPr>
        <w:t xml:space="preserve">RDF </w:t>
      </w:r>
      <w:r w:rsidRPr="005D1CCA">
        <w:rPr>
          <w:sz w:val="20"/>
          <w:szCs w:val="20"/>
          <w:lang w:eastAsia="pl-PL"/>
        </w:rPr>
        <w:t xml:space="preserve">lub wybrany rodzaj tworzyw. </w:t>
      </w:r>
      <w:r w:rsidRPr="005D1CCA">
        <w:rPr>
          <w:sz w:val="20"/>
          <w:szCs w:val="20"/>
        </w:rPr>
        <w:t xml:space="preserve">Do </w:t>
      </w:r>
      <w:r w:rsidRPr="005D1CCA">
        <w:rPr>
          <w:sz w:val="20"/>
          <w:szCs w:val="20"/>
          <w:lang w:eastAsia="pl-PL"/>
        </w:rPr>
        <w:t>ustalenia wg bieżących potrzeb.</w:t>
      </w:r>
    </w:p>
    <w:p w14:paraId="043CD242" w14:textId="77777777" w:rsidR="003E1AEF" w:rsidRDefault="003E1AEF" w:rsidP="00851607">
      <w:pPr>
        <w:kinsoku w:val="0"/>
        <w:overflowPunct w:val="0"/>
        <w:spacing w:before="4" w:line="276" w:lineRule="auto"/>
        <w:ind w:left="216" w:right="1020"/>
        <w:textAlignment w:val="baseline"/>
        <w:rPr>
          <w:b/>
          <w:bCs/>
          <w:spacing w:val="-3"/>
          <w:sz w:val="20"/>
          <w:szCs w:val="20"/>
          <w:lang w:eastAsia="pl-PL"/>
        </w:rPr>
      </w:pPr>
      <w:r w:rsidRPr="005D1CCA">
        <w:rPr>
          <w:b/>
          <w:bCs/>
          <w:spacing w:val="-3"/>
          <w:sz w:val="20"/>
          <w:szCs w:val="20"/>
          <w:lang w:eastAsia="pl-PL"/>
        </w:rPr>
        <w:t xml:space="preserve">Rodzaj sortowania </w:t>
      </w:r>
    </w:p>
    <w:p w14:paraId="2C5AE101" w14:textId="77777777" w:rsidR="003E1AEF" w:rsidRDefault="003E1AEF" w:rsidP="00851607">
      <w:pPr>
        <w:kinsoku w:val="0"/>
        <w:overflowPunct w:val="0"/>
        <w:spacing w:before="4" w:line="276" w:lineRule="auto"/>
        <w:ind w:left="216" w:right="1020"/>
        <w:textAlignment w:val="baseline"/>
        <w:rPr>
          <w:spacing w:val="-3"/>
          <w:sz w:val="20"/>
          <w:szCs w:val="20"/>
          <w:lang w:eastAsia="pl-PL"/>
        </w:rPr>
      </w:pPr>
      <w:r w:rsidRPr="005D1CCA">
        <w:rPr>
          <w:spacing w:val="-3"/>
          <w:sz w:val="20"/>
          <w:szCs w:val="20"/>
          <w:lang w:eastAsia="pl-PL"/>
        </w:rPr>
        <w:t xml:space="preserve">Pozytywnie </w:t>
      </w:r>
    </w:p>
    <w:p w14:paraId="3576B197" w14:textId="77777777" w:rsidR="003E1AEF" w:rsidRPr="005D1CCA" w:rsidRDefault="003E1AEF" w:rsidP="00851607">
      <w:pPr>
        <w:kinsoku w:val="0"/>
        <w:overflowPunct w:val="0"/>
        <w:spacing w:before="4" w:line="276" w:lineRule="auto"/>
        <w:ind w:left="216" w:right="1020"/>
        <w:textAlignment w:val="baseline"/>
        <w:rPr>
          <w:b/>
          <w:bCs/>
          <w:spacing w:val="-3"/>
          <w:sz w:val="20"/>
          <w:szCs w:val="20"/>
          <w:lang w:eastAsia="pl-PL"/>
        </w:rPr>
      </w:pPr>
      <w:r w:rsidRPr="005D1CCA">
        <w:rPr>
          <w:b/>
          <w:bCs/>
          <w:spacing w:val="-3"/>
          <w:sz w:val="20"/>
          <w:szCs w:val="20"/>
          <w:lang w:eastAsia="pl-PL"/>
        </w:rPr>
        <w:t>Przepustowość</w:t>
      </w:r>
    </w:p>
    <w:p w14:paraId="2587B99C" w14:textId="0BCF7E19" w:rsidR="003E1AEF" w:rsidRPr="005D1CCA" w:rsidRDefault="003E1AEF" w:rsidP="00851607">
      <w:pPr>
        <w:kinsoku w:val="0"/>
        <w:overflowPunct w:val="0"/>
        <w:spacing w:before="157" w:line="276" w:lineRule="auto"/>
        <w:ind w:left="216" w:right="216"/>
        <w:textAlignment w:val="baseline"/>
        <w:rPr>
          <w:spacing w:val="-1"/>
          <w:sz w:val="20"/>
          <w:szCs w:val="20"/>
          <w:lang w:val="de-DE" w:eastAsia="de-DE"/>
        </w:rPr>
      </w:pPr>
      <w:r w:rsidRPr="005D1CCA">
        <w:rPr>
          <w:spacing w:val="-1"/>
          <w:sz w:val="20"/>
          <w:szCs w:val="20"/>
          <w:lang w:eastAsia="pl-PL"/>
        </w:rPr>
        <w:t xml:space="preserve">Separator należy dobrać </w:t>
      </w:r>
      <w:r w:rsidRPr="005D1CCA">
        <w:rPr>
          <w:spacing w:val="-1"/>
          <w:sz w:val="20"/>
          <w:szCs w:val="20"/>
        </w:rPr>
        <w:t xml:space="preserve">do </w:t>
      </w:r>
      <w:r w:rsidRPr="005D1CCA">
        <w:rPr>
          <w:spacing w:val="-1"/>
          <w:sz w:val="20"/>
          <w:szCs w:val="20"/>
          <w:lang w:eastAsia="pl-PL"/>
        </w:rPr>
        <w:t xml:space="preserve">zakładanej ilości strumienia kierowanego </w:t>
      </w:r>
      <w:r w:rsidRPr="005D1CCA">
        <w:rPr>
          <w:spacing w:val="-1"/>
          <w:sz w:val="20"/>
          <w:szCs w:val="20"/>
        </w:rPr>
        <w:t xml:space="preserve">do </w:t>
      </w:r>
      <w:r w:rsidRPr="005D1CCA">
        <w:rPr>
          <w:spacing w:val="-1"/>
          <w:sz w:val="20"/>
          <w:szCs w:val="20"/>
          <w:lang w:eastAsia="pl-PL"/>
        </w:rPr>
        <w:t xml:space="preserve">separatora, jednakże </w:t>
      </w:r>
      <w:r w:rsidRPr="005D1CCA">
        <w:rPr>
          <w:spacing w:val="-1"/>
          <w:sz w:val="20"/>
          <w:szCs w:val="20"/>
        </w:rPr>
        <w:t xml:space="preserve">ma on </w:t>
      </w:r>
      <w:r w:rsidRPr="005D1CCA">
        <w:rPr>
          <w:spacing w:val="-1"/>
          <w:sz w:val="20"/>
          <w:szCs w:val="20"/>
          <w:lang w:eastAsia="pl-PL"/>
        </w:rPr>
        <w:t xml:space="preserve">zastać dobrany dla </w:t>
      </w:r>
      <w:proofErr w:type="spellStart"/>
      <w:r w:rsidR="00851607">
        <w:rPr>
          <w:spacing w:val="-1"/>
          <w:sz w:val="20"/>
          <w:szCs w:val="20"/>
          <w:lang w:val="de-DE" w:eastAsia="de-DE"/>
        </w:rPr>
        <w:t>cięż</w:t>
      </w:r>
      <w:r w:rsidRPr="005D1CCA">
        <w:rPr>
          <w:spacing w:val="-1"/>
          <w:sz w:val="20"/>
          <w:szCs w:val="20"/>
          <w:lang w:val="de-DE" w:eastAsia="de-DE"/>
        </w:rPr>
        <w:t>aru</w:t>
      </w:r>
      <w:proofErr w:type="spellEnd"/>
      <w:r w:rsidRPr="005D1CCA">
        <w:rPr>
          <w:spacing w:val="-1"/>
          <w:sz w:val="20"/>
          <w:szCs w:val="20"/>
          <w:lang w:val="de-DE" w:eastAsia="de-DE"/>
        </w:rPr>
        <w:t xml:space="preserve"> </w:t>
      </w:r>
      <w:r w:rsidRPr="005D1CCA">
        <w:rPr>
          <w:spacing w:val="-1"/>
          <w:sz w:val="20"/>
          <w:szCs w:val="20"/>
          <w:lang w:eastAsia="pl-PL"/>
        </w:rPr>
        <w:t xml:space="preserve">nasypowego odpadów ok. </w:t>
      </w:r>
      <w:r w:rsidRPr="005D1CCA">
        <w:rPr>
          <w:spacing w:val="-1"/>
          <w:sz w:val="20"/>
          <w:szCs w:val="20"/>
          <w:lang w:val="de-DE" w:eastAsia="de-DE"/>
        </w:rPr>
        <w:t>150-200 kg/m</w:t>
      </w:r>
      <w:r w:rsidRPr="005D1CCA">
        <w:rPr>
          <w:spacing w:val="-1"/>
          <w:sz w:val="20"/>
          <w:szCs w:val="20"/>
          <w:vertAlign w:val="superscript"/>
          <w:lang w:val="de-DE" w:eastAsia="de-DE"/>
        </w:rPr>
        <w:t>3</w:t>
      </w:r>
      <w:r w:rsidRPr="005D1CCA">
        <w:rPr>
          <w:spacing w:val="-1"/>
          <w:sz w:val="20"/>
          <w:szCs w:val="20"/>
          <w:lang w:val="de-DE" w:eastAsia="de-DE"/>
        </w:rPr>
        <w:t xml:space="preserve">. </w:t>
      </w:r>
      <w:r w:rsidRPr="005D1CCA">
        <w:rPr>
          <w:spacing w:val="-1"/>
          <w:sz w:val="20"/>
          <w:szCs w:val="20"/>
          <w:lang w:eastAsia="pl-PL"/>
        </w:rPr>
        <w:t xml:space="preserve">Szerokość działania separatora </w:t>
      </w:r>
      <w:r w:rsidRPr="005D1CCA">
        <w:rPr>
          <w:spacing w:val="-1"/>
          <w:sz w:val="20"/>
          <w:szCs w:val="20"/>
        </w:rPr>
        <w:t xml:space="preserve">ma </w:t>
      </w:r>
      <w:r w:rsidRPr="005D1CCA">
        <w:rPr>
          <w:spacing w:val="-1"/>
          <w:sz w:val="20"/>
          <w:szCs w:val="20"/>
          <w:lang w:eastAsia="pl-PL"/>
        </w:rPr>
        <w:t xml:space="preserve">wynosić </w:t>
      </w:r>
      <w:r w:rsidRPr="005D1CCA">
        <w:rPr>
          <w:spacing w:val="-1"/>
          <w:sz w:val="20"/>
          <w:szCs w:val="20"/>
          <w:lang w:val="de-DE" w:eastAsia="de-DE"/>
        </w:rPr>
        <w:t xml:space="preserve">min. 1400mm. </w:t>
      </w:r>
      <w:r w:rsidRPr="005D1CCA">
        <w:rPr>
          <w:spacing w:val="-1"/>
          <w:sz w:val="20"/>
          <w:szCs w:val="20"/>
          <w:lang w:eastAsia="pl-PL"/>
        </w:rPr>
        <w:t xml:space="preserve">Wydajność minimalna </w:t>
      </w:r>
      <w:r w:rsidRPr="005D1CCA">
        <w:rPr>
          <w:spacing w:val="-1"/>
          <w:sz w:val="20"/>
          <w:szCs w:val="20"/>
          <w:lang w:val="de-DE" w:eastAsia="de-DE"/>
        </w:rPr>
        <w:t>4Mg/h.</w:t>
      </w:r>
    </w:p>
    <w:p w14:paraId="62E861A6" w14:textId="77777777" w:rsidR="003E1AEF" w:rsidRPr="005D1CCA" w:rsidRDefault="003E1AEF" w:rsidP="00851607">
      <w:pPr>
        <w:kinsoku w:val="0"/>
        <w:overflowPunct w:val="0"/>
        <w:spacing w:before="143" w:line="276" w:lineRule="auto"/>
        <w:ind w:left="216"/>
        <w:textAlignment w:val="baseline"/>
        <w:rPr>
          <w:b/>
          <w:bCs/>
          <w:spacing w:val="-1"/>
          <w:sz w:val="20"/>
          <w:szCs w:val="20"/>
          <w:lang w:eastAsia="pl-PL"/>
        </w:rPr>
      </w:pPr>
      <w:r w:rsidRPr="005D1CCA">
        <w:rPr>
          <w:b/>
          <w:bCs/>
          <w:spacing w:val="-1"/>
          <w:sz w:val="20"/>
          <w:szCs w:val="20"/>
          <w:lang w:eastAsia="pl-PL"/>
        </w:rPr>
        <w:t>Dodatkowe wyposażenie:</w:t>
      </w:r>
    </w:p>
    <w:p w14:paraId="07F6FE31" w14:textId="77777777" w:rsidR="003E1AEF" w:rsidRPr="005D1CCA" w:rsidRDefault="003E1AEF" w:rsidP="00851607">
      <w:pPr>
        <w:kinsoku w:val="0"/>
        <w:overflowPunct w:val="0"/>
        <w:spacing w:before="157" w:line="276" w:lineRule="auto"/>
        <w:ind w:left="216" w:right="216"/>
        <w:textAlignment w:val="baseline"/>
        <w:rPr>
          <w:spacing w:val="-1"/>
          <w:sz w:val="20"/>
          <w:szCs w:val="20"/>
          <w:lang w:eastAsia="pl-PL"/>
        </w:rPr>
      </w:pPr>
      <w:r w:rsidRPr="005D1CCA">
        <w:rPr>
          <w:spacing w:val="-1"/>
          <w:sz w:val="20"/>
          <w:szCs w:val="20"/>
          <w:lang w:val="de-DE" w:eastAsia="de-DE"/>
        </w:rPr>
        <w:t xml:space="preserve">W </w:t>
      </w:r>
      <w:r w:rsidRPr="005D1CCA">
        <w:rPr>
          <w:spacing w:val="-1"/>
          <w:sz w:val="20"/>
          <w:szCs w:val="20"/>
          <w:lang w:eastAsia="pl-PL"/>
        </w:rPr>
        <w:t xml:space="preserve">zależności od przeznaczenia </w:t>
      </w:r>
      <w:r w:rsidRPr="005D1CCA">
        <w:rPr>
          <w:spacing w:val="-1"/>
          <w:sz w:val="20"/>
          <w:szCs w:val="20"/>
          <w:lang w:val="de-DE" w:eastAsia="de-DE"/>
        </w:rPr>
        <w:t xml:space="preserve">i </w:t>
      </w:r>
      <w:r w:rsidRPr="005D1CCA">
        <w:rPr>
          <w:spacing w:val="-1"/>
          <w:sz w:val="20"/>
          <w:szCs w:val="20"/>
          <w:lang w:eastAsia="pl-PL"/>
        </w:rPr>
        <w:t xml:space="preserve">funkcji należy zastosować odpowiedni system zaworów. Dotyczy </w:t>
      </w:r>
      <w:proofErr w:type="spellStart"/>
      <w:r w:rsidRPr="005D1CCA">
        <w:rPr>
          <w:spacing w:val="-1"/>
          <w:sz w:val="20"/>
          <w:szCs w:val="20"/>
          <w:lang w:val="de-DE" w:eastAsia="de-DE"/>
        </w:rPr>
        <w:t>to</w:t>
      </w:r>
      <w:proofErr w:type="spellEnd"/>
      <w:r w:rsidRPr="005D1CCA">
        <w:rPr>
          <w:spacing w:val="-1"/>
          <w:sz w:val="20"/>
          <w:szCs w:val="20"/>
          <w:lang w:val="de-DE" w:eastAsia="de-DE"/>
        </w:rPr>
        <w:t xml:space="preserve"> </w:t>
      </w:r>
      <w:r w:rsidRPr="005D1CCA">
        <w:rPr>
          <w:spacing w:val="-1"/>
          <w:sz w:val="20"/>
          <w:szCs w:val="20"/>
          <w:lang w:eastAsia="pl-PL"/>
        </w:rPr>
        <w:t xml:space="preserve">zarówno siły wydmuchu </w:t>
      </w:r>
      <w:r w:rsidRPr="005D1CCA">
        <w:rPr>
          <w:spacing w:val="-1"/>
          <w:sz w:val="20"/>
          <w:szCs w:val="20"/>
          <w:lang w:val="de-DE" w:eastAsia="de-DE"/>
        </w:rPr>
        <w:t xml:space="preserve">(min. </w:t>
      </w:r>
      <w:r w:rsidRPr="005D1CCA">
        <w:rPr>
          <w:spacing w:val="-1"/>
          <w:sz w:val="20"/>
          <w:szCs w:val="20"/>
          <w:lang w:eastAsia="pl-PL"/>
        </w:rPr>
        <w:t xml:space="preserve">ciężar nasypowy wydzielanych materiałów), jak </w:t>
      </w:r>
      <w:r w:rsidRPr="005D1CCA">
        <w:rPr>
          <w:spacing w:val="-1"/>
          <w:sz w:val="20"/>
          <w:szCs w:val="20"/>
          <w:lang w:val="de-DE" w:eastAsia="de-DE"/>
        </w:rPr>
        <w:t xml:space="preserve">i </w:t>
      </w:r>
      <w:proofErr w:type="spellStart"/>
      <w:r w:rsidRPr="005D1CCA">
        <w:rPr>
          <w:spacing w:val="-1"/>
          <w:sz w:val="20"/>
          <w:szCs w:val="20"/>
          <w:lang w:val="de-DE" w:eastAsia="de-DE"/>
        </w:rPr>
        <w:t>odst</w:t>
      </w:r>
      <w:r>
        <w:rPr>
          <w:spacing w:val="-1"/>
          <w:sz w:val="20"/>
          <w:szCs w:val="20"/>
          <w:lang w:val="de-DE" w:eastAsia="de-DE"/>
        </w:rPr>
        <w:t>ę</w:t>
      </w:r>
      <w:r w:rsidRPr="005D1CCA">
        <w:rPr>
          <w:spacing w:val="-1"/>
          <w:sz w:val="20"/>
          <w:szCs w:val="20"/>
          <w:lang w:val="de-DE" w:eastAsia="de-DE"/>
        </w:rPr>
        <w:t>pu</w:t>
      </w:r>
      <w:proofErr w:type="spellEnd"/>
      <w:r w:rsidRPr="005D1CCA">
        <w:rPr>
          <w:spacing w:val="-1"/>
          <w:sz w:val="20"/>
          <w:szCs w:val="20"/>
          <w:lang w:val="de-DE" w:eastAsia="de-DE"/>
        </w:rPr>
        <w:t xml:space="preserve"> </w:t>
      </w:r>
      <w:r w:rsidRPr="005D1CCA">
        <w:rPr>
          <w:spacing w:val="-1"/>
          <w:sz w:val="20"/>
          <w:szCs w:val="20"/>
          <w:lang w:eastAsia="pl-PL"/>
        </w:rPr>
        <w:t xml:space="preserve">pomiędzy zaworami/dyszami. Niniejszy separator należy wyposażyć </w:t>
      </w:r>
      <w:r w:rsidRPr="005D1CCA">
        <w:rPr>
          <w:spacing w:val="-1"/>
          <w:sz w:val="20"/>
          <w:szCs w:val="20"/>
          <w:lang w:val="de-DE" w:eastAsia="de-DE"/>
        </w:rPr>
        <w:t xml:space="preserve">w </w:t>
      </w:r>
      <w:r w:rsidRPr="005D1CCA">
        <w:rPr>
          <w:spacing w:val="-1"/>
          <w:sz w:val="20"/>
          <w:szCs w:val="20"/>
          <w:lang w:eastAsia="pl-PL"/>
        </w:rPr>
        <w:t xml:space="preserve">odpowiednią listwę </w:t>
      </w:r>
      <w:r w:rsidRPr="005D1CCA">
        <w:rPr>
          <w:spacing w:val="-1"/>
          <w:sz w:val="20"/>
          <w:szCs w:val="20"/>
          <w:lang w:val="de-DE" w:eastAsia="de-DE"/>
        </w:rPr>
        <w:t xml:space="preserve">z </w:t>
      </w:r>
      <w:r w:rsidRPr="005D1CCA">
        <w:rPr>
          <w:spacing w:val="-1"/>
          <w:sz w:val="20"/>
          <w:szCs w:val="20"/>
          <w:lang w:eastAsia="pl-PL"/>
        </w:rPr>
        <w:t xml:space="preserve">dyszami, przy czym </w:t>
      </w:r>
      <w:r w:rsidRPr="005D1CCA">
        <w:rPr>
          <w:spacing w:val="-1"/>
          <w:sz w:val="20"/>
          <w:szCs w:val="20"/>
          <w:lang w:eastAsia="pl-PL"/>
        </w:rPr>
        <w:lastRenderedPageBreak/>
        <w:t>odległość pomiędzy dyszami (oś-oś</w:t>
      </w:r>
      <w:r w:rsidRPr="005D1CCA">
        <w:rPr>
          <w:spacing w:val="-1"/>
          <w:sz w:val="20"/>
          <w:szCs w:val="20"/>
          <w:lang w:val="de-DE" w:eastAsia="de-DE"/>
        </w:rPr>
        <w:t xml:space="preserve">) </w:t>
      </w:r>
      <w:r w:rsidRPr="005D1CCA">
        <w:rPr>
          <w:spacing w:val="-1"/>
          <w:sz w:val="20"/>
          <w:szCs w:val="20"/>
          <w:lang w:eastAsia="pl-PL"/>
        </w:rPr>
        <w:t xml:space="preserve">powinna wynosić </w:t>
      </w:r>
      <w:r w:rsidRPr="005D1CCA">
        <w:rPr>
          <w:spacing w:val="-1"/>
          <w:sz w:val="20"/>
          <w:szCs w:val="20"/>
          <w:lang w:val="de-DE" w:eastAsia="de-DE"/>
        </w:rPr>
        <w:t xml:space="preserve">20-30 mm i </w:t>
      </w:r>
      <w:r w:rsidRPr="005D1CCA">
        <w:rPr>
          <w:spacing w:val="-1"/>
          <w:sz w:val="20"/>
          <w:szCs w:val="20"/>
          <w:lang w:eastAsia="pl-PL"/>
        </w:rPr>
        <w:t xml:space="preserve">zapewniać możliwość wydzielania obiektów </w:t>
      </w:r>
      <w:r w:rsidRPr="005D1CCA">
        <w:rPr>
          <w:spacing w:val="-1"/>
          <w:sz w:val="20"/>
          <w:szCs w:val="20"/>
          <w:lang w:val="de-DE" w:eastAsia="de-DE"/>
        </w:rPr>
        <w:t xml:space="preserve">o </w:t>
      </w:r>
      <w:r w:rsidRPr="005D1CCA">
        <w:rPr>
          <w:spacing w:val="-1"/>
          <w:sz w:val="20"/>
          <w:szCs w:val="20"/>
          <w:lang w:eastAsia="pl-PL"/>
        </w:rPr>
        <w:t xml:space="preserve">ciężarze powierzchniowym </w:t>
      </w:r>
      <w:r w:rsidRPr="005D1CCA">
        <w:rPr>
          <w:spacing w:val="-1"/>
          <w:sz w:val="20"/>
          <w:szCs w:val="20"/>
          <w:lang w:val="de-DE" w:eastAsia="de-DE"/>
        </w:rPr>
        <w:t xml:space="preserve">min. 200 </w:t>
      </w:r>
      <w:r w:rsidRPr="005D1CCA">
        <w:rPr>
          <w:spacing w:val="-1"/>
          <w:sz w:val="20"/>
          <w:szCs w:val="20"/>
          <w:lang w:eastAsia="pl-PL"/>
        </w:rPr>
        <w:t>gldm</w:t>
      </w:r>
      <w:r w:rsidRPr="005D1CCA">
        <w:rPr>
          <w:spacing w:val="-1"/>
          <w:sz w:val="20"/>
          <w:szCs w:val="20"/>
          <w:vertAlign w:val="superscript"/>
          <w:lang w:eastAsia="pl-PL"/>
        </w:rPr>
        <w:t>2</w:t>
      </w:r>
      <w:r w:rsidRPr="005D1CCA">
        <w:rPr>
          <w:spacing w:val="-1"/>
          <w:sz w:val="20"/>
          <w:szCs w:val="20"/>
          <w:lang w:eastAsia="pl-PL"/>
        </w:rPr>
        <w:t xml:space="preserve">. </w:t>
      </w:r>
      <w:r w:rsidRPr="005D1CCA">
        <w:rPr>
          <w:spacing w:val="-1"/>
          <w:sz w:val="20"/>
          <w:szCs w:val="20"/>
        </w:rPr>
        <w:t xml:space="preserve">Do </w:t>
      </w:r>
      <w:r w:rsidRPr="005D1CCA">
        <w:rPr>
          <w:spacing w:val="-1"/>
          <w:sz w:val="20"/>
          <w:szCs w:val="20"/>
          <w:lang w:eastAsia="pl-PL"/>
        </w:rPr>
        <w:t xml:space="preserve">sprawdzenia siły wydmuchu zastosowanych zespołów zaworów zostaną wykorzystane płytki </w:t>
      </w:r>
      <w:r w:rsidRPr="005D1CCA">
        <w:rPr>
          <w:spacing w:val="-1"/>
          <w:sz w:val="20"/>
          <w:szCs w:val="20"/>
          <w:lang w:val="de-DE" w:eastAsia="de-DE"/>
        </w:rPr>
        <w:t xml:space="preserve">z </w:t>
      </w:r>
      <w:r w:rsidRPr="005D1CCA">
        <w:rPr>
          <w:spacing w:val="-1"/>
          <w:sz w:val="20"/>
          <w:szCs w:val="20"/>
          <w:lang w:eastAsia="pl-PL"/>
        </w:rPr>
        <w:t xml:space="preserve">tworzywa sztucznego </w:t>
      </w:r>
      <w:r w:rsidRPr="005D1CCA">
        <w:rPr>
          <w:spacing w:val="-1"/>
          <w:sz w:val="20"/>
          <w:szCs w:val="20"/>
          <w:lang w:val="de-DE" w:eastAsia="de-DE"/>
        </w:rPr>
        <w:t xml:space="preserve">o </w:t>
      </w:r>
      <w:r w:rsidRPr="005D1CCA">
        <w:rPr>
          <w:spacing w:val="-1"/>
          <w:sz w:val="20"/>
          <w:szCs w:val="20"/>
          <w:lang w:eastAsia="pl-PL"/>
        </w:rPr>
        <w:t xml:space="preserve">wymiarach </w:t>
      </w:r>
      <w:r w:rsidRPr="005D1CCA">
        <w:rPr>
          <w:spacing w:val="-1"/>
          <w:sz w:val="20"/>
          <w:szCs w:val="20"/>
          <w:lang w:val="de-DE" w:eastAsia="de-DE"/>
        </w:rPr>
        <w:t xml:space="preserve">10 x 10 cm </w:t>
      </w:r>
      <w:r w:rsidRPr="005D1CCA">
        <w:rPr>
          <w:spacing w:val="-1"/>
          <w:sz w:val="20"/>
          <w:szCs w:val="20"/>
          <w:lang w:eastAsia="pl-PL"/>
        </w:rPr>
        <w:t xml:space="preserve">lub </w:t>
      </w:r>
      <w:r w:rsidRPr="005D1CCA">
        <w:rPr>
          <w:spacing w:val="-1"/>
          <w:sz w:val="20"/>
          <w:szCs w:val="20"/>
          <w:lang w:val="de-DE" w:eastAsia="de-DE"/>
        </w:rPr>
        <w:t xml:space="preserve">15 x 15 cm o </w:t>
      </w:r>
      <w:r w:rsidRPr="005D1CCA">
        <w:rPr>
          <w:spacing w:val="-1"/>
          <w:sz w:val="20"/>
          <w:szCs w:val="20"/>
          <w:lang w:eastAsia="pl-PL"/>
        </w:rPr>
        <w:t xml:space="preserve">odpowiedniej grubości </w:t>
      </w:r>
      <w:r w:rsidRPr="005D1CCA">
        <w:rPr>
          <w:spacing w:val="-1"/>
          <w:sz w:val="20"/>
          <w:szCs w:val="20"/>
          <w:lang w:val="de-DE" w:eastAsia="de-DE"/>
        </w:rPr>
        <w:t xml:space="preserve">i </w:t>
      </w:r>
      <w:r w:rsidRPr="005D1CCA">
        <w:rPr>
          <w:spacing w:val="-1"/>
          <w:sz w:val="20"/>
          <w:szCs w:val="20"/>
          <w:lang w:eastAsia="pl-PL"/>
        </w:rPr>
        <w:t xml:space="preserve">ciężarze pozwalającym </w:t>
      </w:r>
      <w:r w:rsidRPr="005D1CCA">
        <w:rPr>
          <w:spacing w:val="-1"/>
          <w:sz w:val="20"/>
          <w:szCs w:val="20"/>
          <w:lang w:val="de-DE" w:eastAsia="de-DE"/>
        </w:rPr>
        <w:t xml:space="preserve">na </w:t>
      </w:r>
      <w:r w:rsidRPr="005D1CCA">
        <w:rPr>
          <w:spacing w:val="-1"/>
          <w:sz w:val="20"/>
          <w:szCs w:val="20"/>
          <w:lang w:eastAsia="pl-PL"/>
        </w:rPr>
        <w:t xml:space="preserve">weryfikację możliwości wydzielania obiektów </w:t>
      </w:r>
      <w:r w:rsidRPr="005D1CCA">
        <w:rPr>
          <w:spacing w:val="-1"/>
          <w:sz w:val="20"/>
          <w:szCs w:val="20"/>
          <w:lang w:val="de-DE" w:eastAsia="de-DE"/>
        </w:rPr>
        <w:t xml:space="preserve">o </w:t>
      </w:r>
      <w:r w:rsidRPr="005D1CCA">
        <w:rPr>
          <w:spacing w:val="-1"/>
          <w:sz w:val="20"/>
          <w:szCs w:val="20"/>
          <w:lang w:eastAsia="pl-PL"/>
        </w:rPr>
        <w:t xml:space="preserve">wymaganym ciężarze powierzchniowym. Płytki </w:t>
      </w:r>
      <w:r w:rsidRPr="005D1CCA">
        <w:rPr>
          <w:spacing w:val="-1"/>
          <w:sz w:val="20"/>
          <w:szCs w:val="20"/>
        </w:rPr>
        <w:t xml:space="preserve">do </w:t>
      </w:r>
      <w:r w:rsidRPr="005D1CCA">
        <w:rPr>
          <w:spacing w:val="-1"/>
          <w:sz w:val="20"/>
          <w:szCs w:val="20"/>
          <w:lang w:eastAsia="pl-PL"/>
        </w:rPr>
        <w:t xml:space="preserve">badań dostarczy Wykonawca. Zespół </w:t>
      </w:r>
      <w:r w:rsidRPr="005D1CCA">
        <w:rPr>
          <w:spacing w:val="-1"/>
          <w:sz w:val="20"/>
          <w:szCs w:val="20"/>
          <w:lang w:val="de-DE" w:eastAsia="de-DE"/>
        </w:rPr>
        <w:t xml:space="preserve">z </w:t>
      </w:r>
      <w:r w:rsidRPr="005D1CCA">
        <w:rPr>
          <w:spacing w:val="-1"/>
          <w:sz w:val="20"/>
          <w:szCs w:val="20"/>
          <w:lang w:eastAsia="pl-PL"/>
        </w:rPr>
        <w:t xml:space="preserve">zaworami należy wyposażyć </w:t>
      </w:r>
      <w:r w:rsidRPr="005D1CCA">
        <w:rPr>
          <w:spacing w:val="-1"/>
          <w:sz w:val="20"/>
          <w:szCs w:val="20"/>
          <w:lang w:val="de-DE" w:eastAsia="de-DE"/>
        </w:rPr>
        <w:t xml:space="preserve">w </w:t>
      </w:r>
      <w:r w:rsidRPr="005D1CCA">
        <w:rPr>
          <w:spacing w:val="-1"/>
          <w:sz w:val="20"/>
          <w:szCs w:val="20"/>
          <w:lang w:eastAsia="pl-PL"/>
        </w:rPr>
        <w:t xml:space="preserve">system automatycznie ustawianego położenia wraz </w:t>
      </w:r>
      <w:r w:rsidRPr="005D1CCA">
        <w:rPr>
          <w:spacing w:val="-1"/>
          <w:sz w:val="20"/>
          <w:szCs w:val="20"/>
          <w:lang w:val="de-DE" w:eastAsia="de-DE"/>
        </w:rPr>
        <w:t xml:space="preserve">z </w:t>
      </w:r>
      <w:r w:rsidRPr="005D1CCA">
        <w:rPr>
          <w:spacing w:val="-1"/>
          <w:sz w:val="20"/>
          <w:szCs w:val="20"/>
          <w:lang w:eastAsia="pl-PL"/>
        </w:rPr>
        <w:t>systemem sygnalizacji położenia.</w:t>
      </w:r>
    </w:p>
    <w:p w14:paraId="0C92EAE8" w14:textId="77777777" w:rsidR="00851607" w:rsidRDefault="00851607" w:rsidP="00851607">
      <w:pPr>
        <w:rPr>
          <w:lang w:val="de-DE" w:eastAsia="de-DE"/>
        </w:rPr>
      </w:pPr>
    </w:p>
    <w:p w14:paraId="7486C9A0" w14:textId="3281891F" w:rsidR="00851607" w:rsidRPr="004B0C79" w:rsidRDefault="00851607" w:rsidP="00BF13C1">
      <w:pPr>
        <w:pStyle w:val="Akapitzlist"/>
        <w:numPr>
          <w:ilvl w:val="0"/>
          <w:numId w:val="78"/>
        </w:numPr>
        <w:rPr>
          <w:lang w:val="de-DE" w:eastAsia="de-DE"/>
        </w:rPr>
      </w:pPr>
      <w:r w:rsidRPr="004B0C79">
        <w:rPr>
          <w:lang w:val="de-DE" w:eastAsia="de-DE"/>
        </w:rPr>
        <w:t xml:space="preserve"> </w:t>
      </w:r>
      <w:r w:rsidR="003E1AEF" w:rsidRPr="004B0C79">
        <w:rPr>
          <w:lang w:val="de-DE" w:eastAsia="de-DE"/>
        </w:rPr>
        <w:t>Separator NIR 4 (</w:t>
      </w:r>
      <w:proofErr w:type="spellStart"/>
      <w:r w:rsidR="003E1AEF" w:rsidRPr="004B0C79">
        <w:rPr>
          <w:lang w:val="de-DE" w:eastAsia="de-DE"/>
        </w:rPr>
        <w:t>wydzielanie</w:t>
      </w:r>
      <w:proofErr w:type="spellEnd"/>
      <w:r w:rsidR="003E1AEF" w:rsidRPr="004B0C79">
        <w:rPr>
          <w:lang w:val="de-DE" w:eastAsia="de-DE"/>
        </w:rPr>
        <w:t xml:space="preserve"> </w:t>
      </w:r>
      <w:proofErr w:type="spellStart"/>
      <w:r w:rsidR="003E1AEF" w:rsidRPr="004B0C79">
        <w:rPr>
          <w:lang w:val="de-DE" w:eastAsia="de-DE"/>
        </w:rPr>
        <w:t>wybranej</w:t>
      </w:r>
      <w:proofErr w:type="spellEnd"/>
      <w:r w:rsidR="003E1AEF" w:rsidRPr="004B0C79">
        <w:rPr>
          <w:lang w:val="de-DE" w:eastAsia="de-DE"/>
        </w:rPr>
        <w:t xml:space="preserve"> </w:t>
      </w:r>
      <w:proofErr w:type="spellStart"/>
      <w:r w:rsidR="003E1AEF" w:rsidRPr="004B0C79">
        <w:rPr>
          <w:lang w:val="de-DE" w:eastAsia="de-DE"/>
        </w:rPr>
        <w:t>frakcji</w:t>
      </w:r>
      <w:proofErr w:type="spellEnd"/>
      <w:r w:rsidR="003E1AEF" w:rsidRPr="004B0C79">
        <w:rPr>
          <w:lang w:val="de-DE" w:eastAsia="de-DE"/>
        </w:rPr>
        <w:t xml:space="preserve"> </w:t>
      </w:r>
      <w:proofErr w:type="spellStart"/>
      <w:r w:rsidR="003E1AEF" w:rsidRPr="004B0C79">
        <w:rPr>
          <w:lang w:val="de-DE" w:eastAsia="de-DE"/>
        </w:rPr>
        <w:t>tworzyw</w:t>
      </w:r>
      <w:proofErr w:type="spellEnd"/>
      <w:r w:rsidR="003E1AEF" w:rsidRPr="004B0C79">
        <w:rPr>
          <w:lang w:val="de-DE" w:eastAsia="de-DE"/>
        </w:rPr>
        <w:t xml:space="preserve"> PE/PP </w:t>
      </w:r>
      <w:proofErr w:type="spellStart"/>
      <w:r w:rsidR="003E1AEF" w:rsidRPr="004B0C79">
        <w:rPr>
          <w:lang w:val="de-DE" w:eastAsia="de-DE"/>
        </w:rPr>
        <w:t>lub</w:t>
      </w:r>
      <w:proofErr w:type="spellEnd"/>
      <w:r w:rsidR="003E1AEF" w:rsidRPr="004B0C79">
        <w:rPr>
          <w:lang w:val="de-DE" w:eastAsia="de-DE"/>
        </w:rPr>
        <w:t xml:space="preserve"> PET) </w:t>
      </w:r>
    </w:p>
    <w:p w14:paraId="29824BF5" w14:textId="71F20312" w:rsidR="003E1AEF" w:rsidRPr="00851607" w:rsidRDefault="003E1AEF" w:rsidP="00851607">
      <w:pPr>
        <w:rPr>
          <w:lang w:val="de-DE" w:eastAsia="de-DE"/>
        </w:rPr>
      </w:pPr>
      <w:proofErr w:type="spellStart"/>
      <w:r w:rsidRPr="00851607">
        <w:rPr>
          <w:lang w:val="de-DE" w:eastAsia="de-DE"/>
        </w:rPr>
        <w:t>Sposób</w:t>
      </w:r>
      <w:proofErr w:type="spellEnd"/>
      <w:r w:rsidRPr="00851607">
        <w:rPr>
          <w:lang w:val="de-DE" w:eastAsia="de-DE"/>
        </w:rPr>
        <w:t xml:space="preserve"> </w:t>
      </w:r>
      <w:proofErr w:type="spellStart"/>
      <w:r w:rsidRPr="00851607">
        <w:rPr>
          <w:lang w:val="de-DE" w:eastAsia="de-DE"/>
        </w:rPr>
        <w:t>przygotowania</w:t>
      </w:r>
      <w:proofErr w:type="spellEnd"/>
      <w:r w:rsidRPr="00851607">
        <w:rPr>
          <w:lang w:val="de-DE" w:eastAsia="de-DE"/>
        </w:rPr>
        <w:t xml:space="preserve">, </w:t>
      </w:r>
      <w:proofErr w:type="spellStart"/>
      <w:r w:rsidRPr="00851607">
        <w:rPr>
          <w:lang w:val="de-DE" w:eastAsia="de-DE"/>
        </w:rPr>
        <w:t>frakcja</w:t>
      </w:r>
      <w:proofErr w:type="spellEnd"/>
      <w:r w:rsidRPr="00851607">
        <w:rPr>
          <w:lang w:val="de-DE" w:eastAsia="de-DE"/>
        </w:rPr>
        <w:t xml:space="preserve">, material </w:t>
      </w:r>
      <w:proofErr w:type="spellStart"/>
      <w:r w:rsidRPr="00851607">
        <w:rPr>
          <w:lang w:val="de-DE" w:eastAsia="de-DE"/>
        </w:rPr>
        <w:t>wejściowy</w:t>
      </w:r>
      <w:proofErr w:type="spellEnd"/>
    </w:p>
    <w:p w14:paraId="06A8CBA7" w14:textId="77777777" w:rsidR="003E1AEF" w:rsidRPr="00851607" w:rsidRDefault="003E1AEF" w:rsidP="004B0C79">
      <w:pPr>
        <w:kinsoku w:val="0"/>
        <w:overflowPunct w:val="0"/>
        <w:spacing w:before="5" w:line="276" w:lineRule="auto"/>
        <w:ind w:left="360"/>
        <w:textAlignment w:val="baseline"/>
        <w:rPr>
          <w:spacing w:val="-1"/>
          <w:sz w:val="20"/>
          <w:szCs w:val="20"/>
          <w:lang w:eastAsia="pl-PL"/>
        </w:rPr>
      </w:pPr>
      <w:r w:rsidRPr="00851607">
        <w:rPr>
          <w:spacing w:val="-1"/>
          <w:sz w:val="20"/>
          <w:szCs w:val="20"/>
          <w:lang w:eastAsia="pl-PL"/>
        </w:rPr>
        <w:t xml:space="preserve">Frakcja 80-320 mm odsiana na sicie bębnowym, po wydzieleniu frakcji na separatorach NIR 1, NIR2, NIR3 lub NIR1a NIR 2a, NIR3a, oraz separatorach Fe i </w:t>
      </w:r>
      <w:proofErr w:type="spellStart"/>
      <w:r w:rsidRPr="00851607">
        <w:rPr>
          <w:spacing w:val="-1"/>
          <w:sz w:val="20"/>
          <w:szCs w:val="20"/>
          <w:lang w:eastAsia="pl-PL"/>
        </w:rPr>
        <w:t>nFe</w:t>
      </w:r>
      <w:proofErr w:type="spellEnd"/>
      <w:r w:rsidRPr="00851607">
        <w:rPr>
          <w:spacing w:val="-1"/>
          <w:sz w:val="20"/>
          <w:szCs w:val="20"/>
          <w:lang w:eastAsia="pl-PL"/>
        </w:rPr>
        <w:t xml:space="preserve"> jako frakcja ciężka 3d wydzielona na separatorze balistycznym podawana przenośnikiem tub poprzez ciąg przenośników pośrednich do komory zasypu, następnie na przenośnik przyspieszający i przenośnik pod czujnikiem.</w:t>
      </w:r>
    </w:p>
    <w:p w14:paraId="14996A63" w14:textId="77777777" w:rsidR="003E1AEF" w:rsidRPr="00851607" w:rsidRDefault="003E1AEF" w:rsidP="004B0C79">
      <w:pPr>
        <w:kinsoku w:val="0"/>
        <w:overflowPunct w:val="0"/>
        <w:spacing w:before="186" w:line="276" w:lineRule="auto"/>
        <w:ind w:left="360"/>
        <w:textAlignment w:val="baseline"/>
        <w:rPr>
          <w:b/>
          <w:spacing w:val="-1"/>
          <w:sz w:val="20"/>
          <w:szCs w:val="20"/>
          <w:lang w:eastAsia="pl-PL"/>
        </w:rPr>
      </w:pPr>
      <w:r w:rsidRPr="00851607">
        <w:rPr>
          <w:b/>
          <w:spacing w:val="-1"/>
          <w:sz w:val="20"/>
          <w:szCs w:val="20"/>
          <w:lang w:eastAsia="pl-PL"/>
        </w:rPr>
        <w:t>Prędkość przenośnika</w:t>
      </w:r>
    </w:p>
    <w:p w14:paraId="5C930B97" w14:textId="77777777" w:rsidR="003E1AEF" w:rsidRPr="00851607" w:rsidRDefault="003E1AEF" w:rsidP="004B0C79">
      <w:pPr>
        <w:kinsoku w:val="0"/>
        <w:overflowPunct w:val="0"/>
        <w:spacing w:before="151" w:line="276" w:lineRule="auto"/>
        <w:ind w:left="360"/>
        <w:textAlignment w:val="baseline"/>
        <w:rPr>
          <w:spacing w:val="-1"/>
          <w:sz w:val="20"/>
          <w:szCs w:val="20"/>
          <w:lang w:eastAsia="pl-PL"/>
        </w:rPr>
      </w:pPr>
      <w:r w:rsidRPr="00851607">
        <w:rPr>
          <w:spacing w:val="-1"/>
          <w:sz w:val="20"/>
          <w:szCs w:val="20"/>
          <w:lang w:eastAsia="pl-PL"/>
        </w:rPr>
        <w:t>Przenośnik przyspieszający z możliwością regulacji prędkości w zakresie min. 2,5- 4,0 mis.</w:t>
      </w:r>
    </w:p>
    <w:p w14:paraId="10307F78" w14:textId="77777777" w:rsidR="003E1AEF" w:rsidRPr="00851607" w:rsidRDefault="003E1AEF" w:rsidP="004B0C79">
      <w:pPr>
        <w:kinsoku w:val="0"/>
        <w:overflowPunct w:val="0"/>
        <w:spacing w:before="183" w:line="276" w:lineRule="auto"/>
        <w:ind w:left="360"/>
        <w:textAlignment w:val="baseline"/>
        <w:rPr>
          <w:b/>
          <w:spacing w:val="-1"/>
          <w:sz w:val="20"/>
          <w:szCs w:val="20"/>
          <w:lang w:eastAsia="pl-PL"/>
        </w:rPr>
      </w:pPr>
      <w:r w:rsidRPr="00851607">
        <w:rPr>
          <w:b/>
          <w:spacing w:val="-1"/>
          <w:sz w:val="20"/>
          <w:szCs w:val="20"/>
          <w:lang w:eastAsia="pl-PL"/>
        </w:rPr>
        <w:t>Cel, kryteria sortowania</w:t>
      </w:r>
    </w:p>
    <w:p w14:paraId="2F96C961" w14:textId="77777777" w:rsidR="003E1AEF" w:rsidRPr="00851607" w:rsidRDefault="003E1AEF" w:rsidP="004B0C79">
      <w:pPr>
        <w:kinsoku w:val="0"/>
        <w:overflowPunct w:val="0"/>
        <w:spacing w:before="158" w:line="276" w:lineRule="auto"/>
        <w:ind w:left="360"/>
        <w:textAlignment w:val="baseline"/>
        <w:rPr>
          <w:spacing w:val="-1"/>
          <w:sz w:val="20"/>
          <w:szCs w:val="20"/>
          <w:lang w:eastAsia="pl-PL"/>
        </w:rPr>
      </w:pPr>
      <w:r w:rsidRPr="00851607">
        <w:rPr>
          <w:spacing w:val="-1"/>
          <w:sz w:val="20"/>
          <w:szCs w:val="20"/>
          <w:lang w:eastAsia="pl-PL"/>
        </w:rPr>
        <w:t>Tworzywa sztuczne PEIPP lub PET lub inne np. wielomateriałowe lub papier lub określony kolor lub frakcję kaloryczną. Do ustalenia wg bieżących potrzeb.</w:t>
      </w:r>
    </w:p>
    <w:p w14:paraId="46B85D36" w14:textId="77777777" w:rsidR="003E1AEF" w:rsidRPr="00851607" w:rsidRDefault="003E1AEF" w:rsidP="004B0C79">
      <w:pPr>
        <w:kinsoku w:val="0"/>
        <w:overflowPunct w:val="0"/>
        <w:spacing w:before="9" w:line="276" w:lineRule="auto"/>
        <w:ind w:left="360" w:right="1020"/>
        <w:textAlignment w:val="baseline"/>
        <w:rPr>
          <w:b/>
          <w:spacing w:val="-1"/>
          <w:sz w:val="20"/>
          <w:szCs w:val="20"/>
          <w:lang w:eastAsia="pl-PL"/>
        </w:rPr>
      </w:pPr>
      <w:r w:rsidRPr="00851607">
        <w:rPr>
          <w:b/>
          <w:spacing w:val="-1"/>
          <w:sz w:val="20"/>
          <w:szCs w:val="20"/>
          <w:lang w:eastAsia="pl-PL"/>
        </w:rPr>
        <w:t xml:space="preserve">Rodzaj sortowania </w:t>
      </w:r>
    </w:p>
    <w:p w14:paraId="29DCCBB1" w14:textId="77777777" w:rsidR="003E1AEF" w:rsidRPr="00851607" w:rsidRDefault="003E1AEF" w:rsidP="004B0C79">
      <w:pPr>
        <w:kinsoku w:val="0"/>
        <w:overflowPunct w:val="0"/>
        <w:spacing w:before="9" w:line="276" w:lineRule="auto"/>
        <w:ind w:left="357" w:right="1021"/>
        <w:textAlignment w:val="baseline"/>
        <w:rPr>
          <w:spacing w:val="-1"/>
          <w:sz w:val="20"/>
          <w:szCs w:val="20"/>
          <w:lang w:eastAsia="pl-PL"/>
        </w:rPr>
      </w:pPr>
      <w:r w:rsidRPr="00851607">
        <w:rPr>
          <w:spacing w:val="-1"/>
          <w:sz w:val="20"/>
          <w:szCs w:val="20"/>
          <w:lang w:eastAsia="pl-PL"/>
        </w:rPr>
        <w:t>Pozytywnie</w:t>
      </w:r>
    </w:p>
    <w:p w14:paraId="167F0E6F" w14:textId="77777777" w:rsidR="003E1AEF" w:rsidRPr="00851607" w:rsidRDefault="003E1AEF" w:rsidP="003E1AEF">
      <w:pPr>
        <w:kinsoku w:val="0"/>
        <w:overflowPunct w:val="0"/>
        <w:spacing w:before="186" w:line="274" w:lineRule="exact"/>
        <w:ind w:left="360"/>
        <w:textAlignment w:val="baseline"/>
        <w:rPr>
          <w:b/>
          <w:spacing w:val="-1"/>
          <w:sz w:val="20"/>
          <w:szCs w:val="20"/>
          <w:lang w:eastAsia="pl-PL"/>
        </w:rPr>
      </w:pPr>
      <w:r w:rsidRPr="00851607">
        <w:rPr>
          <w:b/>
          <w:spacing w:val="-1"/>
          <w:sz w:val="20"/>
          <w:szCs w:val="20"/>
          <w:lang w:eastAsia="pl-PL"/>
        </w:rPr>
        <w:t>Przepustowość</w:t>
      </w:r>
    </w:p>
    <w:p w14:paraId="23597697" w14:textId="77777777" w:rsidR="003E1AEF" w:rsidRPr="00851607" w:rsidRDefault="003E1AEF" w:rsidP="004B0C79">
      <w:pPr>
        <w:kinsoku w:val="0"/>
        <w:overflowPunct w:val="0"/>
        <w:spacing w:before="164" w:line="276" w:lineRule="auto"/>
        <w:ind w:left="360"/>
        <w:textAlignment w:val="baseline"/>
        <w:rPr>
          <w:spacing w:val="-1"/>
          <w:sz w:val="20"/>
          <w:szCs w:val="20"/>
          <w:lang w:eastAsia="pl-PL"/>
        </w:rPr>
      </w:pPr>
      <w:r w:rsidRPr="00851607">
        <w:rPr>
          <w:spacing w:val="-1"/>
          <w:sz w:val="20"/>
          <w:szCs w:val="20"/>
          <w:lang w:eastAsia="pl-PL"/>
        </w:rPr>
        <w:t>Separator należy dobrać do zakładanej ilości strumienia kierowanego do separatora, jednakże ma on zostać dobrany dla ciężaru nasypowego ok. 150-200 kg/m3. Szerokość działania separatora ma wynosić min. 1200mm. Wydajność minimalna 2 Mg/h.</w:t>
      </w:r>
    </w:p>
    <w:p w14:paraId="3A275686" w14:textId="77777777" w:rsidR="003E1AEF" w:rsidRPr="00851607" w:rsidRDefault="003E1AEF" w:rsidP="003E1AEF">
      <w:pPr>
        <w:kinsoku w:val="0"/>
        <w:overflowPunct w:val="0"/>
        <w:spacing w:before="145" w:line="274" w:lineRule="exact"/>
        <w:ind w:left="360"/>
        <w:textAlignment w:val="baseline"/>
        <w:rPr>
          <w:b/>
          <w:spacing w:val="-1"/>
          <w:sz w:val="20"/>
          <w:szCs w:val="20"/>
          <w:lang w:eastAsia="pl-PL"/>
        </w:rPr>
      </w:pPr>
      <w:r w:rsidRPr="00851607">
        <w:rPr>
          <w:b/>
          <w:spacing w:val="-1"/>
          <w:sz w:val="20"/>
          <w:szCs w:val="20"/>
          <w:lang w:eastAsia="pl-PL"/>
        </w:rPr>
        <w:t>Dodatkowe wyposażenie:</w:t>
      </w:r>
    </w:p>
    <w:p w14:paraId="122F1A17" w14:textId="77777777" w:rsidR="003E1AEF" w:rsidRDefault="003E1AEF" w:rsidP="004B0C79">
      <w:pPr>
        <w:kinsoku w:val="0"/>
        <w:overflowPunct w:val="0"/>
        <w:spacing w:before="166" w:line="276" w:lineRule="auto"/>
        <w:ind w:left="360"/>
        <w:textAlignment w:val="baseline"/>
        <w:rPr>
          <w:spacing w:val="-1"/>
          <w:sz w:val="20"/>
          <w:szCs w:val="20"/>
          <w:lang w:eastAsia="pl-PL"/>
        </w:rPr>
      </w:pPr>
      <w:r w:rsidRPr="00851607">
        <w:rPr>
          <w:spacing w:val="-1"/>
          <w:sz w:val="20"/>
          <w:szCs w:val="20"/>
          <w:lang w:eastAsia="pl-PL"/>
        </w:rPr>
        <w:t>W zależności od przeznaczenia i funkcji należy zastosować odpowiedni system zaworów. Dotyczy to zarówno siły wydmuchu (min. ciężar nasypowy wydzielanych materiałów), jak i odstępu pomiędzy zaworami/dyszami. Niniejszy separator należy wyposażyć w odpowiednią listwę z dyszami, przy czym odległość pomiędzy dyszami (oś-oś) powinna wynosić 20-30 mm i zapewniać możliwość wydzielania obiektów o ciężarze powierzchniowym min. 200 g/dm2. Do sprawdzenia siły wydmuchu zastosowanych zespołów zaworów zostaną wykorzystane płytki z tworzywa sztucznego o wymiarach 10 x 10 cm lub 15 x 15 cm o odpowiedniej grubości i ciężarze pozwalającym na weryfikację możliwości wydzielania obiektów o wymaganym ciężarze powierzchniowym. Płytki do badań dostarczy Wykonawca. Zespół z zaworami należy wyposażyć w system automatycznie ustawianego położenia wraz z systemem sygnalizacji położenia.</w:t>
      </w:r>
    </w:p>
    <w:p w14:paraId="338D0A5E" w14:textId="77777777" w:rsidR="004B0C79" w:rsidRPr="00851607" w:rsidRDefault="004B0C79" w:rsidP="003E1AEF">
      <w:pPr>
        <w:kinsoku w:val="0"/>
        <w:overflowPunct w:val="0"/>
        <w:spacing w:before="166" w:line="296" w:lineRule="exact"/>
        <w:ind w:left="360"/>
        <w:textAlignment w:val="baseline"/>
        <w:rPr>
          <w:spacing w:val="-1"/>
          <w:sz w:val="20"/>
          <w:szCs w:val="20"/>
          <w:lang w:eastAsia="pl-PL"/>
        </w:rPr>
      </w:pPr>
    </w:p>
    <w:p w14:paraId="7D87E09A" w14:textId="3C86CFCD" w:rsidR="004B0C79" w:rsidRPr="004B0C79" w:rsidRDefault="004B0C79" w:rsidP="00BF13C1">
      <w:pPr>
        <w:pStyle w:val="Akapitzlist"/>
        <w:numPr>
          <w:ilvl w:val="0"/>
          <w:numId w:val="45"/>
        </w:numPr>
        <w:kinsoku w:val="0"/>
        <w:overflowPunct w:val="0"/>
        <w:spacing w:line="276" w:lineRule="auto"/>
        <w:textAlignment w:val="baseline"/>
        <w:rPr>
          <w:b/>
          <w:bCs/>
          <w:sz w:val="20"/>
          <w:szCs w:val="20"/>
          <w:lang w:eastAsia="pl-PL"/>
        </w:rPr>
      </w:pPr>
      <w:r w:rsidRPr="004B0C79">
        <w:rPr>
          <w:b/>
          <w:bCs/>
          <w:sz w:val="20"/>
          <w:szCs w:val="20"/>
          <w:lang w:eastAsia="pl-PL"/>
        </w:rPr>
        <w:t>Separator balistyczny</w:t>
      </w:r>
    </w:p>
    <w:p w14:paraId="34089BCE" w14:textId="3F76A07D" w:rsidR="003E1AEF" w:rsidRPr="004B0C79" w:rsidRDefault="003E1AEF" w:rsidP="004B0C79">
      <w:pPr>
        <w:pStyle w:val="Akapitzlist"/>
        <w:kinsoku w:val="0"/>
        <w:overflowPunct w:val="0"/>
        <w:spacing w:before="360" w:line="276" w:lineRule="auto"/>
        <w:ind w:left="284"/>
        <w:textAlignment w:val="baseline"/>
        <w:rPr>
          <w:sz w:val="20"/>
          <w:szCs w:val="20"/>
          <w:lang w:eastAsia="pl-PL"/>
        </w:rPr>
      </w:pPr>
      <w:r w:rsidRPr="004B0C79">
        <w:rPr>
          <w:sz w:val="20"/>
          <w:szCs w:val="20"/>
          <w:lang w:eastAsia="pl-PL"/>
        </w:rPr>
        <w:t xml:space="preserve">Separator wykorzystujący właściwości materiałów (ciężar właściwy </w:t>
      </w:r>
      <w:r w:rsidRPr="004B0C79">
        <w:rPr>
          <w:sz w:val="20"/>
          <w:szCs w:val="20"/>
          <w:lang w:val="de-DE" w:eastAsia="de-DE"/>
        </w:rPr>
        <w:t xml:space="preserve">i </w:t>
      </w:r>
      <w:r w:rsidRPr="004B0C79">
        <w:rPr>
          <w:sz w:val="20"/>
          <w:szCs w:val="20"/>
          <w:lang w:eastAsia="pl-PL"/>
        </w:rPr>
        <w:t xml:space="preserve">kształt) </w:t>
      </w:r>
      <w:r w:rsidRPr="004B0C79">
        <w:rPr>
          <w:sz w:val="20"/>
          <w:szCs w:val="20"/>
        </w:rPr>
        <w:t xml:space="preserve">do </w:t>
      </w:r>
      <w:r w:rsidRPr="004B0C79">
        <w:rPr>
          <w:sz w:val="20"/>
          <w:szCs w:val="20"/>
          <w:lang w:val="de-DE" w:eastAsia="de-DE"/>
        </w:rPr>
        <w:t xml:space="preserve">ich </w:t>
      </w:r>
      <w:r w:rsidRPr="004B0C79">
        <w:rPr>
          <w:sz w:val="20"/>
          <w:szCs w:val="20"/>
          <w:lang w:eastAsia="pl-PL"/>
        </w:rPr>
        <w:t xml:space="preserve">rozdziału. Separator balistyczny winien umożliwić podział wydzielonych tworzyw sztucznych </w:t>
      </w:r>
      <w:r w:rsidRPr="004B0C79">
        <w:rPr>
          <w:sz w:val="20"/>
          <w:szCs w:val="20"/>
          <w:lang w:val="de-DE" w:eastAsia="de-DE"/>
        </w:rPr>
        <w:t xml:space="preserve">z </w:t>
      </w:r>
      <w:r w:rsidRPr="004B0C79">
        <w:rPr>
          <w:sz w:val="20"/>
          <w:szCs w:val="20"/>
          <w:lang w:eastAsia="pl-PL"/>
        </w:rPr>
        <w:t xml:space="preserve">frakcji </w:t>
      </w:r>
      <w:r w:rsidRPr="004B0C79">
        <w:rPr>
          <w:sz w:val="20"/>
          <w:szCs w:val="20"/>
          <w:lang w:val="de-DE" w:eastAsia="de-DE"/>
        </w:rPr>
        <w:t xml:space="preserve">80-320 mm </w:t>
      </w:r>
      <w:r w:rsidRPr="004B0C79">
        <w:rPr>
          <w:sz w:val="20"/>
          <w:szCs w:val="20"/>
          <w:lang w:eastAsia="pl-PL"/>
        </w:rPr>
        <w:t xml:space="preserve">odsianych </w:t>
      </w:r>
      <w:r w:rsidRPr="004B0C79">
        <w:rPr>
          <w:sz w:val="20"/>
          <w:szCs w:val="20"/>
          <w:lang w:val="de-DE" w:eastAsia="de-DE"/>
        </w:rPr>
        <w:t xml:space="preserve">z </w:t>
      </w:r>
      <w:r w:rsidRPr="004B0C79">
        <w:rPr>
          <w:sz w:val="20"/>
          <w:szCs w:val="20"/>
          <w:lang w:eastAsia="pl-PL"/>
        </w:rPr>
        <w:t xml:space="preserve">frakcji odpadów komunalnych oraz całej frakcji odpadów selektywnie zebranych </w:t>
      </w:r>
      <w:r w:rsidRPr="004B0C79">
        <w:rPr>
          <w:sz w:val="20"/>
          <w:szCs w:val="20"/>
          <w:lang w:val="de-DE" w:eastAsia="de-DE"/>
        </w:rPr>
        <w:t xml:space="preserve">na </w:t>
      </w:r>
      <w:r w:rsidRPr="004B0C79">
        <w:rPr>
          <w:sz w:val="20"/>
          <w:szCs w:val="20"/>
          <w:lang w:eastAsia="pl-PL"/>
        </w:rPr>
        <w:t>frakcję ciężką-twardą</w:t>
      </w:r>
      <w:r w:rsidRPr="004B0C79">
        <w:rPr>
          <w:sz w:val="20"/>
          <w:szCs w:val="20"/>
          <w:lang w:val="de-DE" w:eastAsia="de-DE"/>
        </w:rPr>
        <w:t>-</w:t>
      </w:r>
      <w:proofErr w:type="spellStart"/>
      <w:r w:rsidRPr="004B0C79">
        <w:rPr>
          <w:sz w:val="20"/>
          <w:szCs w:val="20"/>
          <w:lang w:val="de-DE" w:eastAsia="de-DE"/>
        </w:rPr>
        <w:t>toczącą</w:t>
      </w:r>
      <w:proofErr w:type="spellEnd"/>
      <w:r w:rsidRPr="004B0C79">
        <w:rPr>
          <w:sz w:val="20"/>
          <w:szCs w:val="20"/>
          <w:lang w:val="de-DE" w:eastAsia="de-DE"/>
        </w:rPr>
        <w:t xml:space="preserve"> </w:t>
      </w:r>
      <w:r w:rsidRPr="004B0C79">
        <w:rPr>
          <w:sz w:val="20"/>
          <w:szCs w:val="20"/>
          <w:lang w:eastAsia="pl-PL"/>
        </w:rPr>
        <w:t xml:space="preserve">się </w:t>
      </w:r>
      <w:r w:rsidRPr="004B0C79">
        <w:rPr>
          <w:sz w:val="20"/>
          <w:szCs w:val="20"/>
          <w:lang w:val="de-DE" w:eastAsia="de-DE"/>
        </w:rPr>
        <w:t>(</w:t>
      </w:r>
      <w:proofErr w:type="spellStart"/>
      <w:r w:rsidRPr="004B0C79">
        <w:rPr>
          <w:sz w:val="20"/>
          <w:szCs w:val="20"/>
          <w:lang w:val="de-DE" w:eastAsia="de-DE"/>
        </w:rPr>
        <w:t>np</w:t>
      </w:r>
      <w:proofErr w:type="spellEnd"/>
      <w:r w:rsidRPr="004B0C79">
        <w:rPr>
          <w:sz w:val="20"/>
          <w:szCs w:val="20"/>
          <w:lang w:val="de-DE" w:eastAsia="de-DE"/>
        </w:rPr>
        <w:t xml:space="preserve">. </w:t>
      </w:r>
      <w:r w:rsidRPr="004B0C79">
        <w:rPr>
          <w:sz w:val="20"/>
          <w:szCs w:val="20"/>
          <w:lang w:eastAsia="pl-PL"/>
        </w:rPr>
        <w:t xml:space="preserve">butelki </w:t>
      </w:r>
      <w:r w:rsidRPr="004B0C79">
        <w:rPr>
          <w:sz w:val="20"/>
          <w:szCs w:val="20"/>
        </w:rPr>
        <w:t xml:space="preserve">PET, PE, </w:t>
      </w:r>
      <w:r w:rsidRPr="004B0C79">
        <w:rPr>
          <w:sz w:val="20"/>
          <w:szCs w:val="20"/>
          <w:lang w:eastAsia="pl-PL"/>
        </w:rPr>
        <w:t xml:space="preserve">opakowania wielomateriałowe) </w:t>
      </w:r>
      <w:r w:rsidRPr="004B0C79">
        <w:rPr>
          <w:sz w:val="20"/>
          <w:szCs w:val="20"/>
          <w:lang w:val="de-DE" w:eastAsia="de-DE"/>
        </w:rPr>
        <w:t xml:space="preserve">i </w:t>
      </w:r>
      <w:r w:rsidRPr="004B0C79">
        <w:rPr>
          <w:sz w:val="20"/>
          <w:szCs w:val="20"/>
          <w:lang w:eastAsia="pl-PL"/>
        </w:rPr>
        <w:t>lekką-miękką</w:t>
      </w:r>
      <w:r w:rsidRPr="004B0C79">
        <w:rPr>
          <w:sz w:val="20"/>
          <w:szCs w:val="20"/>
          <w:lang w:val="de-DE" w:eastAsia="de-DE"/>
        </w:rPr>
        <w:t>-</w:t>
      </w:r>
      <w:r w:rsidRPr="004B0C79">
        <w:rPr>
          <w:sz w:val="20"/>
          <w:szCs w:val="20"/>
          <w:lang w:eastAsia="pl-PL"/>
        </w:rPr>
        <w:t xml:space="preserve">płaską </w:t>
      </w:r>
      <w:r w:rsidRPr="004B0C79">
        <w:rPr>
          <w:sz w:val="20"/>
          <w:szCs w:val="20"/>
          <w:lang w:val="de-DE" w:eastAsia="de-DE"/>
        </w:rPr>
        <w:t>(</w:t>
      </w:r>
      <w:proofErr w:type="spellStart"/>
      <w:r w:rsidRPr="004B0C79">
        <w:rPr>
          <w:sz w:val="20"/>
          <w:szCs w:val="20"/>
          <w:lang w:val="de-DE" w:eastAsia="de-DE"/>
        </w:rPr>
        <w:t>np</w:t>
      </w:r>
      <w:proofErr w:type="spellEnd"/>
      <w:r w:rsidRPr="004B0C79">
        <w:rPr>
          <w:sz w:val="20"/>
          <w:szCs w:val="20"/>
          <w:lang w:val="de-DE" w:eastAsia="de-DE"/>
        </w:rPr>
        <w:t xml:space="preserve">. </w:t>
      </w:r>
      <w:r w:rsidRPr="004B0C79">
        <w:rPr>
          <w:sz w:val="20"/>
          <w:szCs w:val="20"/>
          <w:lang w:eastAsia="pl-PL"/>
        </w:rPr>
        <w:t xml:space="preserve">folia) oraz trzecia frakcję drobną, </w:t>
      </w:r>
      <w:proofErr w:type="spellStart"/>
      <w:r w:rsidRPr="004B0C79">
        <w:rPr>
          <w:sz w:val="20"/>
          <w:szCs w:val="20"/>
          <w:lang w:val="de-DE" w:eastAsia="de-DE"/>
        </w:rPr>
        <w:t>podsitową</w:t>
      </w:r>
      <w:proofErr w:type="spellEnd"/>
      <w:r w:rsidRPr="004B0C79">
        <w:rPr>
          <w:sz w:val="20"/>
          <w:szCs w:val="20"/>
          <w:lang w:val="de-DE" w:eastAsia="de-DE"/>
        </w:rPr>
        <w:t xml:space="preserve">. </w:t>
      </w:r>
      <w:r w:rsidRPr="004B0C79">
        <w:rPr>
          <w:sz w:val="20"/>
          <w:szCs w:val="20"/>
          <w:lang w:eastAsia="pl-PL"/>
        </w:rPr>
        <w:t xml:space="preserve">Poszczególne frakcje winny następnie </w:t>
      </w:r>
      <w:proofErr w:type="spellStart"/>
      <w:r w:rsidRPr="004B0C79">
        <w:rPr>
          <w:sz w:val="20"/>
          <w:szCs w:val="20"/>
          <w:lang w:eastAsia="pl-PL"/>
        </w:rPr>
        <w:t>tra</w:t>
      </w:r>
      <w:r w:rsidRPr="004B0C79">
        <w:rPr>
          <w:sz w:val="20"/>
          <w:szCs w:val="20"/>
          <w:lang w:val="de-DE" w:eastAsia="de-DE"/>
        </w:rPr>
        <w:t>fi</w:t>
      </w:r>
      <w:proofErr w:type="spellEnd"/>
      <w:r w:rsidRPr="004B0C79">
        <w:rPr>
          <w:sz w:val="20"/>
          <w:szCs w:val="20"/>
          <w:lang w:eastAsia="pl-PL"/>
        </w:rPr>
        <w:t xml:space="preserve">ć </w:t>
      </w:r>
      <w:r w:rsidRPr="004B0C79">
        <w:rPr>
          <w:sz w:val="20"/>
          <w:szCs w:val="20"/>
          <w:lang w:val="de-DE" w:eastAsia="de-DE"/>
        </w:rPr>
        <w:t xml:space="preserve">na </w:t>
      </w:r>
      <w:r w:rsidRPr="004B0C79">
        <w:rPr>
          <w:sz w:val="20"/>
          <w:szCs w:val="20"/>
          <w:lang w:eastAsia="pl-PL"/>
        </w:rPr>
        <w:t xml:space="preserve">dalszy ciąg sortowania automatycznego poszczególnych frakcji materiałowych. Moc urządzenia </w:t>
      </w:r>
      <w:r w:rsidRPr="004B0C79">
        <w:rPr>
          <w:sz w:val="20"/>
          <w:szCs w:val="20"/>
          <w:lang w:val="de-DE" w:eastAsia="de-DE"/>
        </w:rPr>
        <w:t xml:space="preserve">nie </w:t>
      </w:r>
      <w:r w:rsidRPr="004B0C79">
        <w:rPr>
          <w:sz w:val="20"/>
          <w:szCs w:val="20"/>
          <w:lang w:eastAsia="pl-PL"/>
        </w:rPr>
        <w:t xml:space="preserve">powinna przekraczać </w:t>
      </w:r>
      <w:r w:rsidRPr="004B0C79">
        <w:rPr>
          <w:sz w:val="20"/>
          <w:szCs w:val="20"/>
          <w:lang w:val="de-DE" w:eastAsia="de-DE"/>
        </w:rPr>
        <w:t xml:space="preserve">9kW. </w:t>
      </w:r>
      <w:r w:rsidRPr="004B0C79">
        <w:rPr>
          <w:sz w:val="20"/>
          <w:szCs w:val="20"/>
          <w:lang w:eastAsia="pl-PL"/>
        </w:rPr>
        <w:t xml:space="preserve">Urządzenie powinno zapewnić swobodny dostęp serwisu </w:t>
      </w:r>
      <w:r w:rsidRPr="004B0C79">
        <w:rPr>
          <w:sz w:val="20"/>
          <w:szCs w:val="20"/>
        </w:rPr>
        <w:t xml:space="preserve">do </w:t>
      </w:r>
      <w:r w:rsidRPr="004B0C79">
        <w:rPr>
          <w:sz w:val="20"/>
          <w:szCs w:val="20"/>
          <w:lang w:eastAsia="pl-PL"/>
        </w:rPr>
        <w:t xml:space="preserve">wszystkich elementów wymagających czyszczenia lub okresowej konserwacji. Powinno być wyposażone </w:t>
      </w:r>
      <w:r w:rsidRPr="004B0C79">
        <w:rPr>
          <w:sz w:val="20"/>
          <w:szCs w:val="20"/>
          <w:lang w:val="de-DE" w:eastAsia="de-DE"/>
        </w:rPr>
        <w:t xml:space="preserve">w </w:t>
      </w:r>
      <w:r w:rsidRPr="004B0C79">
        <w:rPr>
          <w:sz w:val="20"/>
          <w:szCs w:val="20"/>
          <w:lang w:eastAsia="pl-PL"/>
        </w:rPr>
        <w:t xml:space="preserve">wymienne pokłady przesiewające zapewniające możliwość wyboru rozmiaru frakcji drobnej, </w:t>
      </w:r>
      <w:proofErr w:type="spellStart"/>
      <w:r w:rsidRPr="004B0C79">
        <w:rPr>
          <w:sz w:val="20"/>
          <w:szCs w:val="20"/>
          <w:lang w:val="de-DE" w:eastAsia="de-DE"/>
        </w:rPr>
        <w:t>podsitowej</w:t>
      </w:r>
      <w:proofErr w:type="spellEnd"/>
      <w:r w:rsidRPr="004B0C79">
        <w:rPr>
          <w:sz w:val="20"/>
          <w:szCs w:val="20"/>
          <w:lang w:val="de-DE" w:eastAsia="de-DE"/>
        </w:rPr>
        <w:t xml:space="preserve">. </w:t>
      </w:r>
      <w:r w:rsidRPr="004B0C79">
        <w:rPr>
          <w:sz w:val="20"/>
          <w:szCs w:val="20"/>
          <w:lang w:eastAsia="pl-PL"/>
        </w:rPr>
        <w:t xml:space="preserve">Urządzenie powinno mieć możliwość mechanicznej regulacji kąta nachylanie pokładów przesiewających </w:t>
      </w:r>
      <w:r w:rsidRPr="004B0C79">
        <w:rPr>
          <w:sz w:val="20"/>
          <w:szCs w:val="20"/>
          <w:lang w:val="de-DE" w:eastAsia="de-DE"/>
        </w:rPr>
        <w:t xml:space="preserve">w </w:t>
      </w:r>
      <w:r w:rsidRPr="004B0C79">
        <w:rPr>
          <w:sz w:val="20"/>
          <w:szCs w:val="20"/>
          <w:lang w:eastAsia="pl-PL"/>
        </w:rPr>
        <w:t xml:space="preserve">celu dokładniejszego określania poszczególnych frakcji. Wszystkie elementy urządzenia powinny być wykonane </w:t>
      </w:r>
      <w:r w:rsidRPr="004B0C79">
        <w:rPr>
          <w:sz w:val="20"/>
          <w:szCs w:val="20"/>
          <w:lang w:val="de-DE" w:eastAsia="de-DE"/>
        </w:rPr>
        <w:t xml:space="preserve">z </w:t>
      </w:r>
      <w:r w:rsidRPr="004B0C79">
        <w:rPr>
          <w:sz w:val="20"/>
          <w:szCs w:val="20"/>
          <w:lang w:eastAsia="pl-PL"/>
        </w:rPr>
        <w:t xml:space="preserve">materiału nadającego się </w:t>
      </w:r>
      <w:r w:rsidRPr="004B0C79">
        <w:rPr>
          <w:sz w:val="20"/>
          <w:szCs w:val="20"/>
        </w:rPr>
        <w:t xml:space="preserve">do </w:t>
      </w:r>
      <w:r w:rsidRPr="004B0C79">
        <w:rPr>
          <w:sz w:val="20"/>
          <w:szCs w:val="20"/>
          <w:lang w:eastAsia="pl-PL"/>
        </w:rPr>
        <w:t>pracy przy odpadach.</w:t>
      </w:r>
    </w:p>
    <w:p w14:paraId="494DF132" w14:textId="77777777" w:rsidR="003E1AEF" w:rsidRPr="005D1CCA" w:rsidRDefault="003E1AEF" w:rsidP="003E1AEF">
      <w:pPr>
        <w:kinsoku w:val="0"/>
        <w:overflowPunct w:val="0"/>
        <w:spacing w:before="120" w:line="276" w:lineRule="auto"/>
        <w:ind w:left="215"/>
        <w:textAlignment w:val="baseline"/>
        <w:rPr>
          <w:sz w:val="20"/>
          <w:szCs w:val="20"/>
          <w:u w:val="single"/>
          <w:lang w:eastAsia="pl-PL"/>
        </w:rPr>
      </w:pPr>
      <w:r w:rsidRPr="005D1CCA">
        <w:rPr>
          <w:sz w:val="20"/>
          <w:szCs w:val="20"/>
          <w:u w:val="single"/>
          <w:lang w:eastAsia="pl-PL"/>
        </w:rPr>
        <w:t>Przepustowość</w:t>
      </w:r>
    </w:p>
    <w:p w14:paraId="4E2AF051" w14:textId="5EBB4A49" w:rsidR="003E1AEF" w:rsidRDefault="003E1AEF" w:rsidP="004B0C79">
      <w:pPr>
        <w:kinsoku w:val="0"/>
        <w:overflowPunct w:val="0"/>
        <w:spacing w:before="26" w:line="276" w:lineRule="auto"/>
        <w:ind w:left="216"/>
        <w:textAlignment w:val="baseline"/>
        <w:rPr>
          <w:sz w:val="20"/>
          <w:szCs w:val="20"/>
          <w:lang w:val="de-DE" w:eastAsia="de-DE"/>
        </w:rPr>
      </w:pPr>
      <w:r w:rsidRPr="005D1CCA">
        <w:rPr>
          <w:sz w:val="20"/>
          <w:szCs w:val="20"/>
          <w:lang w:eastAsia="pl-PL"/>
        </w:rPr>
        <w:lastRenderedPageBreak/>
        <w:t xml:space="preserve">Separator należy dobrać </w:t>
      </w:r>
      <w:r w:rsidRPr="005D1CCA">
        <w:rPr>
          <w:sz w:val="20"/>
          <w:szCs w:val="20"/>
        </w:rPr>
        <w:t xml:space="preserve">do </w:t>
      </w:r>
      <w:r w:rsidRPr="005D1CCA">
        <w:rPr>
          <w:sz w:val="20"/>
          <w:szCs w:val="20"/>
          <w:lang w:eastAsia="pl-PL"/>
        </w:rPr>
        <w:t xml:space="preserve">zakładanej ilości strumienia kierowanego </w:t>
      </w:r>
      <w:r w:rsidRPr="005D1CCA">
        <w:rPr>
          <w:sz w:val="20"/>
          <w:szCs w:val="20"/>
        </w:rPr>
        <w:t xml:space="preserve">do </w:t>
      </w:r>
      <w:r w:rsidRPr="005D1CCA">
        <w:rPr>
          <w:sz w:val="20"/>
          <w:szCs w:val="20"/>
          <w:lang w:eastAsia="pl-PL"/>
        </w:rPr>
        <w:t xml:space="preserve">separatora, jednakże winien </w:t>
      </w:r>
      <w:r w:rsidRPr="005D1CCA">
        <w:rPr>
          <w:sz w:val="20"/>
          <w:szCs w:val="20"/>
        </w:rPr>
        <w:t xml:space="preserve">on </w:t>
      </w:r>
      <w:r w:rsidRPr="005D1CCA">
        <w:rPr>
          <w:sz w:val="20"/>
          <w:szCs w:val="20"/>
          <w:lang w:eastAsia="pl-PL"/>
        </w:rPr>
        <w:t xml:space="preserve">zostać dobrany dla ciężaru nasypowego odpadów ok. </w:t>
      </w:r>
      <w:r w:rsidRPr="005D1CCA">
        <w:rPr>
          <w:sz w:val="20"/>
          <w:szCs w:val="20"/>
          <w:lang w:val="de-DE" w:eastAsia="de-DE"/>
        </w:rPr>
        <w:t>30-60 kg/m</w:t>
      </w:r>
      <w:r w:rsidRPr="005D1CCA">
        <w:rPr>
          <w:sz w:val="20"/>
          <w:szCs w:val="20"/>
          <w:vertAlign w:val="superscript"/>
          <w:lang w:val="de-DE" w:eastAsia="de-DE"/>
        </w:rPr>
        <w:t>3</w:t>
      </w:r>
      <w:r w:rsidRPr="005D1CCA">
        <w:rPr>
          <w:sz w:val="20"/>
          <w:szCs w:val="20"/>
          <w:lang w:val="de-DE" w:eastAsia="de-DE"/>
        </w:rPr>
        <w:t xml:space="preserve">, </w:t>
      </w:r>
      <w:r w:rsidRPr="005D1CCA">
        <w:rPr>
          <w:sz w:val="20"/>
          <w:szCs w:val="20"/>
          <w:lang w:eastAsia="pl-PL"/>
        </w:rPr>
        <w:t xml:space="preserve">oraz przepustowość </w:t>
      </w:r>
      <w:r w:rsidRPr="005D1CCA">
        <w:rPr>
          <w:sz w:val="20"/>
          <w:szCs w:val="20"/>
          <w:lang w:val="de-DE" w:eastAsia="de-DE"/>
        </w:rPr>
        <w:t xml:space="preserve">nie </w:t>
      </w:r>
      <w:r w:rsidRPr="005D1CCA">
        <w:rPr>
          <w:sz w:val="20"/>
          <w:szCs w:val="20"/>
          <w:lang w:eastAsia="pl-PL"/>
        </w:rPr>
        <w:t xml:space="preserve">mniejsza </w:t>
      </w:r>
      <w:r w:rsidRPr="005D1CCA">
        <w:rPr>
          <w:sz w:val="20"/>
          <w:szCs w:val="20"/>
        </w:rPr>
        <w:t xml:space="preserve">ni </w:t>
      </w:r>
      <w:r w:rsidRPr="005D1CCA">
        <w:rPr>
          <w:sz w:val="20"/>
          <w:szCs w:val="20"/>
          <w:lang w:eastAsia="pl-PL"/>
        </w:rPr>
        <w:t xml:space="preserve">ż </w:t>
      </w:r>
      <w:r w:rsidRPr="005D1CCA">
        <w:rPr>
          <w:sz w:val="20"/>
          <w:szCs w:val="20"/>
          <w:lang w:val="de-DE" w:eastAsia="de-DE"/>
        </w:rPr>
        <w:t>4Mg/h</w:t>
      </w:r>
      <w:r w:rsidR="004B0C79">
        <w:rPr>
          <w:sz w:val="20"/>
          <w:szCs w:val="20"/>
          <w:lang w:val="de-DE" w:eastAsia="de-DE"/>
        </w:rPr>
        <w:t>.</w:t>
      </w:r>
    </w:p>
    <w:p w14:paraId="3DA0D940" w14:textId="77777777" w:rsidR="004B0C79" w:rsidRPr="005D1CCA" w:rsidRDefault="004B0C79" w:rsidP="004B0C79">
      <w:pPr>
        <w:kinsoku w:val="0"/>
        <w:overflowPunct w:val="0"/>
        <w:spacing w:before="26" w:line="276" w:lineRule="auto"/>
        <w:ind w:left="216"/>
        <w:textAlignment w:val="baseline"/>
        <w:rPr>
          <w:sz w:val="20"/>
          <w:szCs w:val="20"/>
          <w:lang w:val="de-DE" w:eastAsia="de-DE"/>
        </w:rPr>
      </w:pPr>
    </w:p>
    <w:p w14:paraId="60523581" w14:textId="0B725E85" w:rsidR="003E1AEF" w:rsidRPr="005D1CCA" w:rsidRDefault="003E1AEF" w:rsidP="003E1AEF">
      <w:pPr>
        <w:kinsoku w:val="0"/>
        <w:overflowPunct w:val="0"/>
        <w:spacing w:before="360" w:line="276" w:lineRule="auto"/>
        <w:textAlignment w:val="baseline"/>
        <w:rPr>
          <w:b/>
          <w:bCs/>
          <w:sz w:val="20"/>
          <w:szCs w:val="20"/>
          <w:lang w:eastAsia="pl-PL"/>
        </w:rPr>
      </w:pPr>
      <w:r w:rsidRPr="005D1CCA">
        <w:rPr>
          <w:sz w:val="20"/>
          <w:szCs w:val="20"/>
          <w:lang w:val="de-DE" w:eastAsia="de-DE"/>
        </w:rPr>
        <w:t xml:space="preserve">10. </w:t>
      </w:r>
      <w:r w:rsidRPr="005D1CCA">
        <w:rPr>
          <w:b/>
          <w:bCs/>
          <w:sz w:val="20"/>
          <w:szCs w:val="20"/>
          <w:lang w:eastAsia="pl-PL"/>
        </w:rPr>
        <w:t xml:space="preserve">Konstrukcje wsporcze </w:t>
      </w:r>
      <w:r w:rsidRPr="005D1CCA">
        <w:rPr>
          <w:b/>
          <w:bCs/>
          <w:sz w:val="20"/>
          <w:szCs w:val="20"/>
          <w:lang w:val="de-DE" w:eastAsia="de-DE"/>
        </w:rPr>
        <w:t xml:space="preserve">i </w:t>
      </w:r>
      <w:r w:rsidR="004B0C79">
        <w:rPr>
          <w:b/>
          <w:bCs/>
          <w:sz w:val="20"/>
          <w:szCs w:val="20"/>
          <w:lang w:eastAsia="pl-PL"/>
        </w:rPr>
        <w:t>podesty obsługowe</w:t>
      </w:r>
    </w:p>
    <w:p w14:paraId="4CDB8D26" w14:textId="77777777" w:rsidR="003E1AEF" w:rsidRDefault="003E1AEF" w:rsidP="003E1AEF">
      <w:pPr>
        <w:kinsoku w:val="0"/>
        <w:overflowPunct w:val="0"/>
        <w:spacing w:line="276" w:lineRule="auto"/>
        <w:ind w:left="360"/>
        <w:textAlignment w:val="baseline"/>
        <w:rPr>
          <w:sz w:val="20"/>
          <w:szCs w:val="20"/>
          <w:lang w:eastAsia="pl-PL"/>
        </w:rPr>
      </w:pPr>
      <w:r w:rsidRPr="005D1CCA">
        <w:rPr>
          <w:sz w:val="20"/>
          <w:szCs w:val="20"/>
          <w:lang w:eastAsia="pl-PL"/>
        </w:rPr>
        <w:t xml:space="preserve">Wszystkie wyżej położone punkty pracy, które wymagają regularnej obsługi, dozoru </w:t>
      </w:r>
      <w:r w:rsidRPr="005D1CCA">
        <w:rPr>
          <w:sz w:val="20"/>
          <w:szCs w:val="20"/>
          <w:lang w:val="de-DE" w:eastAsia="de-DE"/>
        </w:rPr>
        <w:t xml:space="preserve">i </w:t>
      </w:r>
      <w:r w:rsidRPr="005D1CCA">
        <w:rPr>
          <w:sz w:val="20"/>
          <w:szCs w:val="20"/>
          <w:lang w:eastAsia="pl-PL"/>
        </w:rPr>
        <w:t xml:space="preserve">czynności ekipy Zamawiającego winny być dostępne dla obsługi poprzez system przejść, podestów oraz schodów.. Tam gdzie będzie </w:t>
      </w:r>
      <w:proofErr w:type="spellStart"/>
      <w:r w:rsidRPr="005D1CCA">
        <w:rPr>
          <w:sz w:val="20"/>
          <w:szCs w:val="20"/>
          <w:lang w:val="de-DE" w:eastAsia="de-DE"/>
        </w:rPr>
        <w:t>to</w:t>
      </w:r>
      <w:proofErr w:type="spellEnd"/>
      <w:r w:rsidRPr="005D1CCA">
        <w:rPr>
          <w:sz w:val="20"/>
          <w:szCs w:val="20"/>
          <w:lang w:val="de-DE" w:eastAsia="de-DE"/>
        </w:rPr>
        <w:t xml:space="preserve"> </w:t>
      </w:r>
      <w:r w:rsidRPr="005D1CCA">
        <w:rPr>
          <w:sz w:val="20"/>
          <w:szCs w:val="20"/>
          <w:lang w:eastAsia="pl-PL"/>
        </w:rPr>
        <w:t xml:space="preserve">możliwe Wykonawca winien zastosować schody, </w:t>
      </w:r>
      <w:r w:rsidRPr="005D1CCA">
        <w:rPr>
          <w:sz w:val="20"/>
          <w:szCs w:val="20"/>
          <w:lang w:val="de-DE" w:eastAsia="de-DE"/>
        </w:rPr>
        <w:t xml:space="preserve">w </w:t>
      </w:r>
      <w:r w:rsidRPr="005D1CCA">
        <w:rPr>
          <w:sz w:val="20"/>
          <w:szCs w:val="20"/>
          <w:lang w:eastAsia="pl-PL"/>
        </w:rPr>
        <w:t xml:space="preserve">przeciwnym wypadku Zamawiający dopuszcza zastosowanie drabin montowanych </w:t>
      </w:r>
      <w:r w:rsidRPr="005D1CCA">
        <w:rPr>
          <w:sz w:val="20"/>
          <w:szCs w:val="20"/>
          <w:lang w:val="de-DE" w:eastAsia="de-DE"/>
        </w:rPr>
        <w:t xml:space="preserve">na </w:t>
      </w:r>
      <w:r w:rsidRPr="005D1CCA">
        <w:rPr>
          <w:sz w:val="20"/>
          <w:szCs w:val="20"/>
          <w:lang w:eastAsia="pl-PL"/>
        </w:rPr>
        <w:t xml:space="preserve">stałe lecz </w:t>
      </w:r>
      <w:r w:rsidRPr="005D1CCA">
        <w:rPr>
          <w:sz w:val="20"/>
          <w:szCs w:val="20"/>
          <w:lang w:val="de-DE" w:eastAsia="de-DE"/>
        </w:rPr>
        <w:t xml:space="preserve">nie w </w:t>
      </w:r>
      <w:r w:rsidRPr="005D1CCA">
        <w:rPr>
          <w:sz w:val="20"/>
          <w:szCs w:val="20"/>
          <w:lang w:eastAsia="pl-PL"/>
        </w:rPr>
        <w:t xml:space="preserve">komunikacji podstawowego ciągu technologicznego maszyn </w:t>
      </w:r>
      <w:r w:rsidRPr="005D1CCA">
        <w:rPr>
          <w:sz w:val="20"/>
          <w:szCs w:val="20"/>
          <w:lang w:val="de-DE" w:eastAsia="de-DE"/>
        </w:rPr>
        <w:t xml:space="preserve">i </w:t>
      </w:r>
      <w:r w:rsidRPr="005D1CCA">
        <w:rPr>
          <w:sz w:val="20"/>
          <w:szCs w:val="20"/>
          <w:lang w:eastAsia="pl-PL"/>
        </w:rPr>
        <w:t xml:space="preserve">urządzeń </w:t>
      </w:r>
      <w:proofErr w:type="spellStart"/>
      <w:r w:rsidRPr="005D1CCA">
        <w:rPr>
          <w:sz w:val="20"/>
          <w:szCs w:val="20"/>
          <w:lang w:val="de-DE" w:eastAsia="de-DE"/>
        </w:rPr>
        <w:t>tj</w:t>
      </w:r>
      <w:proofErr w:type="spellEnd"/>
      <w:r w:rsidRPr="005D1CCA">
        <w:rPr>
          <w:sz w:val="20"/>
          <w:szCs w:val="20"/>
          <w:lang w:val="de-DE" w:eastAsia="de-DE"/>
        </w:rPr>
        <w:t xml:space="preserve">. </w:t>
      </w:r>
      <w:r w:rsidRPr="005D1CCA">
        <w:rPr>
          <w:sz w:val="20"/>
          <w:szCs w:val="20"/>
          <w:lang w:eastAsia="pl-PL"/>
        </w:rPr>
        <w:t xml:space="preserve">kluczowego/głównego wyposażenia, pomiędzy którym </w:t>
      </w:r>
      <w:proofErr w:type="spellStart"/>
      <w:r w:rsidRPr="005D1CCA">
        <w:rPr>
          <w:sz w:val="20"/>
          <w:szCs w:val="20"/>
          <w:lang w:val="de-DE" w:eastAsia="de-DE"/>
        </w:rPr>
        <w:t>to</w:t>
      </w:r>
      <w:proofErr w:type="spellEnd"/>
      <w:r w:rsidRPr="005D1CCA">
        <w:rPr>
          <w:sz w:val="20"/>
          <w:szCs w:val="20"/>
          <w:lang w:val="de-DE" w:eastAsia="de-DE"/>
        </w:rPr>
        <w:t xml:space="preserve"> </w:t>
      </w:r>
      <w:r w:rsidRPr="005D1CCA">
        <w:rPr>
          <w:sz w:val="20"/>
          <w:szCs w:val="20"/>
          <w:lang w:eastAsia="pl-PL"/>
        </w:rPr>
        <w:t xml:space="preserve">powinna być zapewniona komunikacja </w:t>
      </w:r>
      <w:r w:rsidRPr="005D1CCA">
        <w:rPr>
          <w:sz w:val="20"/>
          <w:szCs w:val="20"/>
          <w:lang w:val="de-DE" w:eastAsia="de-DE"/>
        </w:rPr>
        <w:t xml:space="preserve">z </w:t>
      </w:r>
      <w:r w:rsidRPr="005D1CCA">
        <w:rPr>
          <w:sz w:val="20"/>
          <w:szCs w:val="20"/>
          <w:lang w:eastAsia="pl-PL"/>
        </w:rPr>
        <w:t xml:space="preserve">zastosowaniem schodów. Podesty winny być wyłożone blacha </w:t>
      </w:r>
      <w:r w:rsidRPr="005D1CCA">
        <w:rPr>
          <w:sz w:val="20"/>
          <w:szCs w:val="20"/>
          <w:lang w:val="de-DE" w:eastAsia="de-DE"/>
        </w:rPr>
        <w:t>„</w:t>
      </w:r>
      <w:proofErr w:type="spellStart"/>
      <w:r w:rsidRPr="005D1CCA">
        <w:rPr>
          <w:sz w:val="20"/>
          <w:szCs w:val="20"/>
          <w:lang w:val="de-DE" w:eastAsia="de-DE"/>
        </w:rPr>
        <w:t>łezkową</w:t>
      </w:r>
      <w:proofErr w:type="spellEnd"/>
      <w:r w:rsidRPr="005D1CCA">
        <w:rPr>
          <w:sz w:val="20"/>
          <w:szCs w:val="20"/>
          <w:lang w:val="de-DE" w:eastAsia="de-DE"/>
        </w:rPr>
        <w:t xml:space="preserve">" </w:t>
      </w:r>
      <w:r w:rsidRPr="005D1CCA">
        <w:rPr>
          <w:sz w:val="20"/>
          <w:szCs w:val="20"/>
          <w:lang w:eastAsia="pl-PL"/>
        </w:rPr>
        <w:t xml:space="preserve">lub ocynkowanymi kratami pomostowymi. Stopnie schodów winny być wykonane </w:t>
      </w:r>
      <w:r w:rsidRPr="005D1CCA">
        <w:rPr>
          <w:sz w:val="20"/>
          <w:szCs w:val="20"/>
          <w:lang w:val="de-DE" w:eastAsia="de-DE"/>
        </w:rPr>
        <w:t xml:space="preserve">z </w:t>
      </w:r>
      <w:r w:rsidRPr="005D1CCA">
        <w:rPr>
          <w:sz w:val="20"/>
          <w:szCs w:val="20"/>
          <w:lang w:eastAsia="pl-PL"/>
        </w:rPr>
        <w:t xml:space="preserve">ocynkowanych krat pomostowych. Stopnie drabin winny być wykonane </w:t>
      </w:r>
      <w:r w:rsidRPr="005D1CCA">
        <w:rPr>
          <w:sz w:val="20"/>
          <w:szCs w:val="20"/>
          <w:lang w:val="de-DE" w:eastAsia="de-DE"/>
        </w:rPr>
        <w:t xml:space="preserve">w </w:t>
      </w:r>
      <w:r w:rsidRPr="005D1CCA">
        <w:rPr>
          <w:sz w:val="20"/>
          <w:szCs w:val="20"/>
          <w:lang w:eastAsia="pl-PL"/>
        </w:rPr>
        <w:t xml:space="preserve">wersji przeciwpoślizgowej. Konstrukcje stalowe winny być </w:t>
      </w:r>
      <w:r w:rsidRPr="005D1CCA">
        <w:rPr>
          <w:sz w:val="20"/>
          <w:szCs w:val="20"/>
          <w:lang w:val="de-DE" w:eastAsia="de-DE"/>
        </w:rPr>
        <w:t xml:space="preserve">z </w:t>
      </w:r>
      <w:r w:rsidRPr="005D1CCA">
        <w:rPr>
          <w:sz w:val="20"/>
          <w:szCs w:val="20"/>
          <w:lang w:eastAsia="pl-PL"/>
        </w:rPr>
        <w:t>profili stalowych skręcanych. Tam gdzie będzie niemożliwe wykonanie konstrukcji skręcanej Zamawiający dopuszcza spawanie</w:t>
      </w:r>
      <w:r>
        <w:rPr>
          <w:sz w:val="20"/>
          <w:szCs w:val="20"/>
          <w:lang w:eastAsia="pl-PL"/>
        </w:rPr>
        <w:t xml:space="preserve"> profili stalowych konstrukcji.</w:t>
      </w:r>
    </w:p>
    <w:p w14:paraId="1DC2CB3D" w14:textId="77777777" w:rsidR="003E1AEF" w:rsidRDefault="003E1AEF" w:rsidP="003E1AEF">
      <w:pPr>
        <w:kinsoku w:val="0"/>
        <w:overflowPunct w:val="0"/>
        <w:spacing w:line="276" w:lineRule="auto"/>
        <w:ind w:left="360"/>
        <w:textAlignment w:val="baseline"/>
        <w:rPr>
          <w:sz w:val="20"/>
          <w:szCs w:val="20"/>
          <w:lang w:eastAsia="pl-PL"/>
        </w:rPr>
      </w:pPr>
      <w:r w:rsidRPr="005D1CCA">
        <w:rPr>
          <w:sz w:val="20"/>
          <w:szCs w:val="20"/>
          <w:lang w:eastAsia="pl-PL"/>
        </w:rPr>
        <w:t xml:space="preserve">Wszystkie elementy konstrukcyjne </w:t>
      </w:r>
      <w:r w:rsidRPr="005D1CCA">
        <w:rPr>
          <w:sz w:val="20"/>
          <w:szCs w:val="20"/>
          <w:lang w:val="de-DE" w:eastAsia="de-DE"/>
        </w:rPr>
        <w:t xml:space="preserve">z </w:t>
      </w:r>
      <w:r w:rsidRPr="005D1CCA">
        <w:rPr>
          <w:sz w:val="20"/>
          <w:szCs w:val="20"/>
          <w:lang w:eastAsia="pl-PL"/>
        </w:rPr>
        <w:t xml:space="preserve">blach </w:t>
      </w:r>
      <w:r w:rsidRPr="005D1CCA">
        <w:rPr>
          <w:sz w:val="20"/>
          <w:szCs w:val="20"/>
          <w:lang w:val="de-DE" w:eastAsia="de-DE"/>
        </w:rPr>
        <w:t xml:space="preserve">i </w:t>
      </w:r>
      <w:r w:rsidRPr="005D1CCA">
        <w:rPr>
          <w:sz w:val="20"/>
          <w:szCs w:val="20"/>
          <w:lang w:eastAsia="pl-PL"/>
        </w:rPr>
        <w:t xml:space="preserve">profili stalowych, poza wyspecyfikowanymi inaczej, winny być co najmniej: piaskowane </w:t>
      </w:r>
      <w:r w:rsidRPr="005D1CCA">
        <w:rPr>
          <w:sz w:val="20"/>
          <w:szCs w:val="20"/>
        </w:rPr>
        <w:t xml:space="preserve">do </w:t>
      </w:r>
      <w:r w:rsidRPr="005D1CCA">
        <w:rPr>
          <w:sz w:val="20"/>
          <w:szCs w:val="20"/>
          <w:lang w:eastAsia="pl-PL"/>
        </w:rPr>
        <w:t xml:space="preserve">stopnia czystości </w:t>
      </w:r>
      <w:r w:rsidRPr="005D1CCA">
        <w:rPr>
          <w:sz w:val="20"/>
          <w:szCs w:val="20"/>
          <w:lang w:val="de-DE" w:eastAsia="de-DE"/>
        </w:rPr>
        <w:t xml:space="preserve">2,5 </w:t>
      </w:r>
      <w:r w:rsidRPr="005D1CCA">
        <w:rPr>
          <w:sz w:val="20"/>
          <w:szCs w:val="20"/>
          <w:lang w:eastAsia="pl-PL"/>
        </w:rPr>
        <w:t xml:space="preserve">(wg </w:t>
      </w:r>
      <w:r w:rsidRPr="005D1CCA">
        <w:rPr>
          <w:sz w:val="20"/>
          <w:szCs w:val="20"/>
          <w:lang w:val="de-DE" w:eastAsia="de-DE"/>
        </w:rPr>
        <w:t xml:space="preserve">PN-EN ISO 8501-1:2008P </w:t>
      </w:r>
      <w:r w:rsidRPr="005D1CCA">
        <w:rPr>
          <w:sz w:val="20"/>
          <w:szCs w:val="20"/>
          <w:lang w:eastAsia="pl-PL"/>
        </w:rPr>
        <w:t xml:space="preserve">lub równoważnej), malowane warstwą farby podkładowa nawierzchniowej </w:t>
      </w:r>
      <w:r w:rsidRPr="005D1CCA">
        <w:rPr>
          <w:sz w:val="20"/>
          <w:szCs w:val="20"/>
          <w:lang w:val="de-DE" w:eastAsia="de-DE"/>
        </w:rPr>
        <w:t xml:space="preserve">o </w:t>
      </w:r>
      <w:r w:rsidRPr="005D1CCA">
        <w:rPr>
          <w:sz w:val="20"/>
          <w:szCs w:val="20"/>
          <w:lang w:eastAsia="pl-PL"/>
        </w:rPr>
        <w:t xml:space="preserve">grubości powyżej </w:t>
      </w:r>
      <w:r w:rsidRPr="005D1CCA">
        <w:rPr>
          <w:sz w:val="20"/>
          <w:szCs w:val="20"/>
          <w:lang w:val="de-DE" w:eastAsia="de-DE"/>
        </w:rPr>
        <w:t xml:space="preserve">100 µm. </w:t>
      </w:r>
      <w:r w:rsidRPr="005D1CCA">
        <w:rPr>
          <w:sz w:val="20"/>
          <w:szCs w:val="20"/>
          <w:lang w:eastAsia="pl-PL"/>
        </w:rPr>
        <w:t xml:space="preserve">Kolor poza elementami ocynkowanymi </w:t>
      </w:r>
      <w:r w:rsidRPr="005D1CCA">
        <w:rPr>
          <w:sz w:val="20"/>
          <w:szCs w:val="20"/>
        </w:rPr>
        <w:t xml:space="preserve">do </w:t>
      </w:r>
      <w:r w:rsidRPr="005D1CCA">
        <w:rPr>
          <w:sz w:val="20"/>
          <w:szCs w:val="20"/>
          <w:lang w:eastAsia="pl-PL"/>
        </w:rPr>
        <w:t>wyboru Zamawiającego.</w:t>
      </w:r>
    </w:p>
    <w:p w14:paraId="54FBB43B" w14:textId="77777777" w:rsidR="003E1AEF" w:rsidRDefault="003E1AEF" w:rsidP="003E1AEF">
      <w:pPr>
        <w:kinsoku w:val="0"/>
        <w:overflowPunct w:val="0"/>
        <w:spacing w:line="276" w:lineRule="auto"/>
        <w:ind w:left="360"/>
        <w:textAlignment w:val="baseline"/>
        <w:rPr>
          <w:sz w:val="20"/>
          <w:szCs w:val="20"/>
          <w:lang w:eastAsia="pl-PL"/>
        </w:rPr>
      </w:pPr>
      <w:r w:rsidRPr="005D1CCA">
        <w:rPr>
          <w:sz w:val="20"/>
          <w:szCs w:val="20"/>
          <w:lang w:eastAsia="pl-PL"/>
        </w:rPr>
        <w:t xml:space="preserve">Należy zapewnić możliwość dojścia </w:t>
      </w:r>
      <w:r w:rsidRPr="005D1CCA">
        <w:rPr>
          <w:sz w:val="20"/>
          <w:szCs w:val="20"/>
        </w:rPr>
        <w:t xml:space="preserve">do </w:t>
      </w:r>
      <w:r w:rsidRPr="005D1CCA">
        <w:rPr>
          <w:sz w:val="20"/>
          <w:szCs w:val="20"/>
          <w:lang w:eastAsia="pl-PL"/>
        </w:rPr>
        <w:t xml:space="preserve">wszystkich kabin sortowniczych, </w:t>
      </w:r>
      <w:r w:rsidRPr="005D1CCA">
        <w:rPr>
          <w:sz w:val="20"/>
          <w:szCs w:val="20"/>
        </w:rPr>
        <w:t xml:space="preserve">sit </w:t>
      </w:r>
      <w:r w:rsidRPr="005D1CCA">
        <w:rPr>
          <w:sz w:val="20"/>
          <w:szCs w:val="20"/>
          <w:lang w:eastAsia="pl-PL"/>
        </w:rPr>
        <w:t xml:space="preserve">bębnowych, wszystkich separatorów optycznych, separatorów żelaza </w:t>
      </w:r>
      <w:r w:rsidRPr="005D1CCA">
        <w:rPr>
          <w:sz w:val="20"/>
          <w:szCs w:val="20"/>
          <w:lang w:val="de-DE" w:eastAsia="de-DE"/>
        </w:rPr>
        <w:t xml:space="preserve">i </w:t>
      </w:r>
      <w:r w:rsidRPr="005D1CCA">
        <w:rPr>
          <w:sz w:val="20"/>
          <w:szCs w:val="20"/>
          <w:lang w:eastAsia="pl-PL"/>
        </w:rPr>
        <w:t xml:space="preserve">nieżelazna, separatora balistycznego, za pomocą schodów </w:t>
      </w:r>
      <w:r w:rsidRPr="005D1CCA">
        <w:rPr>
          <w:sz w:val="20"/>
          <w:szCs w:val="20"/>
          <w:lang w:val="de-DE" w:eastAsia="de-DE"/>
        </w:rPr>
        <w:t xml:space="preserve">i </w:t>
      </w:r>
      <w:r w:rsidRPr="005D1CCA">
        <w:rPr>
          <w:sz w:val="20"/>
          <w:szCs w:val="20"/>
          <w:lang w:eastAsia="pl-PL"/>
        </w:rPr>
        <w:t xml:space="preserve">podestów. Należy również zapewnić przejścia pomiędzy podstawowym wyposażeniem takim jak: kabiny sortownicze, kabina wstępnej segregacji sito bębnowe, wszystkimi separatorami optycznymi, separatorami żelaza </w:t>
      </w:r>
      <w:r w:rsidRPr="005D1CCA">
        <w:rPr>
          <w:sz w:val="20"/>
          <w:szCs w:val="20"/>
          <w:lang w:val="de-DE" w:eastAsia="de-DE"/>
        </w:rPr>
        <w:t xml:space="preserve">i </w:t>
      </w:r>
      <w:r w:rsidRPr="005D1CCA">
        <w:rPr>
          <w:sz w:val="20"/>
          <w:szCs w:val="20"/>
          <w:lang w:eastAsia="pl-PL"/>
        </w:rPr>
        <w:t xml:space="preserve">nieżelazna za pomocą schodów </w:t>
      </w:r>
      <w:r w:rsidRPr="005D1CCA">
        <w:rPr>
          <w:sz w:val="20"/>
          <w:szCs w:val="20"/>
          <w:lang w:val="de-DE" w:eastAsia="de-DE"/>
        </w:rPr>
        <w:t xml:space="preserve">i </w:t>
      </w:r>
      <w:r w:rsidRPr="005D1CCA">
        <w:rPr>
          <w:sz w:val="20"/>
          <w:szCs w:val="20"/>
          <w:lang w:eastAsia="pl-PL"/>
        </w:rPr>
        <w:t xml:space="preserve">podestów. Drabiny można stosować wyłącznie, jako droga ewakuacyjna. Spełniająca wymagania wstępna koncepcja przejść, podestów </w:t>
      </w:r>
      <w:r w:rsidRPr="005D1CCA">
        <w:rPr>
          <w:sz w:val="20"/>
          <w:szCs w:val="20"/>
          <w:lang w:val="de-DE" w:eastAsia="de-DE"/>
        </w:rPr>
        <w:t xml:space="preserve">i </w:t>
      </w:r>
      <w:r w:rsidRPr="005D1CCA">
        <w:rPr>
          <w:sz w:val="20"/>
          <w:szCs w:val="20"/>
          <w:lang w:eastAsia="pl-PL"/>
        </w:rPr>
        <w:t xml:space="preserve">schodów winna zostać wykonana już </w:t>
      </w:r>
      <w:r w:rsidRPr="005D1CCA">
        <w:rPr>
          <w:sz w:val="20"/>
          <w:szCs w:val="20"/>
          <w:lang w:val="de-DE" w:eastAsia="de-DE"/>
        </w:rPr>
        <w:t xml:space="preserve">na </w:t>
      </w:r>
      <w:r w:rsidRPr="005D1CCA">
        <w:rPr>
          <w:sz w:val="20"/>
          <w:szCs w:val="20"/>
          <w:lang w:eastAsia="pl-PL"/>
        </w:rPr>
        <w:t xml:space="preserve">etapie oferty </w:t>
      </w:r>
      <w:r w:rsidRPr="005D1CCA">
        <w:rPr>
          <w:sz w:val="20"/>
          <w:szCs w:val="20"/>
          <w:lang w:val="de-DE" w:eastAsia="de-DE"/>
        </w:rPr>
        <w:t xml:space="preserve">i </w:t>
      </w:r>
      <w:r w:rsidRPr="005D1CCA">
        <w:rPr>
          <w:sz w:val="20"/>
          <w:szCs w:val="20"/>
          <w:lang w:eastAsia="pl-PL"/>
        </w:rPr>
        <w:t xml:space="preserve">załączona </w:t>
      </w:r>
      <w:r w:rsidRPr="005D1CCA">
        <w:rPr>
          <w:sz w:val="20"/>
          <w:szCs w:val="20"/>
        </w:rPr>
        <w:t xml:space="preserve">do </w:t>
      </w:r>
      <w:r w:rsidRPr="005D1CCA">
        <w:rPr>
          <w:sz w:val="20"/>
          <w:szCs w:val="20"/>
          <w:lang w:eastAsia="pl-PL"/>
        </w:rPr>
        <w:t xml:space="preserve">oferty </w:t>
      </w:r>
      <w:r w:rsidRPr="005D1CCA">
        <w:rPr>
          <w:sz w:val="20"/>
          <w:szCs w:val="20"/>
          <w:lang w:val="de-DE" w:eastAsia="de-DE"/>
        </w:rPr>
        <w:t xml:space="preserve">na </w:t>
      </w:r>
      <w:r w:rsidRPr="005D1CCA">
        <w:rPr>
          <w:sz w:val="20"/>
          <w:szCs w:val="20"/>
          <w:lang w:eastAsia="pl-PL"/>
        </w:rPr>
        <w:t>etapie postępowania przetargowego.</w:t>
      </w:r>
    </w:p>
    <w:p w14:paraId="521DAAC9" w14:textId="77777777" w:rsidR="004B0C79" w:rsidRPr="005D1CCA" w:rsidRDefault="004B0C79" w:rsidP="003E1AEF">
      <w:pPr>
        <w:kinsoku w:val="0"/>
        <w:overflowPunct w:val="0"/>
        <w:spacing w:line="276" w:lineRule="auto"/>
        <w:ind w:left="360"/>
        <w:textAlignment w:val="baseline"/>
        <w:rPr>
          <w:sz w:val="20"/>
          <w:szCs w:val="20"/>
          <w:lang w:eastAsia="pl-PL"/>
        </w:rPr>
      </w:pPr>
    </w:p>
    <w:p w14:paraId="573E29CD" w14:textId="103E1D68" w:rsidR="003E1AEF" w:rsidRPr="005D1CCA" w:rsidRDefault="003E1AEF" w:rsidP="003E1AEF">
      <w:pPr>
        <w:kinsoku w:val="0"/>
        <w:overflowPunct w:val="0"/>
        <w:spacing w:before="360" w:line="278" w:lineRule="exact"/>
        <w:textAlignment w:val="baseline"/>
        <w:rPr>
          <w:b/>
          <w:bCs/>
          <w:spacing w:val="-2"/>
          <w:sz w:val="20"/>
          <w:szCs w:val="20"/>
          <w:lang w:val="de-DE" w:eastAsia="de-DE"/>
        </w:rPr>
      </w:pPr>
      <w:r w:rsidRPr="005D1CCA">
        <w:rPr>
          <w:spacing w:val="-2"/>
          <w:sz w:val="20"/>
          <w:szCs w:val="20"/>
          <w:lang w:val="de-DE" w:eastAsia="de-DE"/>
        </w:rPr>
        <w:t xml:space="preserve">11. </w:t>
      </w:r>
      <w:r w:rsidRPr="005D1CCA">
        <w:rPr>
          <w:b/>
          <w:bCs/>
          <w:spacing w:val="-2"/>
          <w:sz w:val="20"/>
          <w:szCs w:val="20"/>
          <w:lang w:val="de-DE" w:eastAsia="de-DE"/>
        </w:rPr>
        <w:t>Sy</w:t>
      </w:r>
      <w:r w:rsidR="004B0C79">
        <w:rPr>
          <w:b/>
          <w:bCs/>
          <w:spacing w:val="-2"/>
          <w:sz w:val="20"/>
          <w:szCs w:val="20"/>
          <w:lang w:val="de-DE" w:eastAsia="de-DE"/>
        </w:rPr>
        <w:t>stem SCADA</w:t>
      </w:r>
    </w:p>
    <w:p w14:paraId="06D68CAC" w14:textId="77777777" w:rsidR="003E1AEF" w:rsidRDefault="003E1AEF" w:rsidP="004B0C79">
      <w:pPr>
        <w:kinsoku w:val="0"/>
        <w:overflowPunct w:val="0"/>
        <w:spacing w:before="113" w:line="276" w:lineRule="auto"/>
        <w:ind w:left="426" w:right="72"/>
        <w:textAlignment w:val="baseline"/>
        <w:rPr>
          <w:sz w:val="20"/>
          <w:szCs w:val="20"/>
          <w:lang w:eastAsia="pl-PL"/>
        </w:rPr>
      </w:pPr>
      <w:r w:rsidRPr="005D1CCA">
        <w:rPr>
          <w:sz w:val="20"/>
          <w:szCs w:val="20"/>
          <w:lang w:val="de-DE" w:eastAsia="de-DE"/>
        </w:rPr>
        <w:t xml:space="preserve">SCADA z </w:t>
      </w:r>
      <w:r w:rsidRPr="005D1CCA">
        <w:rPr>
          <w:sz w:val="20"/>
          <w:szCs w:val="20"/>
          <w:lang w:eastAsia="pl-PL"/>
        </w:rPr>
        <w:t xml:space="preserve">języka angielskiego </w:t>
      </w:r>
      <w:proofErr w:type="spellStart"/>
      <w:r w:rsidRPr="005D1CCA">
        <w:rPr>
          <w:sz w:val="20"/>
          <w:szCs w:val="20"/>
          <w:lang w:val="de-DE" w:eastAsia="de-DE"/>
        </w:rPr>
        <w:t>Supervisory</w:t>
      </w:r>
      <w:proofErr w:type="spellEnd"/>
      <w:r w:rsidRPr="005D1CCA">
        <w:rPr>
          <w:sz w:val="20"/>
          <w:szCs w:val="20"/>
          <w:lang w:val="de-DE" w:eastAsia="de-DE"/>
        </w:rPr>
        <w:t xml:space="preserve"> Control </w:t>
      </w:r>
      <w:r w:rsidRPr="005D1CCA">
        <w:rPr>
          <w:sz w:val="20"/>
          <w:szCs w:val="20"/>
        </w:rPr>
        <w:t xml:space="preserve">And Data </w:t>
      </w:r>
      <w:proofErr w:type="spellStart"/>
      <w:r w:rsidRPr="005D1CCA">
        <w:rPr>
          <w:sz w:val="20"/>
          <w:szCs w:val="20"/>
        </w:rPr>
        <w:t>Acquisition</w:t>
      </w:r>
      <w:proofErr w:type="spellEnd"/>
      <w:r w:rsidRPr="005D1CCA">
        <w:rPr>
          <w:sz w:val="20"/>
          <w:szCs w:val="20"/>
        </w:rPr>
        <w:t xml:space="preserve"> </w:t>
      </w:r>
      <w:r w:rsidRPr="005D1CCA">
        <w:rPr>
          <w:sz w:val="20"/>
          <w:szCs w:val="20"/>
          <w:lang w:eastAsia="pl-PL"/>
        </w:rPr>
        <w:t xml:space="preserve">oznacza system nadzorujący przebieg procesu technologicznego lub produkcyjnego. Jego główne funkcje obejmują zbieranie aktualnych danych (pomiarów), </w:t>
      </w:r>
      <w:r w:rsidRPr="005D1CCA">
        <w:rPr>
          <w:sz w:val="20"/>
          <w:szCs w:val="20"/>
          <w:lang w:val="de-DE" w:eastAsia="de-DE"/>
        </w:rPr>
        <w:t xml:space="preserve">ich </w:t>
      </w:r>
      <w:r w:rsidRPr="005D1CCA">
        <w:rPr>
          <w:sz w:val="20"/>
          <w:szCs w:val="20"/>
          <w:lang w:eastAsia="pl-PL"/>
        </w:rPr>
        <w:t>wizualizację, sterowanie procesem, alarmowanie oraz archiwizację danych.</w:t>
      </w:r>
    </w:p>
    <w:p w14:paraId="6FDF44E0" w14:textId="25FEE4C5" w:rsidR="003E1AEF" w:rsidRDefault="003E1AEF" w:rsidP="004B0C79">
      <w:pPr>
        <w:kinsoku w:val="0"/>
        <w:overflowPunct w:val="0"/>
        <w:spacing w:before="113" w:line="276" w:lineRule="auto"/>
        <w:ind w:left="426" w:right="72"/>
        <w:textAlignment w:val="baseline"/>
        <w:rPr>
          <w:sz w:val="20"/>
          <w:szCs w:val="20"/>
          <w:lang w:eastAsia="pl-PL"/>
        </w:rPr>
      </w:pPr>
      <w:r w:rsidRPr="005D1CCA">
        <w:rPr>
          <w:sz w:val="20"/>
          <w:szCs w:val="20"/>
          <w:lang w:val="de-DE" w:eastAsia="de-DE"/>
        </w:rPr>
        <w:t xml:space="preserve">W </w:t>
      </w:r>
      <w:r w:rsidRPr="005D1CCA">
        <w:rPr>
          <w:sz w:val="20"/>
          <w:szCs w:val="20"/>
          <w:lang w:eastAsia="pl-PL"/>
        </w:rPr>
        <w:t xml:space="preserve">ramach planowanej inwestycji Zamawiający wymaga budowy kompletnego systemu zarządzania </w:t>
      </w:r>
      <w:r w:rsidRPr="005D1CCA">
        <w:rPr>
          <w:sz w:val="20"/>
          <w:szCs w:val="20"/>
          <w:lang w:val="de-DE" w:eastAsia="de-DE"/>
        </w:rPr>
        <w:t xml:space="preserve">i </w:t>
      </w:r>
      <w:r w:rsidRPr="005D1CCA">
        <w:rPr>
          <w:sz w:val="20"/>
          <w:szCs w:val="20"/>
          <w:lang w:eastAsia="pl-PL"/>
        </w:rPr>
        <w:t xml:space="preserve">kontroli pracy Zakładu. Przewiduje </w:t>
      </w:r>
      <w:proofErr w:type="spellStart"/>
      <w:r w:rsidRPr="005D1CCA">
        <w:rPr>
          <w:sz w:val="20"/>
          <w:szCs w:val="20"/>
          <w:lang w:val="de-DE" w:eastAsia="de-DE"/>
        </w:rPr>
        <w:t>si</w:t>
      </w:r>
      <w:r w:rsidR="00E1583D">
        <w:rPr>
          <w:sz w:val="20"/>
          <w:szCs w:val="20"/>
          <w:lang w:val="de-DE" w:eastAsia="de-DE"/>
        </w:rPr>
        <w:t>ę</w:t>
      </w:r>
      <w:proofErr w:type="spellEnd"/>
      <w:r w:rsidRPr="005D1CCA">
        <w:rPr>
          <w:sz w:val="20"/>
          <w:szCs w:val="20"/>
          <w:lang w:val="de-DE" w:eastAsia="de-DE"/>
        </w:rPr>
        <w:t xml:space="preserve">, </w:t>
      </w:r>
      <w:r w:rsidRPr="005D1CCA">
        <w:rPr>
          <w:sz w:val="20"/>
          <w:szCs w:val="20"/>
          <w:lang w:eastAsia="pl-PL"/>
        </w:rPr>
        <w:t xml:space="preserve">iż projektowany system będzie </w:t>
      </w:r>
      <w:proofErr w:type="spellStart"/>
      <w:r w:rsidRPr="005D1CCA">
        <w:rPr>
          <w:sz w:val="20"/>
          <w:szCs w:val="20"/>
          <w:lang w:val="de-DE" w:eastAsia="de-DE"/>
        </w:rPr>
        <w:t>re</w:t>
      </w:r>
      <w:r w:rsidRPr="005D1CCA">
        <w:rPr>
          <w:sz w:val="20"/>
          <w:szCs w:val="20"/>
          <w:lang w:eastAsia="pl-PL"/>
        </w:rPr>
        <w:t>alizować</w:t>
      </w:r>
      <w:proofErr w:type="spellEnd"/>
      <w:r w:rsidRPr="005D1CCA">
        <w:rPr>
          <w:sz w:val="20"/>
          <w:szCs w:val="20"/>
          <w:lang w:eastAsia="pl-PL"/>
        </w:rPr>
        <w:t xml:space="preserve"> </w:t>
      </w:r>
      <w:proofErr w:type="spellStart"/>
      <w:r w:rsidRPr="005D1CCA">
        <w:rPr>
          <w:sz w:val="20"/>
          <w:szCs w:val="20"/>
          <w:lang w:val="de-DE" w:eastAsia="de-DE"/>
        </w:rPr>
        <w:t>zawansowane</w:t>
      </w:r>
      <w:proofErr w:type="spellEnd"/>
      <w:r w:rsidRPr="005D1CCA">
        <w:rPr>
          <w:sz w:val="20"/>
          <w:szCs w:val="20"/>
          <w:lang w:val="de-DE" w:eastAsia="de-DE"/>
        </w:rPr>
        <w:t xml:space="preserve"> </w:t>
      </w:r>
      <w:r w:rsidRPr="005D1CCA">
        <w:rPr>
          <w:sz w:val="20"/>
          <w:szCs w:val="20"/>
          <w:lang w:eastAsia="pl-PL"/>
        </w:rPr>
        <w:t xml:space="preserve">funkcje operatorskie </w:t>
      </w:r>
      <w:r w:rsidRPr="005D1CCA">
        <w:rPr>
          <w:sz w:val="20"/>
          <w:szCs w:val="20"/>
          <w:lang w:val="de-DE" w:eastAsia="de-DE"/>
        </w:rPr>
        <w:t xml:space="preserve">i </w:t>
      </w:r>
      <w:r w:rsidRPr="005D1CCA">
        <w:rPr>
          <w:sz w:val="20"/>
          <w:szCs w:val="20"/>
          <w:lang w:eastAsia="pl-PL"/>
        </w:rPr>
        <w:t xml:space="preserve">sterownicze, jak </w:t>
      </w:r>
      <w:proofErr w:type="spellStart"/>
      <w:r w:rsidRPr="005D1CCA">
        <w:rPr>
          <w:sz w:val="20"/>
          <w:szCs w:val="20"/>
          <w:lang w:val="de-DE" w:eastAsia="de-DE"/>
        </w:rPr>
        <w:t>równie</w:t>
      </w:r>
      <w:r>
        <w:rPr>
          <w:sz w:val="20"/>
          <w:szCs w:val="20"/>
          <w:lang w:val="de-DE" w:eastAsia="de-DE"/>
        </w:rPr>
        <w:t>ż</w:t>
      </w:r>
      <w:proofErr w:type="spellEnd"/>
      <w:r w:rsidRPr="005D1CCA">
        <w:rPr>
          <w:sz w:val="20"/>
          <w:szCs w:val="20"/>
          <w:lang w:val="de-DE" w:eastAsia="de-DE"/>
        </w:rPr>
        <w:t xml:space="preserve"> </w:t>
      </w:r>
      <w:proofErr w:type="spellStart"/>
      <w:r w:rsidRPr="005D1CCA">
        <w:rPr>
          <w:sz w:val="20"/>
          <w:szCs w:val="20"/>
          <w:lang w:val="de-DE" w:eastAsia="de-DE"/>
        </w:rPr>
        <w:t>b</w:t>
      </w:r>
      <w:r>
        <w:rPr>
          <w:sz w:val="20"/>
          <w:szCs w:val="20"/>
          <w:lang w:val="de-DE" w:eastAsia="de-DE"/>
        </w:rPr>
        <w:t>ędzie</w:t>
      </w:r>
      <w:proofErr w:type="spellEnd"/>
      <w:r>
        <w:rPr>
          <w:sz w:val="20"/>
          <w:szCs w:val="20"/>
          <w:lang w:val="de-DE" w:eastAsia="de-DE"/>
        </w:rPr>
        <w:t xml:space="preserve"> </w:t>
      </w:r>
      <w:proofErr w:type="spellStart"/>
      <w:r>
        <w:rPr>
          <w:sz w:val="20"/>
          <w:szCs w:val="20"/>
          <w:lang w:val="de-DE" w:eastAsia="de-DE"/>
        </w:rPr>
        <w:t>dostarczać</w:t>
      </w:r>
      <w:proofErr w:type="spellEnd"/>
      <w:r w:rsidRPr="005D1CCA">
        <w:rPr>
          <w:sz w:val="20"/>
          <w:szCs w:val="20"/>
          <w:lang w:val="de-DE" w:eastAsia="de-DE"/>
        </w:rPr>
        <w:t xml:space="preserve"> </w:t>
      </w:r>
      <w:r w:rsidRPr="005D1CCA">
        <w:rPr>
          <w:sz w:val="20"/>
          <w:szCs w:val="20"/>
          <w:lang w:eastAsia="pl-PL"/>
        </w:rPr>
        <w:t xml:space="preserve">istotne dane oraz informacje </w:t>
      </w:r>
      <w:r w:rsidRPr="005D1CCA">
        <w:rPr>
          <w:sz w:val="20"/>
          <w:szCs w:val="20"/>
          <w:lang w:val="de-DE" w:eastAsia="de-DE"/>
        </w:rPr>
        <w:t xml:space="preserve">na </w:t>
      </w:r>
      <w:r w:rsidRPr="005D1CCA">
        <w:rPr>
          <w:sz w:val="20"/>
          <w:szCs w:val="20"/>
          <w:lang w:eastAsia="pl-PL"/>
        </w:rPr>
        <w:t xml:space="preserve">różne szczeble zarządzania </w:t>
      </w:r>
      <w:r w:rsidRPr="005D1CCA">
        <w:rPr>
          <w:sz w:val="20"/>
          <w:szCs w:val="20"/>
          <w:lang w:val="de-DE" w:eastAsia="de-DE"/>
        </w:rPr>
        <w:t xml:space="preserve">w </w:t>
      </w:r>
      <w:r>
        <w:rPr>
          <w:sz w:val="20"/>
          <w:szCs w:val="20"/>
          <w:lang w:eastAsia="pl-PL"/>
        </w:rPr>
        <w:t>skali całego Zakładu.</w:t>
      </w:r>
    </w:p>
    <w:p w14:paraId="63622D86" w14:textId="77777777" w:rsidR="003E1AEF" w:rsidRDefault="003E1AEF" w:rsidP="004B0C79">
      <w:pPr>
        <w:kinsoku w:val="0"/>
        <w:overflowPunct w:val="0"/>
        <w:spacing w:before="113" w:line="276" w:lineRule="auto"/>
        <w:ind w:left="426" w:right="72"/>
        <w:textAlignment w:val="baseline"/>
        <w:rPr>
          <w:sz w:val="20"/>
          <w:szCs w:val="20"/>
          <w:lang w:eastAsia="pl-PL"/>
        </w:rPr>
      </w:pPr>
      <w:r w:rsidRPr="005D1CCA">
        <w:rPr>
          <w:sz w:val="20"/>
          <w:szCs w:val="20"/>
          <w:lang w:eastAsia="pl-PL"/>
        </w:rPr>
        <w:t xml:space="preserve">Wymaga się, aby Wykonawca dostarczył przed podpisaniem protokołu odbioru wersje końcowe programów wraz ze wszystkimi nastawami parametrów </w:t>
      </w:r>
      <w:r w:rsidRPr="005D1CCA">
        <w:rPr>
          <w:sz w:val="20"/>
          <w:szCs w:val="20"/>
          <w:lang w:val="de-DE" w:eastAsia="de-DE"/>
        </w:rPr>
        <w:t xml:space="preserve">w </w:t>
      </w:r>
      <w:r w:rsidRPr="005D1CCA">
        <w:rPr>
          <w:sz w:val="20"/>
          <w:szCs w:val="20"/>
          <w:lang w:eastAsia="pl-PL"/>
        </w:rPr>
        <w:t xml:space="preserve">formie tabel (numer lub nazwa parametru </w:t>
      </w:r>
      <w:r w:rsidRPr="005D1CCA">
        <w:rPr>
          <w:sz w:val="20"/>
          <w:szCs w:val="20"/>
          <w:lang w:val="de-DE" w:eastAsia="de-DE"/>
        </w:rPr>
        <w:t xml:space="preserve">i </w:t>
      </w:r>
      <w:r>
        <w:rPr>
          <w:sz w:val="20"/>
          <w:szCs w:val="20"/>
          <w:lang w:eastAsia="pl-PL"/>
        </w:rPr>
        <w:t>jego wartości).</w:t>
      </w:r>
    </w:p>
    <w:p w14:paraId="487959F3" w14:textId="77777777" w:rsidR="003E1AEF" w:rsidRPr="00526A08" w:rsidRDefault="003E1AEF" w:rsidP="004B0C79">
      <w:pPr>
        <w:kinsoku w:val="0"/>
        <w:overflowPunct w:val="0"/>
        <w:spacing w:before="113" w:line="276" w:lineRule="auto"/>
        <w:ind w:left="426" w:right="72"/>
        <w:textAlignment w:val="baseline"/>
        <w:rPr>
          <w:sz w:val="20"/>
          <w:szCs w:val="20"/>
          <w:lang w:eastAsia="pl-PL"/>
        </w:rPr>
      </w:pPr>
      <w:r w:rsidRPr="005D1CCA">
        <w:rPr>
          <w:spacing w:val="-1"/>
          <w:sz w:val="20"/>
          <w:szCs w:val="20"/>
          <w:lang w:eastAsia="pl-PL"/>
        </w:rPr>
        <w:t xml:space="preserve">Pełne oprogramowanie komputerowego systemu sterowania obiektów </w:t>
      </w:r>
      <w:r w:rsidRPr="005D1CCA">
        <w:rPr>
          <w:spacing w:val="-1"/>
          <w:sz w:val="20"/>
          <w:szCs w:val="20"/>
          <w:lang w:val="de-DE" w:eastAsia="de-DE"/>
        </w:rPr>
        <w:t xml:space="preserve">i </w:t>
      </w:r>
      <w:r w:rsidRPr="005D1CCA">
        <w:rPr>
          <w:spacing w:val="-1"/>
          <w:sz w:val="20"/>
          <w:szCs w:val="20"/>
          <w:lang w:eastAsia="pl-PL"/>
        </w:rPr>
        <w:t xml:space="preserve">programy systemowe, firmowe </w:t>
      </w:r>
      <w:r w:rsidRPr="005D1CCA">
        <w:rPr>
          <w:spacing w:val="-1"/>
          <w:sz w:val="20"/>
          <w:szCs w:val="20"/>
          <w:lang w:val="de-DE" w:eastAsia="de-DE"/>
        </w:rPr>
        <w:t xml:space="preserve">i </w:t>
      </w:r>
      <w:r w:rsidRPr="005D1CCA">
        <w:rPr>
          <w:spacing w:val="-1"/>
          <w:sz w:val="20"/>
          <w:szCs w:val="20"/>
          <w:lang w:eastAsia="pl-PL"/>
        </w:rPr>
        <w:t xml:space="preserve">użytkowe, wykonanie wizualizacji </w:t>
      </w:r>
      <w:r w:rsidRPr="005D1CCA">
        <w:rPr>
          <w:spacing w:val="-1"/>
          <w:sz w:val="20"/>
          <w:szCs w:val="20"/>
          <w:lang w:val="de-DE" w:eastAsia="de-DE"/>
        </w:rPr>
        <w:t xml:space="preserve">i </w:t>
      </w:r>
      <w:r w:rsidRPr="005D1CCA">
        <w:rPr>
          <w:spacing w:val="-1"/>
          <w:sz w:val="20"/>
          <w:szCs w:val="20"/>
          <w:lang w:eastAsia="pl-PL"/>
        </w:rPr>
        <w:t xml:space="preserve">wdrożenie aplikacji, cesja praw autorskich </w:t>
      </w:r>
      <w:r w:rsidRPr="005D1CCA">
        <w:rPr>
          <w:spacing w:val="-1"/>
          <w:sz w:val="20"/>
          <w:szCs w:val="20"/>
          <w:lang w:val="de-DE" w:eastAsia="de-DE"/>
        </w:rPr>
        <w:t xml:space="preserve">na </w:t>
      </w:r>
      <w:r w:rsidRPr="005D1CCA">
        <w:rPr>
          <w:spacing w:val="-1"/>
          <w:sz w:val="20"/>
          <w:szCs w:val="20"/>
          <w:lang w:eastAsia="pl-PL"/>
        </w:rPr>
        <w:t xml:space="preserve">Zakład </w:t>
      </w:r>
      <w:r w:rsidRPr="005D1CCA">
        <w:rPr>
          <w:spacing w:val="-1"/>
          <w:sz w:val="20"/>
          <w:szCs w:val="20"/>
        </w:rPr>
        <w:t xml:space="preserve">do </w:t>
      </w:r>
      <w:r w:rsidRPr="005D1CCA">
        <w:rPr>
          <w:spacing w:val="-1"/>
          <w:sz w:val="20"/>
          <w:szCs w:val="20"/>
          <w:lang w:eastAsia="pl-PL"/>
        </w:rPr>
        <w:t xml:space="preserve">wykorzystania </w:t>
      </w:r>
      <w:r w:rsidRPr="005D1CCA">
        <w:rPr>
          <w:spacing w:val="-1"/>
          <w:sz w:val="20"/>
          <w:szCs w:val="20"/>
          <w:lang w:val="de-DE" w:eastAsia="de-DE"/>
        </w:rPr>
        <w:t xml:space="preserve">na </w:t>
      </w:r>
      <w:r w:rsidRPr="005D1CCA">
        <w:rPr>
          <w:spacing w:val="-1"/>
          <w:sz w:val="20"/>
          <w:szCs w:val="20"/>
          <w:lang w:eastAsia="pl-PL"/>
        </w:rPr>
        <w:t xml:space="preserve">wszystkich polach eksploatacji </w:t>
      </w:r>
      <w:r w:rsidRPr="005D1CCA">
        <w:rPr>
          <w:spacing w:val="-1"/>
          <w:sz w:val="20"/>
          <w:szCs w:val="20"/>
          <w:lang w:val="de-DE" w:eastAsia="de-DE"/>
        </w:rPr>
        <w:t xml:space="preserve">w </w:t>
      </w:r>
      <w:r w:rsidRPr="005D1CCA">
        <w:rPr>
          <w:spacing w:val="-1"/>
          <w:sz w:val="20"/>
          <w:szCs w:val="20"/>
          <w:lang w:eastAsia="pl-PL"/>
        </w:rPr>
        <w:t xml:space="preserve">tym rozbudowy, modyfikacji, przekazanie kodów źródłowych </w:t>
      </w:r>
      <w:proofErr w:type="spellStart"/>
      <w:r w:rsidRPr="005D1CCA">
        <w:rPr>
          <w:spacing w:val="-1"/>
          <w:sz w:val="20"/>
          <w:szCs w:val="20"/>
          <w:lang w:val="de-DE" w:eastAsia="de-DE"/>
        </w:rPr>
        <w:t>itp</w:t>
      </w:r>
      <w:proofErr w:type="spellEnd"/>
      <w:r w:rsidRPr="005D1CCA">
        <w:rPr>
          <w:spacing w:val="-1"/>
          <w:sz w:val="20"/>
          <w:szCs w:val="20"/>
          <w:lang w:val="de-DE" w:eastAsia="de-DE"/>
        </w:rPr>
        <w:t xml:space="preserve">., </w:t>
      </w:r>
      <w:r w:rsidRPr="005D1CCA">
        <w:rPr>
          <w:spacing w:val="-1"/>
          <w:sz w:val="20"/>
          <w:szCs w:val="20"/>
          <w:lang w:eastAsia="pl-PL"/>
        </w:rPr>
        <w:t xml:space="preserve">należy </w:t>
      </w:r>
      <w:r w:rsidRPr="005D1CCA">
        <w:rPr>
          <w:spacing w:val="-1"/>
          <w:sz w:val="20"/>
          <w:szCs w:val="20"/>
        </w:rPr>
        <w:t xml:space="preserve">do </w:t>
      </w:r>
      <w:r w:rsidRPr="005D1CCA">
        <w:rPr>
          <w:spacing w:val="-1"/>
          <w:sz w:val="20"/>
          <w:szCs w:val="20"/>
          <w:lang w:eastAsia="pl-PL"/>
        </w:rPr>
        <w:t xml:space="preserve">obowiązków Wykonawcy </w:t>
      </w:r>
      <w:r w:rsidRPr="005D1CCA">
        <w:rPr>
          <w:spacing w:val="-1"/>
          <w:sz w:val="20"/>
          <w:szCs w:val="20"/>
          <w:lang w:val="de-DE" w:eastAsia="de-DE"/>
        </w:rPr>
        <w:t xml:space="preserve">i </w:t>
      </w:r>
      <w:r w:rsidRPr="005D1CCA">
        <w:rPr>
          <w:spacing w:val="-1"/>
          <w:sz w:val="20"/>
          <w:szCs w:val="20"/>
        </w:rPr>
        <w:t xml:space="preserve">ma </w:t>
      </w:r>
      <w:r w:rsidRPr="005D1CCA">
        <w:rPr>
          <w:spacing w:val="-1"/>
          <w:sz w:val="20"/>
          <w:szCs w:val="20"/>
          <w:lang w:eastAsia="pl-PL"/>
        </w:rPr>
        <w:t xml:space="preserve">być kompletne oraz ujęte </w:t>
      </w:r>
      <w:r w:rsidRPr="005D1CCA">
        <w:rPr>
          <w:spacing w:val="-1"/>
          <w:sz w:val="20"/>
          <w:szCs w:val="20"/>
          <w:lang w:val="de-DE" w:eastAsia="de-DE"/>
        </w:rPr>
        <w:t xml:space="preserve">w </w:t>
      </w:r>
      <w:r w:rsidRPr="005D1CCA">
        <w:rPr>
          <w:spacing w:val="-1"/>
          <w:sz w:val="20"/>
          <w:szCs w:val="20"/>
          <w:lang w:eastAsia="pl-PL"/>
        </w:rPr>
        <w:t>wycenie kosztów inwestycji.</w:t>
      </w:r>
    </w:p>
    <w:p w14:paraId="727CAB2C" w14:textId="77777777" w:rsidR="003E1AEF" w:rsidRPr="005D1CCA" w:rsidRDefault="003E1AEF" w:rsidP="003E1AEF">
      <w:pPr>
        <w:kinsoku w:val="0"/>
        <w:overflowPunct w:val="0"/>
        <w:spacing w:before="360" w:line="282" w:lineRule="exact"/>
        <w:ind w:left="720"/>
        <w:textAlignment w:val="baseline"/>
        <w:rPr>
          <w:b/>
          <w:bCs/>
          <w:spacing w:val="-1"/>
          <w:sz w:val="20"/>
          <w:szCs w:val="20"/>
          <w:u w:val="single"/>
          <w:lang w:eastAsia="pl-PL"/>
        </w:rPr>
      </w:pPr>
      <w:r w:rsidRPr="005D1CCA">
        <w:rPr>
          <w:b/>
          <w:bCs/>
          <w:spacing w:val="-1"/>
          <w:sz w:val="20"/>
          <w:szCs w:val="20"/>
          <w:u w:val="single"/>
          <w:lang w:eastAsia="pl-PL"/>
        </w:rPr>
        <w:t>Funkcje</w:t>
      </w:r>
    </w:p>
    <w:p w14:paraId="33BFA667" w14:textId="77777777" w:rsidR="003E1AEF" w:rsidRPr="005D1CCA" w:rsidRDefault="003E1AEF" w:rsidP="003E1AEF">
      <w:pPr>
        <w:kinsoku w:val="0"/>
        <w:overflowPunct w:val="0"/>
        <w:spacing w:before="166" w:line="276" w:lineRule="auto"/>
        <w:ind w:left="720"/>
        <w:textAlignment w:val="baseline"/>
        <w:rPr>
          <w:sz w:val="20"/>
          <w:szCs w:val="20"/>
          <w:lang w:eastAsia="pl-PL"/>
        </w:rPr>
      </w:pPr>
      <w:r w:rsidRPr="005D1CCA">
        <w:rPr>
          <w:sz w:val="20"/>
          <w:szCs w:val="20"/>
          <w:lang w:eastAsia="pl-PL"/>
        </w:rPr>
        <w:t>Zadania realizowane przez system:</w:t>
      </w:r>
    </w:p>
    <w:p w14:paraId="656C1AE5" w14:textId="77777777" w:rsidR="004B0C79" w:rsidRDefault="003E1AEF" w:rsidP="00BF13C1">
      <w:pPr>
        <w:pStyle w:val="Akapitzlist"/>
        <w:numPr>
          <w:ilvl w:val="0"/>
          <w:numId w:val="76"/>
        </w:numPr>
        <w:tabs>
          <w:tab w:val="left" w:pos="1418"/>
        </w:tabs>
        <w:kinsoku w:val="0"/>
        <w:overflowPunct w:val="0"/>
        <w:spacing w:line="276" w:lineRule="auto"/>
        <w:textAlignment w:val="baseline"/>
        <w:rPr>
          <w:spacing w:val="-1"/>
          <w:sz w:val="20"/>
          <w:szCs w:val="20"/>
          <w:lang w:eastAsia="pl-PL"/>
        </w:rPr>
      </w:pPr>
      <w:r w:rsidRPr="004B0C79">
        <w:rPr>
          <w:spacing w:val="-1"/>
          <w:sz w:val="20"/>
          <w:szCs w:val="20"/>
          <w:lang w:eastAsia="pl-PL"/>
        </w:rPr>
        <w:t xml:space="preserve">dostarczanie, wizualizacja </w:t>
      </w:r>
      <w:r w:rsidRPr="004B0C79">
        <w:rPr>
          <w:spacing w:val="-1"/>
          <w:sz w:val="20"/>
          <w:szCs w:val="20"/>
          <w:lang w:val="de-DE" w:eastAsia="de-DE"/>
        </w:rPr>
        <w:t xml:space="preserve">i </w:t>
      </w:r>
      <w:r w:rsidRPr="004B0C79">
        <w:rPr>
          <w:spacing w:val="-1"/>
          <w:sz w:val="20"/>
          <w:szCs w:val="20"/>
          <w:lang w:eastAsia="pl-PL"/>
        </w:rPr>
        <w:t xml:space="preserve">zbieranie informacji </w:t>
      </w:r>
      <w:r w:rsidRPr="004B0C79">
        <w:rPr>
          <w:spacing w:val="-1"/>
          <w:sz w:val="20"/>
          <w:szCs w:val="20"/>
          <w:lang w:val="de-DE" w:eastAsia="de-DE"/>
        </w:rPr>
        <w:t xml:space="preserve">o </w:t>
      </w:r>
      <w:r w:rsidRPr="004B0C79">
        <w:rPr>
          <w:spacing w:val="-1"/>
          <w:sz w:val="20"/>
          <w:szCs w:val="20"/>
          <w:lang w:eastAsia="pl-PL"/>
        </w:rPr>
        <w:t>stanie pracy Zakładu,</w:t>
      </w:r>
    </w:p>
    <w:p w14:paraId="510EA719" w14:textId="77777777" w:rsidR="004B0C79" w:rsidRPr="004B0C79" w:rsidRDefault="003E1AEF" w:rsidP="00BF13C1">
      <w:pPr>
        <w:pStyle w:val="Akapitzlist"/>
        <w:numPr>
          <w:ilvl w:val="0"/>
          <w:numId w:val="76"/>
        </w:numPr>
        <w:tabs>
          <w:tab w:val="left" w:pos="1418"/>
        </w:tabs>
        <w:kinsoku w:val="0"/>
        <w:overflowPunct w:val="0"/>
        <w:spacing w:line="276" w:lineRule="auto"/>
        <w:textAlignment w:val="baseline"/>
        <w:rPr>
          <w:spacing w:val="-1"/>
          <w:sz w:val="20"/>
          <w:szCs w:val="20"/>
          <w:lang w:eastAsia="pl-PL"/>
        </w:rPr>
      </w:pPr>
      <w:r w:rsidRPr="004B0C79">
        <w:rPr>
          <w:spacing w:val="3"/>
          <w:sz w:val="20"/>
          <w:szCs w:val="20"/>
          <w:lang w:eastAsia="pl-PL"/>
        </w:rPr>
        <w:t xml:space="preserve">zbieranie </w:t>
      </w:r>
      <w:r w:rsidRPr="004B0C79">
        <w:rPr>
          <w:spacing w:val="3"/>
          <w:sz w:val="20"/>
          <w:szCs w:val="20"/>
          <w:lang w:val="de-DE" w:eastAsia="de-DE"/>
        </w:rPr>
        <w:t xml:space="preserve">i </w:t>
      </w:r>
      <w:r w:rsidRPr="004B0C79">
        <w:rPr>
          <w:spacing w:val="3"/>
          <w:sz w:val="20"/>
          <w:szCs w:val="20"/>
          <w:lang w:eastAsia="pl-PL"/>
        </w:rPr>
        <w:t>archiwizacja wszystkich danych zbieranych przez system</w:t>
      </w:r>
      <w:r w:rsidR="004B0C79">
        <w:rPr>
          <w:spacing w:val="3"/>
          <w:sz w:val="20"/>
          <w:szCs w:val="20"/>
          <w:lang w:eastAsia="pl-PL"/>
        </w:rPr>
        <w:t xml:space="preserve"> S</w:t>
      </w:r>
      <w:r w:rsidRPr="004B0C79">
        <w:rPr>
          <w:spacing w:val="-3"/>
          <w:sz w:val="20"/>
          <w:szCs w:val="20"/>
          <w:lang w:val="de-DE" w:eastAsia="de-DE"/>
        </w:rPr>
        <w:t>CADA,</w:t>
      </w:r>
    </w:p>
    <w:p w14:paraId="07DBAF77" w14:textId="77777777" w:rsidR="004B0C79" w:rsidRPr="004B0C79" w:rsidRDefault="003E1AEF" w:rsidP="00BF13C1">
      <w:pPr>
        <w:pStyle w:val="Akapitzlist"/>
        <w:numPr>
          <w:ilvl w:val="0"/>
          <w:numId w:val="76"/>
        </w:numPr>
        <w:tabs>
          <w:tab w:val="left" w:pos="1418"/>
        </w:tabs>
        <w:kinsoku w:val="0"/>
        <w:overflowPunct w:val="0"/>
        <w:spacing w:line="276" w:lineRule="auto"/>
        <w:textAlignment w:val="baseline"/>
        <w:rPr>
          <w:spacing w:val="-1"/>
          <w:sz w:val="20"/>
          <w:szCs w:val="20"/>
          <w:lang w:eastAsia="pl-PL"/>
        </w:rPr>
      </w:pPr>
      <w:r w:rsidRPr="004B0C79">
        <w:rPr>
          <w:sz w:val="20"/>
          <w:szCs w:val="20"/>
          <w:lang w:eastAsia="pl-PL"/>
        </w:rPr>
        <w:t xml:space="preserve">zbieranie, przedstawianie </w:t>
      </w:r>
      <w:r w:rsidRPr="004B0C79">
        <w:rPr>
          <w:sz w:val="20"/>
          <w:szCs w:val="20"/>
          <w:lang w:val="de-DE" w:eastAsia="de-DE"/>
        </w:rPr>
        <w:t xml:space="preserve">i </w:t>
      </w:r>
      <w:r w:rsidRPr="004B0C79">
        <w:rPr>
          <w:sz w:val="20"/>
          <w:szCs w:val="20"/>
          <w:lang w:eastAsia="pl-PL"/>
        </w:rPr>
        <w:t>opracowywanie meldunków,</w:t>
      </w:r>
    </w:p>
    <w:p w14:paraId="64974006" w14:textId="77777777" w:rsidR="004B0C79" w:rsidRPr="004B0C79" w:rsidRDefault="003E1AEF" w:rsidP="00BF13C1">
      <w:pPr>
        <w:pStyle w:val="Akapitzlist"/>
        <w:numPr>
          <w:ilvl w:val="0"/>
          <w:numId w:val="76"/>
        </w:numPr>
        <w:tabs>
          <w:tab w:val="left" w:pos="1418"/>
        </w:tabs>
        <w:kinsoku w:val="0"/>
        <w:overflowPunct w:val="0"/>
        <w:spacing w:line="276" w:lineRule="auto"/>
        <w:textAlignment w:val="baseline"/>
        <w:rPr>
          <w:spacing w:val="-1"/>
          <w:sz w:val="20"/>
          <w:szCs w:val="20"/>
          <w:lang w:eastAsia="pl-PL"/>
        </w:rPr>
      </w:pPr>
      <w:r w:rsidRPr="004B0C79">
        <w:rPr>
          <w:sz w:val="20"/>
          <w:szCs w:val="20"/>
          <w:lang w:eastAsia="pl-PL"/>
        </w:rPr>
        <w:t>opracowywanie raportów,</w:t>
      </w:r>
    </w:p>
    <w:p w14:paraId="22C7DB23" w14:textId="77777777" w:rsidR="004B0C79" w:rsidRPr="004B0C79" w:rsidRDefault="003E1AEF" w:rsidP="00BF13C1">
      <w:pPr>
        <w:pStyle w:val="Akapitzlist"/>
        <w:numPr>
          <w:ilvl w:val="0"/>
          <w:numId w:val="76"/>
        </w:numPr>
        <w:tabs>
          <w:tab w:val="left" w:pos="1418"/>
        </w:tabs>
        <w:kinsoku w:val="0"/>
        <w:overflowPunct w:val="0"/>
        <w:spacing w:line="276" w:lineRule="auto"/>
        <w:textAlignment w:val="baseline"/>
        <w:rPr>
          <w:spacing w:val="-1"/>
          <w:sz w:val="20"/>
          <w:szCs w:val="20"/>
          <w:lang w:eastAsia="pl-PL"/>
        </w:rPr>
      </w:pPr>
      <w:r w:rsidRPr="004B0C79">
        <w:rPr>
          <w:sz w:val="20"/>
          <w:szCs w:val="20"/>
          <w:lang w:eastAsia="pl-PL"/>
        </w:rPr>
        <w:t>tworzenie wielkości obliczeniowych,</w:t>
      </w:r>
    </w:p>
    <w:p w14:paraId="7B4B17CB" w14:textId="77777777" w:rsidR="004B0C79" w:rsidRPr="004B0C79" w:rsidRDefault="003E1AEF" w:rsidP="00BF13C1">
      <w:pPr>
        <w:pStyle w:val="Akapitzlist"/>
        <w:numPr>
          <w:ilvl w:val="0"/>
          <w:numId w:val="76"/>
        </w:numPr>
        <w:tabs>
          <w:tab w:val="left" w:pos="1418"/>
        </w:tabs>
        <w:kinsoku w:val="0"/>
        <w:overflowPunct w:val="0"/>
        <w:spacing w:line="276" w:lineRule="auto"/>
        <w:textAlignment w:val="baseline"/>
        <w:rPr>
          <w:spacing w:val="-1"/>
          <w:sz w:val="20"/>
          <w:szCs w:val="20"/>
          <w:lang w:eastAsia="pl-PL"/>
        </w:rPr>
      </w:pPr>
      <w:r w:rsidRPr="004B0C79">
        <w:rPr>
          <w:sz w:val="20"/>
          <w:szCs w:val="20"/>
          <w:lang w:eastAsia="pl-PL"/>
        </w:rPr>
        <w:t xml:space="preserve">przedstawianie wykresów </w:t>
      </w:r>
      <w:r w:rsidRPr="004B0C79">
        <w:rPr>
          <w:sz w:val="20"/>
          <w:szCs w:val="20"/>
          <w:lang w:val="de-DE" w:eastAsia="de-DE"/>
        </w:rPr>
        <w:t xml:space="preserve">i </w:t>
      </w:r>
      <w:r w:rsidRPr="004B0C79">
        <w:rPr>
          <w:sz w:val="20"/>
          <w:szCs w:val="20"/>
          <w:lang w:eastAsia="pl-PL"/>
        </w:rPr>
        <w:t>trendów,</w:t>
      </w:r>
    </w:p>
    <w:p w14:paraId="75FD1DB1" w14:textId="77777777" w:rsidR="004B0C79" w:rsidRPr="004B0C79" w:rsidRDefault="003E1AEF" w:rsidP="00BF13C1">
      <w:pPr>
        <w:pStyle w:val="Akapitzlist"/>
        <w:numPr>
          <w:ilvl w:val="0"/>
          <w:numId w:val="76"/>
        </w:numPr>
        <w:tabs>
          <w:tab w:val="left" w:pos="1418"/>
        </w:tabs>
        <w:kinsoku w:val="0"/>
        <w:overflowPunct w:val="0"/>
        <w:spacing w:line="276" w:lineRule="auto"/>
        <w:textAlignment w:val="baseline"/>
        <w:rPr>
          <w:spacing w:val="-1"/>
          <w:sz w:val="20"/>
          <w:szCs w:val="20"/>
          <w:lang w:eastAsia="pl-PL"/>
        </w:rPr>
      </w:pPr>
      <w:r w:rsidRPr="004B0C79">
        <w:rPr>
          <w:spacing w:val="1"/>
          <w:sz w:val="20"/>
          <w:szCs w:val="20"/>
          <w:lang w:eastAsia="pl-PL"/>
        </w:rPr>
        <w:t xml:space="preserve">zbieranie </w:t>
      </w:r>
      <w:r w:rsidRPr="004B0C79">
        <w:rPr>
          <w:spacing w:val="1"/>
          <w:sz w:val="20"/>
          <w:szCs w:val="20"/>
          <w:lang w:val="de-DE" w:eastAsia="de-DE"/>
        </w:rPr>
        <w:t xml:space="preserve">i </w:t>
      </w:r>
      <w:r w:rsidRPr="004B0C79">
        <w:rPr>
          <w:spacing w:val="1"/>
          <w:sz w:val="20"/>
          <w:szCs w:val="20"/>
          <w:lang w:eastAsia="pl-PL"/>
        </w:rPr>
        <w:t>zarządzanie danymi,</w:t>
      </w:r>
    </w:p>
    <w:p w14:paraId="72293AC6" w14:textId="77777777" w:rsidR="004B0C79" w:rsidRPr="004B0C79" w:rsidRDefault="003E1AEF" w:rsidP="00BF13C1">
      <w:pPr>
        <w:pStyle w:val="Akapitzlist"/>
        <w:numPr>
          <w:ilvl w:val="0"/>
          <w:numId w:val="76"/>
        </w:numPr>
        <w:tabs>
          <w:tab w:val="left" w:pos="1418"/>
        </w:tabs>
        <w:kinsoku w:val="0"/>
        <w:overflowPunct w:val="0"/>
        <w:spacing w:line="276" w:lineRule="auto"/>
        <w:textAlignment w:val="baseline"/>
        <w:rPr>
          <w:spacing w:val="-1"/>
          <w:sz w:val="20"/>
          <w:szCs w:val="20"/>
          <w:lang w:eastAsia="pl-PL"/>
        </w:rPr>
      </w:pPr>
      <w:r w:rsidRPr="004B0C79">
        <w:rPr>
          <w:sz w:val="20"/>
          <w:szCs w:val="20"/>
          <w:lang w:eastAsia="pl-PL"/>
        </w:rPr>
        <w:lastRenderedPageBreak/>
        <w:t>sterowanie nadrzędne procesem technologicznym,</w:t>
      </w:r>
    </w:p>
    <w:p w14:paraId="3B517B8C" w14:textId="77777777" w:rsidR="004B0C79" w:rsidRPr="004B0C79" w:rsidRDefault="003E1AEF" w:rsidP="00BF13C1">
      <w:pPr>
        <w:pStyle w:val="Akapitzlist"/>
        <w:numPr>
          <w:ilvl w:val="0"/>
          <w:numId w:val="76"/>
        </w:numPr>
        <w:tabs>
          <w:tab w:val="left" w:pos="1418"/>
        </w:tabs>
        <w:kinsoku w:val="0"/>
        <w:overflowPunct w:val="0"/>
        <w:spacing w:line="276" w:lineRule="auto"/>
        <w:textAlignment w:val="baseline"/>
        <w:rPr>
          <w:spacing w:val="-1"/>
          <w:sz w:val="20"/>
          <w:szCs w:val="20"/>
          <w:lang w:eastAsia="pl-PL"/>
        </w:rPr>
      </w:pPr>
      <w:r w:rsidRPr="004B0C79">
        <w:rPr>
          <w:sz w:val="20"/>
          <w:szCs w:val="20"/>
          <w:lang w:eastAsia="pl-PL"/>
        </w:rPr>
        <w:t>nadzorowanie prac konserwacyjnych,</w:t>
      </w:r>
    </w:p>
    <w:p w14:paraId="60482BEC" w14:textId="77777777" w:rsidR="004B0C79" w:rsidRPr="004B0C79" w:rsidRDefault="003E1AEF" w:rsidP="00BF13C1">
      <w:pPr>
        <w:pStyle w:val="Akapitzlist"/>
        <w:numPr>
          <w:ilvl w:val="0"/>
          <w:numId w:val="76"/>
        </w:numPr>
        <w:tabs>
          <w:tab w:val="left" w:pos="1418"/>
        </w:tabs>
        <w:kinsoku w:val="0"/>
        <w:overflowPunct w:val="0"/>
        <w:spacing w:line="276" w:lineRule="auto"/>
        <w:textAlignment w:val="baseline"/>
        <w:rPr>
          <w:spacing w:val="-1"/>
          <w:sz w:val="20"/>
          <w:szCs w:val="20"/>
          <w:lang w:eastAsia="pl-PL"/>
        </w:rPr>
      </w:pPr>
      <w:r w:rsidRPr="004B0C79">
        <w:rPr>
          <w:spacing w:val="2"/>
          <w:sz w:val="20"/>
          <w:szCs w:val="20"/>
          <w:lang w:eastAsia="pl-PL"/>
        </w:rPr>
        <w:t xml:space="preserve">umożliwienie obsłudze </w:t>
      </w:r>
      <w:r w:rsidRPr="004B0C79">
        <w:rPr>
          <w:spacing w:val="2"/>
          <w:sz w:val="20"/>
          <w:szCs w:val="20"/>
          <w:lang w:val="de-DE" w:eastAsia="de-DE"/>
        </w:rPr>
        <w:t xml:space="preserve">i </w:t>
      </w:r>
      <w:r w:rsidRPr="004B0C79">
        <w:rPr>
          <w:spacing w:val="2"/>
          <w:sz w:val="20"/>
          <w:szCs w:val="20"/>
          <w:lang w:eastAsia="pl-PL"/>
        </w:rPr>
        <w:t>osobom uprawnionym sterowanie systemem,</w:t>
      </w:r>
      <w:r w:rsidR="004B0C79">
        <w:rPr>
          <w:spacing w:val="2"/>
          <w:sz w:val="20"/>
          <w:szCs w:val="20"/>
          <w:lang w:eastAsia="pl-PL"/>
        </w:rPr>
        <w:t xml:space="preserve"> </w:t>
      </w:r>
      <w:r w:rsidRPr="004B0C79">
        <w:rPr>
          <w:sz w:val="20"/>
          <w:szCs w:val="20"/>
          <w:lang w:eastAsia="pl-PL"/>
        </w:rPr>
        <w:t>przy zachowaniu odpowiednich zabezpieczeń,</w:t>
      </w:r>
    </w:p>
    <w:p w14:paraId="02EDF29F" w14:textId="1EA1C428" w:rsidR="004B0C79" w:rsidRPr="004B0C79" w:rsidRDefault="003E1AEF" w:rsidP="00BF13C1">
      <w:pPr>
        <w:pStyle w:val="Akapitzlist"/>
        <w:numPr>
          <w:ilvl w:val="0"/>
          <w:numId w:val="76"/>
        </w:numPr>
        <w:tabs>
          <w:tab w:val="left" w:pos="1418"/>
        </w:tabs>
        <w:kinsoku w:val="0"/>
        <w:overflowPunct w:val="0"/>
        <w:spacing w:line="276" w:lineRule="auto"/>
        <w:textAlignment w:val="baseline"/>
        <w:rPr>
          <w:spacing w:val="-1"/>
          <w:sz w:val="20"/>
          <w:szCs w:val="20"/>
          <w:lang w:eastAsia="pl-PL"/>
        </w:rPr>
      </w:pPr>
      <w:r w:rsidRPr="004B0C79">
        <w:rPr>
          <w:sz w:val="20"/>
          <w:szCs w:val="20"/>
          <w:lang w:eastAsia="pl-PL"/>
        </w:rPr>
        <w:t xml:space="preserve">zabezpieczenie przed ingerencją </w:t>
      </w:r>
      <w:r w:rsidRPr="004B0C79">
        <w:rPr>
          <w:sz w:val="20"/>
          <w:szCs w:val="20"/>
          <w:lang w:val="de-DE" w:eastAsia="de-DE"/>
        </w:rPr>
        <w:t xml:space="preserve">w </w:t>
      </w:r>
      <w:r w:rsidR="00E1583D">
        <w:rPr>
          <w:sz w:val="20"/>
          <w:szCs w:val="20"/>
          <w:lang w:eastAsia="pl-PL"/>
        </w:rPr>
        <w:t xml:space="preserve">system sterowania osób </w:t>
      </w:r>
      <w:r w:rsidRPr="004B0C79">
        <w:rPr>
          <w:sz w:val="20"/>
          <w:szCs w:val="20"/>
          <w:lang w:eastAsia="pl-PL"/>
        </w:rPr>
        <w:t>niepowołanych,</w:t>
      </w:r>
    </w:p>
    <w:p w14:paraId="07A0CC99" w14:textId="77777777" w:rsidR="004B0C79" w:rsidRPr="004B0C79" w:rsidRDefault="003E1AEF" w:rsidP="00BF13C1">
      <w:pPr>
        <w:pStyle w:val="Akapitzlist"/>
        <w:numPr>
          <w:ilvl w:val="0"/>
          <w:numId w:val="76"/>
        </w:numPr>
        <w:tabs>
          <w:tab w:val="left" w:pos="1418"/>
        </w:tabs>
        <w:kinsoku w:val="0"/>
        <w:overflowPunct w:val="0"/>
        <w:spacing w:line="276" w:lineRule="auto"/>
        <w:textAlignment w:val="baseline"/>
        <w:rPr>
          <w:spacing w:val="-1"/>
          <w:sz w:val="20"/>
          <w:szCs w:val="20"/>
          <w:lang w:eastAsia="pl-PL"/>
        </w:rPr>
      </w:pPr>
      <w:r w:rsidRPr="004B0C79">
        <w:rPr>
          <w:sz w:val="20"/>
          <w:szCs w:val="20"/>
          <w:lang w:eastAsia="pl-PL"/>
        </w:rPr>
        <w:t xml:space="preserve">kontrole </w:t>
      </w:r>
      <w:r w:rsidRPr="004B0C79">
        <w:rPr>
          <w:sz w:val="20"/>
          <w:szCs w:val="20"/>
          <w:lang w:val="de-DE" w:eastAsia="de-DE"/>
        </w:rPr>
        <w:t xml:space="preserve">i </w:t>
      </w:r>
      <w:r w:rsidRPr="004B0C79">
        <w:rPr>
          <w:sz w:val="20"/>
          <w:szCs w:val="20"/>
          <w:lang w:eastAsia="pl-PL"/>
        </w:rPr>
        <w:t xml:space="preserve">alarmowanie </w:t>
      </w:r>
      <w:r w:rsidRPr="004B0C79">
        <w:rPr>
          <w:sz w:val="20"/>
          <w:szCs w:val="20"/>
          <w:lang w:val="de-DE" w:eastAsia="de-DE"/>
        </w:rPr>
        <w:t xml:space="preserve">o </w:t>
      </w:r>
      <w:r w:rsidRPr="004B0C79">
        <w:rPr>
          <w:sz w:val="20"/>
          <w:szCs w:val="20"/>
          <w:lang w:eastAsia="pl-PL"/>
        </w:rPr>
        <w:t xml:space="preserve">sytuacjach awaryjnych </w:t>
      </w:r>
      <w:r w:rsidRPr="004B0C79">
        <w:rPr>
          <w:sz w:val="20"/>
          <w:szCs w:val="20"/>
          <w:lang w:val="de-DE" w:eastAsia="de-DE"/>
        </w:rPr>
        <w:t xml:space="preserve">i </w:t>
      </w:r>
      <w:r w:rsidRPr="004B0C79">
        <w:rPr>
          <w:sz w:val="20"/>
          <w:szCs w:val="20"/>
          <w:lang w:eastAsia="pl-PL"/>
        </w:rPr>
        <w:t>niepożądanych,</w:t>
      </w:r>
    </w:p>
    <w:p w14:paraId="7D1BE89C" w14:textId="77777777" w:rsidR="004B0C79" w:rsidRPr="004B0C79" w:rsidRDefault="003E1AEF" w:rsidP="00BF13C1">
      <w:pPr>
        <w:pStyle w:val="Akapitzlist"/>
        <w:numPr>
          <w:ilvl w:val="0"/>
          <w:numId w:val="76"/>
        </w:numPr>
        <w:tabs>
          <w:tab w:val="left" w:pos="1418"/>
        </w:tabs>
        <w:kinsoku w:val="0"/>
        <w:overflowPunct w:val="0"/>
        <w:spacing w:line="276" w:lineRule="auto"/>
        <w:textAlignment w:val="baseline"/>
        <w:rPr>
          <w:spacing w:val="-1"/>
          <w:sz w:val="20"/>
          <w:szCs w:val="20"/>
          <w:lang w:eastAsia="pl-PL"/>
        </w:rPr>
      </w:pPr>
      <w:r w:rsidRPr="004B0C79">
        <w:rPr>
          <w:sz w:val="20"/>
          <w:szCs w:val="20"/>
          <w:lang w:eastAsia="pl-PL"/>
        </w:rPr>
        <w:t xml:space="preserve">optymalizacja </w:t>
      </w:r>
      <w:r w:rsidRPr="004B0C79">
        <w:rPr>
          <w:sz w:val="20"/>
          <w:szCs w:val="20"/>
          <w:lang w:val="de-DE" w:eastAsia="de-DE"/>
        </w:rPr>
        <w:t xml:space="preserve">i </w:t>
      </w:r>
      <w:r w:rsidRPr="004B0C79">
        <w:rPr>
          <w:sz w:val="20"/>
          <w:szCs w:val="20"/>
          <w:lang w:eastAsia="pl-PL"/>
        </w:rPr>
        <w:t>prognozowanie krótko-okresowe pracy Zakładu,</w:t>
      </w:r>
    </w:p>
    <w:p w14:paraId="4414333D" w14:textId="201F0D21" w:rsidR="003E1AEF" w:rsidRPr="004B0C79" w:rsidRDefault="003E1AEF" w:rsidP="00BF13C1">
      <w:pPr>
        <w:pStyle w:val="Akapitzlist"/>
        <w:numPr>
          <w:ilvl w:val="0"/>
          <w:numId w:val="76"/>
        </w:numPr>
        <w:tabs>
          <w:tab w:val="left" w:pos="1418"/>
        </w:tabs>
        <w:kinsoku w:val="0"/>
        <w:overflowPunct w:val="0"/>
        <w:spacing w:line="276" w:lineRule="auto"/>
        <w:textAlignment w:val="baseline"/>
        <w:rPr>
          <w:spacing w:val="-1"/>
          <w:sz w:val="20"/>
          <w:szCs w:val="20"/>
          <w:lang w:eastAsia="pl-PL"/>
        </w:rPr>
      </w:pPr>
      <w:r w:rsidRPr="004B0C79">
        <w:rPr>
          <w:spacing w:val="12"/>
          <w:sz w:val="20"/>
          <w:szCs w:val="20"/>
          <w:lang w:eastAsia="pl-PL"/>
        </w:rPr>
        <w:t>przedstawienie ilości roboczogodzin każdego urządzenia, (dwa</w:t>
      </w:r>
      <w:r w:rsidR="004B0C79">
        <w:rPr>
          <w:spacing w:val="12"/>
          <w:sz w:val="20"/>
          <w:szCs w:val="20"/>
          <w:lang w:eastAsia="pl-PL"/>
        </w:rPr>
        <w:t xml:space="preserve"> </w:t>
      </w:r>
      <w:r w:rsidRPr="004B0C79">
        <w:rPr>
          <w:spacing w:val="1"/>
          <w:sz w:val="20"/>
          <w:szCs w:val="20"/>
          <w:lang w:eastAsia="pl-PL"/>
        </w:rPr>
        <w:t xml:space="preserve">sumatory </w:t>
      </w:r>
      <w:r w:rsidRPr="004B0C79">
        <w:rPr>
          <w:spacing w:val="1"/>
          <w:sz w:val="20"/>
          <w:szCs w:val="20"/>
          <w:lang w:val="de-DE" w:eastAsia="de-DE"/>
        </w:rPr>
        <w:t xml:space="preserve">z </w:t>
      </w:r>
      <w:r w:rsidRPr="004B0C79">
        <w:rPr>
          <w:spacing w:val="1"/>
          <w:sz w:val="20"/>
          <w:szCs w:val="20"/>
          <w:lang w:eastAsia="pl-PL"/>
        </w:rPr>
        <w:t>możliwością zerowania jednego).</w:t>
      </w:r>
    </w:p>
    <w:p w14:paraId="55FE7E8E" w14:textId="77777777" w:rsidR="003E1AEF" w:rsidRDefault="003E1AEF" w:rsidP="004B0C79">
      <w:pPr>
        <w:kinsoku w:val="0"/>
        <w:overflowPunct w:val="0"/>
        <w:spacing w:before="119" w:line="276" w:lineRule="auto"/>
        <w:ind w:right="216"/>
        <w:textAlignment w:val="baseline"/>
        <w:rPr>
          <w:sz w:val="20"/>
          <w:szCs w:val="20"/>
          <w:lang w:val="de-DE" w:eastAsia="de-DE"/>
        </w:rPr>
      </w:pPr>
      <w:r w:rsidRPr="005D1CCA">
        <w:rPr>
          <w:sz w:val="20"/>
          <w:szCs w:val="20"/>
          <w:lang w:eastAsia="pl-PL"/>
        </w:rPr>
        <w:t xml:space="preserve">Współpraca </w:t>
      </w:r>
      <w:r w:rsidRPr="005D1CCA">
        <w:rPr>
          <w:sz w:val="20"/>
          <w:szCs w:val="20"/>
          <w:lang w:val="de-DE" w:eastAsia="de-DE"/>
        </w:rPr>
        <w:t xml:space="preserve">i </w:t>
      </w:r>
      <w:r w:rsidRPr="005D1CCA">
        <w:rPr>
          <w:sz w:val="20"/>
          <w:szCs w:val="20"/>
          <w:lang w:eastAsia="pl-PL"/>
        </w:rPr>
        <w:t xml:space="preserve">wymiana informacji/danych </w:t>
      </w:r>
      <w:r w:rsidRPr="005D1CCA">
        <w:rPr>
          <w:sz w:val="20"/>
          <w:szCs w:val="20"/>
          <w:lang w:val="de-DE" w:eastAsia="de-DE"/>
        </w:rPr>
        <w:t xml:space="preserve">z i </w:t>
      </w:r>
      <w:r w:rsidRPr="005D1CCA">
        <w:rPr>
          <w:sz w:val="20"/>
          <w:szCs w:val="20"/>
          <w:lang w:eastAsia="pl-PL"/>
        </w:rPr>
        <w:t xml:space="preserve">pomiędzy programami zewnętrznymi </w:t>
      </w:r>
      <w:r w:rsidRPr="005D1CCA">
        <w:rPr>
          <w:sz w:val="20"/>
          <w:szCs w:val="20"/>
          <w:lang w:val="de-DE" w:eastAsia="de-DE"/>
        </w:rPr>
        <w:t xml:space="preserve">- </w:t>
      </w:r>
      <w:proofErr w:type="spellStart"/>
      <w:r w:rsidRPr="005D1CCA">
        <w:rPr>
          <w:sz w:val="20"/>
          <w:szCs w:val="20"/>
          <w:lang w:val="de-DE" w:eastAsia="de-DE"/>
        </w:rPr>
        <w:t>np</w:t>
      </w:r>
      <w:proofErr w:type="spellEnd"/>
      <w:r w:rsidRPr="005D1CCA">
        <w:rPr>
          <w:sz w:val="20"/>
          <w:szCs w:val="20"/>
          <w:lang w:val="de-DE" w:eastAsia="de-DE"/>
        </w:rPr>
        <w:t xml:space="preserve">. </w:t>
      </w:r>
      <w:r w:rsidRPr="005D1CCA">
        <w:rPr>
          <w:sz w:val="20"/>
          <w:szCs w:val="20"/>
          <w:lang w:eastAsia="pl-PL"/>
        </w:rPr>
        <w:t xml:space="preserve">powszechnie stosowane arkusze kalkulacyjne </w:t>
      </w:r>
      <w:proofErr w:type="spellStart"/>
      <w:r w:rsidRPr="005D1CCA">
        <w:rPr>
          <w:sz w:val="20"/>
          <w:szCs w:val="20"/>
          <w:lang w:val="de-DE" w:eastAsia="de-DE"/>
        </w:rPr>
        <w:t>itp</w:t>
      </w:r>
      <w:proofErr w:type="spellEnd"/>
      <w:r w:rsidRPr="005D1CCA">
        <w:rPr>
          <w:sz w:val="20"/>
          <w:szCs w:val="20"/>
          <w:lang w:val="de-DE" w:eastAsia="de-DE"/>
        </w:rPr>
        <w:t>.</w:t>
      </w:r>
    </w:p>
    <w:p w14:paraId="1F49EDCC" w14:textId="77777777" w:rsidR="003E1AEF" w:rsidRPr="005D1CCA" w:rsidRDefault="003E1AEF" w:rsidP="004B0C79">
      <w:pPr>
        <w:kinsoku w:val="0"/>
        <w:overflowPunct w:val="0"/>
        <w:spacing w:before="119" w:line="276" w:lineRule="auto"/>
        <w:ind w:right="216"/>
        <w:textAlignment w:val="baseline"/>
        <w:rPr>
          <w:sz w:val="20"/>
          <w:szCs w:val="20"/>
          <w:lang w:eastAsia="pl-PL"/>
        </w:rPr>
      </w:pPr>
      <w:r w:rsidRPr="005D1CCA">
        <w:rPr>
          <w:sz w:val="20"/>
          <w:szCs w:val="20"/>
          <w:lang w:eastAsia="pl-PL"/>
        </w:rPr>
        <w:t xml:space="preserve">Zadania </w:t>
      </w:r>
      <w:r w:rsidRPr="005D1CCA">
        <w:rPr>
          <w:sz w:val="20"/>
          <w:szCs w:val="20"/>
        </w:rPr>
        <w:t xml:space="preserve">te </w:t>
      </w:r>
      <w:r w:rsidRPr="005D1CCA">
        <w:rPr>
          <w:sz w:val="20"/>
          <w:szCs w:val="20"/>
          <w:lang w:eastAsia="pl-PL"/>
        </w:rPr>
        <w:t xml:space="preserve">należy realizować poprzez stację operatorską systemu sterowania </w:t>
      </w:r>
      <w:r w:rsidRPr="005D1CCA">
        <w:rPr>
          <w:sz w:val="20"/>
          <w:szCs w:val="20"/>
          <w:lang w:val="de-DE" w:eastAsia="de-DE"/>
        </w:rPr>
        <w:t xml:space="preserve">i </w:t>
      </w:r>
      <w:r w:rsidRPr="005D1CCA">
        <w:rPr>
          <w:sz w:val="20"/>
          <w:szCs w:val="20"/>
          <w:lang w:eastAsia="pl-PL"/>
        </w:rPr>
        <w:t xml:space="preserve">nadzoru zlokalizowaną </w:t>
      </w:r>
      <w:r w:rsidRPr="005D1CCA">
        <w:rPr>
          <w:i/>
          <w:iCs/>
          <w:sz w:val="20"/>
          <w:szCs w:val="20"/>
          <w:lang w:val="de-DE" w:eastAsia="de-DE"/>
        </w:rPr>
        <w:t xml:space="preserve">w </w:t>
      </w:r>
      <w:r w:rsidRPr="005D1CCA">
        <w:rPr>
          <w:sz w:val="20"/>
          <w:szCs w:val="20"/>
          <w:lang w:eastAsia="pl-PL"/>
        </w:rPr>
        <w:t xml:space="preserve">Centralnej Dyspozytorni </w:t>
      </w:r>
      <w:r w:rsidRPr="005D1CCA">
        <w:rPr>
          <w:sz w:val="20"/>
          <w:szCs w:val="20"/>
          <w:lang w:val="de-DE" w:eastAsia="de-DE"/>
        </w:rPr>
        <w:t xml:space="preserve">w </w:t>
      </w:r>
      <w:r w:rsidRPr="005D1CCA">
        <w:rPr>
          <w:sz w:val="20"/>
          <w:szCs w:val="20"/>
          <w:lang w:eastAsia="pl-PL"/>
        </w:rPr>
        <w:t xml:space="preserve">Hali sortowni. Należy przewidzieć </w:t>
      </w:r>
      <w:proofErr w:type="spellStart"/>
      <w:r>
        <w:rPr>
          <w:sz w:val="20"/>
          <w:szCs w:val="20"/>
          <w:lang w:val="de-DE" w:eastAsia="de-DE"/>
        </w:rPr>
        <w:t>transmisję</w:t>
      </w:r>
      <w:proofErr w:type="spellEnd"/>
      <w:r w:rsidRPr="005D1CCA">
        <w:rPr>
          <w:sz w:val="20"/>
          <w:szCs w:val="20"/>
          <w:lang w:val="de-DE" w:eastAsia="de-DE"/>
        </w:rPr>
        <w:t xml:space="preserve"> </w:t>
      </w:r>
      <w:r w:rsidRPr="005D1CCA">
        <w:rPr>
          <w:sz w:val="20"/>
          <w:szCs w:val="20"/>
          <w:lang w:eastAsia="pl-PL"/>
        </w:rPr>
        <w:t xml:space="preserve">sygnałów </w:t>
      </w:r>
      <w:r w:rsidRPr="005D1CCA">
        <w:rPr>
          <w:sz w:val="20"/>
          <w:szCs w:val="20"/>
          <w:lang w:val="de-DE" w:eastAsia="de-DE"/>
        </w:rPr>
        <w:t>(</w:t>
      </w:r>
      <w:proofErr w:type="spellStart"/>
      <w:r w:rsidRPr="005D1CCA">
        <w:rPr>
          <w:sz w:val="20"/>
          <w:szCs w:val="20"/>
          <w:lang w:val="de-DE" w:eastAsia="de-DE"/>
        </w:rPr>
        <w:t>np</w:t>
      </w:r>
      <w:proofErr w:type="spellEnd"/>
      <w:r w:rsidRPr="005D1CCA">
        <w:rPr>
          <w:sz w:val="20"/>
          <w:szCs w:val="20"/>
          <w:lang w:val="de-DE" w:eastAsia="de-DE"/>
        </w:rPr>
        <w:t xml:space="preserve">. </w:t>
      </w:r>
      <w:r w:rsidRPr="005D1CCA">
        <w:rPr>
          <w:sz w:val="20"/>
          <w:szCs w:val="20"/>
          <w:lang w:eastAsia="pl-PL"/>
        </w:rPr>
        <w:t xml:space="preserve">alarmowych) </w:t>
      </w:r>
      <w:r w:rsidRPr="005D1CCA">
        <w:rPr>
          <w:sz w:val="20"/>
          <w:szCs w:val="20"/>
          <w:lang w:val="de-DE" w:eastAsia="de-DE"/>
        </w:rPr>
        <w:t xml:space="preserve">i </w:t>
      </w:r>
      <w:r w:rsidRPr="005D1CCA">
        <w:rPr>
          <w:sz w:val="20"/>
          <w:szCs w:val="20"/>
          <w:lang w:eastAsia="pl-PL"/>
        </w:rPr>
        <w:t xml:space="preserve">danych </w:t>
      </w:r>
      <w:r w:rsidRPr="005D1CCA">
        <w:rPr>
          <w:sz w:val="20"/>
          <w:szCs w:val="20"/>
          <w:lang w:val="de-DE" w:eastAsia="de-DE"/>
        </w:rPr>
        <w:t xml:space="preserve">z </w:t>
      </w:r>
      <w:r w:rsidRPr="005D1CCA">
        <w:rPr>
          <w:sz w:val="20"/>
          <w:szCs w:val="20"/>
          <w:lang w:eastAsia="pl-PL"/>
        </w:rPr>
        <w:t xml:space="preserve">procesu technologicznego </w:t>
      </w:r>
      <w:r w:rsidRPr="005D1CCA">
        <w:rPr>
          <w:sz w:val="20"/>
          <w:szCs w:val="20"/>
        </w:rPr>
        <w:t xml:space="preserve">do </w:t>
      </w:r>
      <w:r w:rsidRPr="005D1CCA">
        <w:rPr>
          <w:sz w:val="20"/>
          <w:szCs w:val="20"/>
          <w:lang w:eastAsia="pl-PL"/>
        </w:rPr>
        <w:t xml:space="preserve">pokoju kierownika zakładu </w:t>
      </w:r>
      <w:r w:rsidRPr="005D1CCA">
        <w:rPr>
          <w:sz w:val="20"/>
          <w:szCs w:val="20"/>
          <w:lang w:val="de-DE" w:eastAsia="de-DE"/>
        </w:rPr>
        <w:t xml:space="preserve">w </w:t>
      </w:r>
      <w:r w:rsidRPr="005D1CCA">
        <w:rPr>
          <w:sz w:val="20"/>
          <w:szCs w:val="20"/>
          <w:lang w:eastAsia="pl-PL"/>
        </w:rPr>
        <w:t xml:space="preserve">budynku </w:t>
      </w:r>
      <w:proofErr w:type="spellStart"/>
      <w:r w:rsidRPr="005D1CCA">
        <w:rPr>
          <w:sz w:val="20"/>
          <w:szCs w:val="20"/>
          <w:lang w:val="de-DE" w:eastAsia="de-DE"/>
        </w:rPr>
        <w:t>biurowo</w:t>
      </w:r>
      <w:proofErr w:type="spellEnd"/>
      <w:r w:rsidRPr="005D1CCA">
        <w:rPr>
          <w:sz w:val="20"/>
          <w:szCs w:val="20"/>
          <w:lang w:val="de-DE" w:eastAsia="de-DE"/>
        </w:rPr>
        <w:t>-</w:t>
      </w:r>
      <w:r w:rsidRPr="005D1CCA">
        <w:rPr>
          <w:sz w:val="20"/>
          <w:szCs w:val="20"/>
          <w:lang w:eastAsia="pl-PL"/>
        </w:rPr>
        <w:t xml:space="preserve">socjalnym oraz transmisję danych poprzez łącze </w:t>
      </w:r>
      <w:proofErr w:type="spellStart"/>
      <w:r w:rsidRPr="005D1CCA">
        <w:rPr>
          <w:sz w:val="20"/>
          <w:szCs w:val="20"/>
          <w:lang w:val="de-DE" w:eastAsia="de-DE"/>
        </w:rPr>
        <w:t>internetowe</w:t>
      </w:r>
      <w:proofErr w:type="spellEnd"/>
      <w:r w:rsidRPr="005D1CCA">
        <w:rPr>
          <w:sz w:val="20"/>
          <w:szCs w:val="20"/>
          <w:lang w:val="de-DE" w:eastAsia="de-DE"/>
        </w:rPr>
        <w:t xml:space="preserve"> VPN </w:t>
      </w:r>
      <w:proofErr w:type="spellStart"/>
      <w:r w:rsidRPr="005D1CCA">
        <w:rPr>
          <w:sz w:val="20"/>
          <w:szCs w:val="20"/>
          <w:lang w:val="de-DE" w:eastAsia="de-DE"/>
        </w:rPr>
        <w:t>np</w:t>
      </w:r>
      <w:proofErr w:type="spellEnd"/>
      <w:r w:rsidRPr="005D1CCA">
        <w:rPr>
          <w:sz w:val="20"/>
          <w:szCs w:val="20"/>
          <w:lang w:val="de-DE" w:eastAsia="de-DE"/>
        </w:rPr>
        <w:t xml:space="preserve">. na </w:t>
      </w:r>
      <w:r w:rsidRPr="005D1CCA">
        <w:rPr>
          <w:sz w:val="20"/>
          <w:szCs w:val="20"/>
          <w:lang w:eastAsia="pl-PL"/>
        </w:rPr>
        <w:t>komputer przenośny.</w:t>
      </w:r>
    </w:p>
    <w:p w14:paraId="72346746" w14:textId="77777777" w:rsidR="003E1AEF" w:rsidRPr="005D1CCA" w:rsidRDefault="003E1AEF" w:rsidP="004B0C79">
      <w:pPr>
        <w:kinsoku w:val="0"/>
        <w:overflowPunct w:val="0"/>
        <w:spacing w:before="360" w:line="276" w:lineRule="auto"/>
        <w:textAlignment w:val="baseline"/>
        <w:rPr>
          <w:sz w:val="20"/>
          <w:szCs w:val="20"/>
          <w:lang w:eastAsia="pl-PL"/>
        </w:rPr>
      </w:pPr>
      <w:r w:rsidRPr="005D1CCA">
        <w:rPr>
          <w:sz w:val="20"/>
          <w:szCs w:val="20"/>
          <w:lang w:val="de-DE" w:eastAsia="de-DE"/>
        </w:rPr>
        <w:t xml:space="preserve">W </w:t>
      </w:r>
      <w:r w:rsidRPr="005D1CCA">
        <w:rPr>
          <w:sz w:val="20"/>
          <w:szCs w:val="20"/>
          <w:lang w:eastAsia="pl-PL"/>
        </w:rPr>
        <w:t xml:space="preserve">Centralnej Dyspozytorni </w:t>
      </w:r>
      <w:proofErr w:type="spellStart"/>
      <w:r w:rsidRPr="005D1CCA">
        <w:rPr>
          <w:sz w:val="20"/>
          <w:szCs w:val="20"/>
          <w:lang w:val="de-DE" w:eastAsia="de-DE"/>
        </w:rPr>
        <w:t>nale</w:t>
      </w:r>
      <w:r>
        <w:rPr>
          <w:sz w:val="20"/>
          <w:szCs w:val="20"/>
          <w:lang w:val="de-DE" w:eastAsia="de-DE"/>
        </w:rPr>
        <w:t>ż</w:t>
      </w:r>
      <w:r w:rsidRPr="005D1CCA">
        <w:rPr>
          <w:sz w:val="20"/>
          <w:szCs w:val="20"/>
          <w:lang w:val="de-DE" w:eastAsia="de-DE"/>
        </w:rPr>
        <w:t>y</w:t>
      </w:r>
      <w:proofErr w:type="spellEnd"/>
      <w:r w:rsidRPr="005D1CCA">
        <w:rPr>
          <w:sz w:val="20"/>
          <w:szCs w:val="20"/>
          <w:lang w:val="de-DE" w:eastAsia="de-DE"/>
        </w:rPr>
        <w:t xml:space="preserve"> </w:t>
      </w:r>
      <w:r w:rsidRPr="005D1CCA">
        <w:rPr>
          <w:sz w:val="20"/>
          <w:szCs w:val="20"/>
          <w:lang w:eastAsia="pl-PL"/>
        </w:rPr>
        <w:t>umożliwić sterowanie:</w:t>
      </w:r>
    </w:p>
    <w:p w14:paraId="5F6AE329" w14:textId="076E75A2" w:rsidR="003E1AEF" w:rsidRPr="004B0C79" w:rsidRDefault="003E1AEF" w:rsidP="00BF13C1">
      <w:pPr>
        <w:pStyle w:val="Akapitzlist"/>
        <w:numPr>
          <w:ilvl w:val="0"/>
          <w:numId w:val="77"/>
        </w:numPr>
        <w:tabs>
          <w:tab w:val="left" w:pos="1368"/>
        </w:tabs>
        <w:kinsoku w:val="0"/>
        <w:overflowPunct w:val="0"/>
        <w:spacing w:before="206" w:line="274" w:lineRule="exact"/>
        <w:textAlignment w:val="baseline"/>
        <w:rPr>
          <w:spacing w:val="1"/>
          <w:sz w:val="20"/>
          <w:szCs w:val="20"/>
          <w:lang w:eastAsia="pl-PL"/>
        </w:rPr>
      </w:pPr>
      <w:r w:rsidRPr="004B0C79">
        <w:rPr>
          <w:spacing w:val="1"/>
          <w:sz w:val="20"/>
          <w:szCs w:val="20"/>
          <w:lang w:eastAsia="pl-PL"/>
        </w:rPr>
        <w:t>procesem segregacji,</w:t>
      </w:r>
    </w:p>
    <w:p w14:paraId="229989F7" w14:textId="77777777" w:rsidR="003E1AEF" w:rsidRPr="005D1CCA" w:rsidRDefault="003E1AEF" w:rsidP="004B0C79">
      <w:pPr>
        <w:kinsoku w:val="0"/>
        <w:overflowPunct w:val="0"/>
        <w:spacing w:before="166" w:line="276" w:lineRule="auto"/>
        <w:textAlignment w:val="baseline"/>
        <w:rPr>
          <w:sz w:val="20"/>
          <w:szCs w:val="20"/>
          <w:lang w:eastAsia="pl-PL"/>
        </w:rPr>
      </w:pPr>
      <w:r w:rsidRPr="005D1CCA">
        <w:rPr>
          <w:sz w:val="20"/>
          <w:szCs w:val="20"/>
          <w:lang w:val="de-DE" w:eastAsia="de-DE"/>
        </w:rPr>
        <w:t xml:space="preserve">System </w:t>
      </w:r>
      <w:r w:rsidRPr="005D1CCA">
        <w:rPr>
          <w:sz w:val="20"/>
          <w:szCs w:val="20"/>
          <w:lang w:eastAsia="pl-PL"/>
        </w:rPr>
        <w:t xml:space="preserve">automatyzacji </w:t>
      </w:r>
      <w:r w:rsidRPr="005D1CCA">
        <w:rPr>
          <w:sz w:val="20"/>
          <w:szCs w:val="20"/>
        </w:rPr>
        <w:t xml:space="preserve">ma </w:t>
      </w:r>
      <w:r w:rsidRPr="005D1CCA">
        <w:rPr>
          <w:sz w:val="20"/>
          <w:szCs w:val="20"/>
          <w:lang w:eastAsia="pl-PL"/>
        </w:rPr>
        <w:t xml:space="preserve">być </w:t>
      </w:r>
      <w:r w:rsidRPr="005D1CCA">
        <w:rPr>
          <w:sz w:val="20"/>
          <w:szCs w:val="20"/>
          <w:lang w:val="de-DE" w:eastAsia="de-DE"/>
        </w:rPr>
        <w:t xml:space="preserve">w </w:t>
      </w:r>
      <w:r w:rsidRPr="005D1CCA">
        <w:rPr>
          <w:sz w:val="20"/>
          <w:szCs w:val="20"/>
          <w:lang w:eastAsia="pl-PL"/>
        </w:rPr>
        <w:t xml:space="preserve">związku </w:t>
      </w:r>
      <w:r w:rsidRPr="005D1CCA">
        <w:rPr>
          <w:sz w:val="20"/>
          <w:szCs w:val="20"/>
          <w:lang w:val="de-DE" w:eastAsia="de-DE"/>
        </w:rPr>
        <w:t xml:space="preserve">z </w:t>
      </w:r>
      <w:r w:rsidRPr="005D1CCA">
        <w:rPr>
          <w:sz w:val="20"/>
          <w:szCs w:val="20"/>
          <w:lang w:eastAsia="pl-PL"/>
        </w:rPr>
        <w:t xml:space="preserve">tym zaprojektowany </w:t>
      </w:r>
      <w:r>
        <w:rPr>
          <w:sz w:val="20"/>
          <w:szCs w:val="20"/>
          <w:lang w:val="de-DE" w:eastAsia="de-DE"/>
        </w:rPr>
        <w:t xml:space="preserve">na </w:t>
      </w:r>
      <w:proofErr w:type="spellStart"/>
      <w:r>
        <w:rPr>
          <w:sz w:val="20"/>
          <w:szCs w:val="20"/>
          <w:lang w:val="de-DE" w:eastAsia="de-DE"/>
        </w:rPr>
        <w:t>maksymal</w:t>
      </w:r>
      <w:r w:rsidRPr="005D1CCA">
        <w:rPr>
          <w:sz w:val="20"/>
          <w:szCs w:val="20"/>
          <w:lang w:val="de-DE" w:eastAsia="de-DE"/>
        </w:rPr>
        <w:t>ną</w:t>
      </w:r>
      <w:proofErr w:type="spellEnd"/>
      <w:r w:rsidRPr="005D1CCA">
        <w:rPr>
          <w:sz w:val="20"/>
          <w:szCs w:val="20"/>
          <w:lang w:val="de-DE" w:eastAsia="de-DE"/>
        </w:rPr>
        <w:t xml:space="preserve"> </w:t>
      </w:r>
      <w:r w:rsidRPr="005D1CCA">
        <w:rPr>
          <w:sz w:val="20"/>
          <w:szCs w:val="20"/>
          <w:lang w:eastAsia="pl-PL"/>
        </w:rPr>
        <w:t xml:space="preserve">dyspozycyjność </w:t>
      </w:r>
      <w:r w:rsidRPr="005D1CCA">
        <w:rPr>
          <w:sz w:val="20"/>
          <w:szCs w:val="20"/>
          <w:lang w:val="de-DE" w:eastAsia="de-DE"/>
        </w:rPr>
        <w:t xml:space="preserve">i </w:t>
      </w:r>
      <w:r w:rsidRPr="005D1CCA">
        <w:rPr>
          <w:sz w:val="20"/>
          <w:szCs w:val="20"/>
          <w:lang w:eastAsia="pl-PL"/>
        </w:rPr>
        <w:t xml:space="preserve">zminimalizowanie przerw </w:t>
      </w:r>
      <w:r w:rsidRPr="005D1CCA">
        <w:rPr>
          <w:sz w:val="20"/>
          <w:szCs w:val="20"/>
          <w:lang w:val="de-DE" w:eastAsia="de-DE"/>
        </w:rPr>
        <w:t xml:space="preserve">w </w:t>
      </w:r>
      <w:r w:rsidRPr="005D1CCA">
        <w:rPr>
          <w:sz w:val="20"/>
          <w:szCs w:val="20"/>
          <w:lang w:eastAsia="pl-PL"/>
        </w:rPr>
        <w:t>ruchu instalacji technologicznej</w:t>
      </w:r>
    </w:p>
    <w:p w14:paraId="6247661B" w14:textId="77777777" w:rsidR="004B0C79" w:rsidRDefault="004B0C79" w:rsidP="003E1AEF">
      <w:pPr>
        <w:kinsoku w:val="0"/>
        <w:overflowPunct w:val="0"/>
        <w:spacing w:before="360" w:line="273" w:lineRule="exact"/>
        <w:textAlignment w:val="baseline"/>
        <w:rPr>
          <w:b/>
          <w:bCs/>
          <w:spacing w:val="-3"/>
          <w:sz w:val="20"/>
          <w:szCs w:val="20"/>
          <w:lang w:eastAsia="pl-PL"/>
        </w:rPr>
      </w:pPr>
    </w:p>
    <w:p w14:paraId="774E9C0C" w14:textId="77777777" w:rsidR="003E1AEF" w:rsidRPr="005D1CCA" w:rsidRDefault="003E1AEF" w:rsidP="003E1AEF">
      <w:pPr>
        <w:kinsoku w:val="0"/>
        <w:overflowPunct w:val="0"/>
        <w:spacing w:before="360" w:line="273" w:lineRule="exact"/>
        <w:textAlignment w:val="baseline"/>
        <w:rPr>
          <w:b/>
          <w:bCs/>
          <w:spacing w:val="-3"/>
          <w:sz w:val="20"/>
          <w:szCs w:val="20"/>
          <w:lang w:eastAsia="pl-PL"/>
        </w:rPr>
      </w:pPr>
      <w:r w:rsidRPr="005D1CCA">
        <w:rPr>
          <w:b/>
          <w:bCs/>
          <w:spacing w:val="-3"/>
          <w:sz w:val="20"/>
          <w:szCs w:val="20"/>
          <w:lang w:eastAsia="pl-PL"/>
        </w:rPr>
        <w:t>Uwaga:</w:t>
      </w:r>
    </w:p>
    <w:p w14:paraId="1DC577F7" w14:textId="77777777" w:rsidR="003E1AEF" w:rsidRPr="005D1CCA" w:rsidRDefault="003E1AEF" w:rsidP="003E1AEF">
      <w:pPr>
        <w:spacing w:line="276" w:lineRule="auto"/>
        <w:rPr>
          <w:sz w:val="20"/>
          <w:szCs w:val="20"/>
        </w:rPr>
      </w:pPr>
      <w:r w:rsidRPr="005D1CCA">
        <w:rPr>
          <w:b/>
          <w:bCs/>
          <w:sz w:val="20"/>
          <w:szCs w:val="20"/>
          <w:lang w:eastAsia="pl-PL"/>
        </w:rPr>
        <w:t xml:space="preserve">Zamawiający wymaga utworzenia </w:t>
      </w:r>
      <w:proofErr w:type="spellStart"/>
      <w:r w:rsidRPr="005D1CCA">
        <w:rPr>
          <w:b/>
          <w:bCs/>
          <w:sz w:val="20"/>
          <w:szCs w:val="20"/>
          <w:lang w:val="de-DE" w:eastAsia="de-DE"/>
        </w:rPr>
        <w:t>połącz</w:t>
      </w:r>
      <w:r>
        <w:rPr>
          <w:b/>
          <w:bCs/>
          <w:sz w:val="20"/>
          <w:szCs w:val="20"/>
          <w:lang w:val="de-DE" w:eastAsia="de-DE"/>
        </w:rPr>
        <w:t>e</w:t>
      </w:r>
      <w:r w:rsidRPr="005D1CCA">
        <w:rPr>
          <w:b/>
          <w:bCs/>
          <w:sz w:val="20"/>
          <w:szCs w:val="20"/>
          <w:lang w:val="de-DE" w:eastAsia="de-DE"/>
        </w:rPr>
        <w:t>nia</w:t>
      </w:r>
      <w:proofErr w:type="spellEnd"/>
      <w:r w:rsidRPr="005D1CCA">
        <w:rPr>
          <w:b/>
          <w:bCs/>
          <w:sz w:val="20"/>
          <w:szCs w:val="20"/>
          <w:lang w:val="de-DE" w:eastAsia="de-DE"/>
        </w:rPr>
        <w:t xml:space="preserve"> VPN (Virtual Private Network) z </w:t>
      </w:r>
      <w:r w:rsidRPr="005D1CCA">
        <w:rPr>
          <w:b/>
          <w:bCs/>
          <w:sz w:val="20"/>
          <w:szCs w:val="20"/>
          <w:lang w:eastAsia="pl-PL"/>
        </w:rPr>
        <w:t xml:space="preserve">Centralną Dyspozytornią </w:t>
      </w:r>
      <w:proofErr w:type="spellStart"/>
      <w:r w:rsidRPr="005D1CCA">
        <w:rPr>
          <w:b/>
          <w:bCs/>
          <w:sz w:val="20"/>
          <w:szCs w:val="20"/>
          <w:lang w:val="de-DE" w:eastAsia="de-DE"/>
        </w:rPr>
        <w:t>tj</w:t>
      </w:r>
      <w:proofErr w:type="spellEnd"/>
      <w:r w:rsidRPr="005D1CCA">
        <w:rPr>
          <w:b/>
          <w:bCs/>
          <w:sz w:val="20"/>
          <w:szCs w:val="20"/>
          <w:lang w:val="de-DE" w:eastAsia="de-DE"/>
        </w:rPr>
        <w:t xml:space="preserve">. </w:t>
      </w:r>
      <w:r w:rsidRPr="005D1CCA">
        <w:rPr>
          <w:b/>
          <w:bCs/>
          <w:sz w:val="20"/>
          <w:szCs w:val="20"/>
          <w:lang w:eastAsia="pl-PL"/>
        </w:rPr>
        <w:t xml:space="preserve">zdalnego </w:t>
      </w:r>
      <w:proofErr w:type="spellStart"/>
      <w:r>
        <w:rPr>
          <w:b/>
          <w:bCs/>
          <w:sz w:val="20"/>
          <w:szCs w:val="20"/>
          <w:lang w:val="de-DE" w:eastAsia="de-DE"/>
        </w:rPr>
        <w:t>dostę</w:t>
      </w:r>
      <w:r w:rsidRPr="005D1CCA">
        <w:rPr>
          <w:b/>
          <w:bCs/>
          <w:sz w:val="20"/>
          <w:szCs w:val="20"/>
          <w:lang w:val="de-DE" w:eastAsia="de-DE"/>
        </w:rPr>
        <w:t>pu</w:t>
      </w:r>
      <w:proofErr w:type="spellEnd"/>
      <w:r w:rsidRPr="005D1CCA">
        <w:rPr>
          <w:b/>
          <w:bCs/>
          <w:sz w:val="20"/>
          <w:szCs w:val="20"/>
          <w:lang w:val="de-DE" w:eastAsia="de-DE"/>
        </w:rPr>
        <w:t xml:space="preserve"> </w:t>
      </w:r>
      <w:r w:rsidRPr="005D1CCA">
        <w:rPr>
          <w:b/>
          <w:bCs/>
          <w:sz w:val="20"/>
          <w:szCs w:val="20"/>
          <w:lang w:eastAsia="pl-PL"/>
        </w:rPr>
        <w:t xml:space="preserve">przez bezpieczne </w:t>
      </w:r>
      <w:proofErr w:type="spellStart"/>
      <w:r w:rsidRPr="005D1CCA">
        <w:rPr>
          <w:b/>
          <w:bCs/>
          <w:sz w:val="20"/>
          <w:szCs w:val="20"/>
          <w:lang w:val="de-DE" w:eastAsia="de-DE"/>
        </w:rPr>
        <w:t>połącz</w:t>
      </w:r>
      <w:r>
        <w:rPr>
          <w:b/>
          <w:bCs/>
          <w:sz w:val="20"/>
          <w:szCs w:val="20"/>
          <w:lang w:val="de-DE" w:eastAsia="de-DE"/>
        </w:rPr>
        <w:t>e</w:t>
      </w:r>
      <w:r w:rsidRPr="005D1CCA">
        <w:rPr>
          <w:b/>
          <w:bCs/>
          <w:sz w:val="20"/>
          <w:szCs w:val="20"/>
          <w:lang w:val="de-DE" w:eastAsia="de-DE"/>
        </w:rPr>
        <w:t>nie</w:t>
      </w:r>
      <w:proofErr w:type="spellEnd"/>
      <w:r w:rsidRPr="005D1CCA">
        <w:rPr>
          <w:b/>
          <w:bCs/>
          <w:sz w:val="20"/>
          <w:szCs w:val="20"/>
          <w:lang w:val="de-DE" w:eastAsia="de-DE"/>
        </w:rPr>
        <w:t xml:space="preserve"> </w:t>
      </w:r>
      <w:proofErr w:type="spellStart"/>
      <w:r w:rsidRPr="005D1CCA">
        <w:rPr>
          <w:b/>
          <w:bCs/>
          <w:sz w:val="20"/>
          <w:szCs w:val="20"/>
          <w:lang w:val="de-DE" w:eastAsia="de-DE"/>
        </w:rPr>
        <w:t>internetowe</w:t>
      </w:r>
      <w:proofErr w:type="spellEnd"/>
      <w:r w:rsidRPr="005D1CCA">
        <w:rPr>
          <w:b/>
          <w:bCs/>
          <w:sz w:val="20"/>
          <w:szCs w:val="20"/>
          <w:lang w:val="de-DE" w:eastAsia="de-DE"/>
        </w:rPr>
        <w:t xml:space="preserve"> </w:t>
      </w:r>
      <w:r w:rsidRPr="005D1CCA">
        <w:rPr>
          <w:b/>
          <w:bCs/>
          <w:sz w:val="20"/>
          <w:szCs w:val="20"/>
          <w:lang w:eastAsia="pl-PL"/>
        </w:rPr>
        <w:t xml:space="preserve">(bezpieczny podgląd, </w:t>
      </w:r>
      <w:r w:rsidRPr="005D1CCA">
        <w:rPr>
          <w:b/>
          <w:bCs/>
          <w:i/>
          <w:iCs/>
          <w:sz w:val="20"/>
          <w:szCs w:val="20"/>
          <w:lang w:eastAsia="pl-PL"/>
        </w:rPr>
        <w:t xml:space="preserve">przejęcie sterowania </w:t>
      </w:r>
      <w:r w:rsidRPr="005D1CCA">
        <w:rPr>
          <w:b/>
          <w:bCs/>
          <w:i/>
          <w:iCs/>
          <w:sz w:val="20"/>
          <w:szCs w:val="20"/>
        </w:rPr>
        <w:t xml:space="preserve">po </w:t>
      </w:r>
      <w:r w:rsidRPr="005D1CCA">
        <w:rPr>
          <w:b/>
          <w:bCs/>
          <w:sz w:val="20"/>
          <w:szCs w:val="20"/>
          <w:lang w:eastAsia="pl-PL"/>
        </w:rPr>
        <w:t xml:space="preserve">zezwoleniu przez </w:t>
      </w:r>
      <w:r w:rsidRPr="005D1CCA">
        <w:rPr>
          <w:b/>
          <w:bCs/>
          <w:i/>
          <w:iCs/>
          <w:sz w:val="20"/>
          <w:szCs w:val="20"/>
          <w:lang w:eastAsia="pl-PL"/>
        </w:rPr>
        <w:t xml:space="preserve">operatora </w:t>
      </w:r>
      <w:r w:rsidRPr="005D1CCA">
        <w:rPr>
          <w:b/>
          <w:bCs/>
          <w:i/>
          <w:iCs/>
          <w:sz w:val="20"/>
          <w:szCs w:val="20"/>
          <w:lang w:val="de-DE" w:eastAsia="de-DE"/>
        </w:rPr>
        <w:t xml:space="preserve">CD), </w:t>
      </w:r>
      <w:r w:rsidRPr="005D1CCA">
        <w:rPr>
          <w:b/>
          <w:bCs/>
          <w:i/>
          <w:iCs/>
          <w:sz w:val="20"/>
          <w:szCs w:val="20"/>
          <w:lang w:eastAsia="pl-PL"/>
        </w:rPr>
        <w:t xml:space="preserve">przy czym wymaga się zapewnienia operatorowi Centralnej </w:t>
      </w:r>
      <w:r w:rsidRPr="005D1CCA">
        <w:rPr>
          <w:b/>
          <w:bCs/>
          <w:sz w:val="20"/>
          <w:szCs w:val="20"/>
          <w:lang w:eastAsia="pl-PL"/>
        </w:rPr>
        <w:t>Dyspozytorni możliwości szybkiego odłączenia od sieci zewnętrznej</w:t>
      </w:r>
    </w:p>
    <w:p w14:paraId="3B97FF18" w14:textId="77777777" w:rsidR="003E1AEF" w:rsidRPr="005428CA" w:rsidRDefault="003E1AEF" w:rsidP="003E1AEF">
      <w:pPr>
        <w:tabs>
          <w:tab w:val="left" w:pos="709"/>
        </w:tabs>
        <w:autoSpaceDE w:val="0"/>
        <w:spacing w:line="312" w:lineRule="auto"/>
        <w:rPr>
          <w:rFonts w:cs="DejaVu Sans Condensed"/>
          <w:color w:val="000000"/>
          <w:sz w:val="20"/>
          <w:szCs w:val="18"/>
        </w:rPr>
      </w:pPr>
    </w:p>
    <w:p w14:paraId="512216AE" w14:textId="77777777" w:rsidR="003E1AEF" w:rsidRPr="00A4151E" w:rsidRDefault="003E1AEF" w:rsidP="003E1AEF">
      <w:pPr>
        <w:pStyle w:val="Nagwek3"/>
        <w:keepLines w:val="0"/>
        <w:tabs>
          <w:tab w:val="clear" w:pos="851"/>
          <w:tab w:val="left" w:pos="709"/>
        </w:tabs>
        <w:spacing w:before="0" w:line="276" w:lineRule="auto"/>
        <w:ind w:hanging="716"/>
        <w:contextualSpacing w:val="0"/>
      </w:pPr>
      <w:bookmarkStart w:id="72" w:name="_Toc514707035"/>
      <w:bookmarkEnd w:id="39"/>
      <w:r>
        <w:t>Układ technologiczny sortowni</w:t>
      </w:r>
      <w:bookmarkEnd w:id="72"/>
    </w:p>
    <w:p w14:paraId="23CCFEAF" w14:textId="77777777" w:rsidR="003E1AEF" w:rsidRPr="005D1CCA" w:rsidRDefault="003E1AEF" w:rsidP="003E1AEF">
      <w:pPr>
        <w:kinsoku w:val="0"/>
        <w:overflowPunct w:val="0"/>
        <w:spacing w:before="17" w:line="276" w:lineRule="auto"/>
        <w:textAlignment w:val="baseline"/>
        <w:rPr>
          <w:spacing w:val="4"/>
          <w:sz w:val="20"/>
          <w:szCs w:val="20"/>
          <w:lang w:eastAsia="pl-PL"/>
        </w:rPr>
      </w:pPr>
      <w:bookmarkStart w:id="73" w:name="_Toc349390778"/>
      <w:r w:rsidRPr="005D1CCA">
        <w:rPr>
          <w:spacing w:val="4"/>
          <w:sz w:val="20"/>
          <w:szCs w:val="20"/>
          <w:lang w:eastAsia="pl-PL"/>
        </w:rPr>
        <w:t xml:space="preserve">Wymaga się, aby całość układu technologicznego hali segregacji mechanicznej </w:t>
      </w:r>
      <w:r w:rsidRPr="005D1CCA">
        <w:rPr>
          <w:spacing w:val="4"/>
          <w:sz w:val="20"/>
          <w:szCs w:val="20"/>
          <w:lang w:val="de-DE" w:eastAsia="de-DE"/>
        </w:rPr>
        <w:t xml:space="preserve">i </w:t>
      </w:r>
      <w:r w:rsidRPr="005D1CCA">
        <w:rPr>
          <w:spacing w:val="4"/>
          <w:sz w:val="20"/>
          <w:szCs w:val="20"/>
          <w:lang w:eastAsia="pl-PL"/>
        </w:rPr>
        <w:t xml:space="preserve">ręcznej </w:t>
      </w:r>
      <w:proofErr w:type="spellStart"/>
      <w:r>
        <w:rPr>
          <w:spacing w:val="4"/>
          <w:sz w:val="20"/>
          <w:szCs w:val="20"/>
          <w:lang w:val="de-DE" w:eastAsia="de-DE"/>
        </w:rPr>
        <w:t>był</w:t>
      </w:r>
      <w:r w:rsidRPr="005D1CCA">
        <w:rPr>
          <w:spacing w:val="4"/>
          <w:sz w:val="20"/>
          <w:szCs w:val="20"/>
          <w:lang w:val="de-DE" w:eastAsia="de-DE"/>
        </w:rPr>
        <w:t>a</w:t>
      </w:r>
      <w:proofErr w:type="spellEnd"/>
      <w:r w:rsidRPr="005D1CCA">
        <w:rPr>
          <w:spacing w:val="4"/>
          <w:sz w:val="20"/>
          <w:szCs w:val="20"/>
          <w:lang w:val="de-DE" w:eastAsia="de-DE"/>
        </w:rPr>
        <w:t xml:space="preserve"> </w:t>
      </w:r>
      <w:r w:rsidRPr="005D1CCA">
        <w:rPr>
          <w:spacing w:val="4"/>
          <w:sz w:val="20"/>
          <w:szCs w:val="20"/>
          <w:lang w:eastAsia="pl-PL"/>
        </w:rPr>
        <w:t xml:space="preserve">sterowana </w:t>
      </w:r>
      <w:r w:rsidRPr="005D1CCA">
        <w:rPr>
          <w:spacing w:val="4"/>
          <w:sz w:val="20"/>
          <w:szCs w:val="20"/>
          <w:lang w:val="de-DE" w:eastAsia="de-DE"/>
        </w:rPr>
        <w:t xml:space="preserve">z </w:t>
      </w:r>
      <w:r w:rsidRPr="005D1CCA">
        <w:rPr>
          <w:spacing w:val="4"/>
          <w:sz w:val="20"/>
          <w:szCs w:val="20"/>
          <w:lang w:eastAsia="pl-PL"/>
        </w:rPr>
        <w:t xml:space="preserve">Centralnej Dyspozytorni. </w:t>
      </w:r>
      <w:r w:rsidRPr="005D1CCA">
        <w:rPr>
          <w:spacing w:val="4"/>
          <w:sz w:val="20"/>
          <w:szCs w:val="20"/>
          <w:lang w:val="de-DE" w:eastAsia="de-DE"/>
        </w:rPr>
        <w:t xml:space="preserve">Na </w:t>
      </w:r>
      <w:r w:rsidRPr="005D1CCA">
        <w:rPr>
          <w:spacing w:val="4"/>
          <w:sz w:val="20"/>
          <w:szCs w:val="20"/>
          <w:lang w:eastAsia="pl-PL"/>
        </w:rPr>
        <w:t xml:space="preserve">stanowisko należy również przesyłać sygnał wizyjny </w:t>
      </w:r>
      <w:r w:rsidRPr="005D1CCA">
        <w:rPr>
          <w:spacing w:val="4"/>
          <w:sz w:val="20"/>
          <w:szCs w:val="20"/>
          <w:lang w:val="de-DE" w:eastAsia="de-DE"/>
        </w:rPr>
        <w:t xml:space="preserve">(CCTV) </w:t>
      </w:r>
      <w:r w:rsidRPr="005D1CCA">
        <w:rPr>
          <w:spacing w:val="4"/>
          <w:sz w:val="20"/>
          <w:szCs w:val="20"/>
          <w:lang w:eastAsia="pl-PL"/>
        </w:rPr>
        <w:t xml:space="preserve">opisany </w:t>
      </w:r>
      <w:r w:rsidRPr="005D1CCA">
        <w:rPr>
          <w:spacing w:val="4"/>
          <w:sz w:val="20"/>
          <w:szCs w:val="20"/>
          <w:lang w:val="de-DE" w:eastAsia="de-DE"/>
        </w:rPr>
        <w:t xml:space="preserve">w </w:t>
      </w:r>
      <w:r w:rsidRPr="005D1CCA">
        <w:rPr>
          <w:spacing w:val="4"/>
          <w:sz w:val="20"/>
          <w:szCs w:val="20"/>
          <w:lang w:eastAsia="pl-PL"/>
        </w:rPr>
        <w:t xml:space="preserve">punkcie </w:t>
      </w:r>
      <w:r w:rsidRPr="005D1CCA">
        <w:rPr>
          <w:spacing w:val="4"/>
          <w:sz w:val="20"/>
          <w:szCs w:val="20"/>
          <w:lang w:val="de-DE" w:eastAsia="de-DE"/>
        </w:rPr>
        <w:t xml:space="preserve">- </w:t>
      </w:r>
      <w:r w:rsidRPr="005D1CCA">
        <w:rPr>
          <w:spacing w:val="4"/>
          <w:sz w:val="20"/>
          <w:szCs w:val="20"/>
          <w:lang w:eastAsia="pl-PL"/>
        </w:rPr>
        <w:t>Instalacja monitoringu wizyjnego.</w:t>
      </w:r>
    </w:p>
    <w:p w14:paraId="0A534184" w14:textId="77777777" w:rsidR="003E1AEF" w:rsidRPr="005D1CCA" w:rsidRDefault="003E1AEF" w:rsidP="003E1AEF">
      <w:pPr>
        <w:kinsoku w:val="0"/>
        <w:overflowPunct w:val="0"/>
        <w:spacing w:before="301" w:line="276" w:lineRule="auto"/>
        <w:textAlignment w:val="baseline"/>
        <w:rPr>
          <w:spacing w:val="3"/>
          <w:sz w:val="20"/>
          <w:szCs w:val="20"/>
          <w:lang w:eastAsia="pl-PL"/>
        </w:rPr>
      </w:pPr>
      <w:r w:rsidRPr="005D1CCA">
        <w:rPr>
          <w:spacing w:val="3"/>
          <w:sz w:val="20"/>
          <w:szCs w:val="20"/>
          <w:lang w:eastAsia="pl-PL"/>
        </w:rPr>
        <w:t xml:space="preserve">Sterowanie pracą sortowni </w:t>
      </w:r>
      <w:r w:rsidRPr="005D1CCA">
        <w:rPr>
          <w:spacing w:val="3"/>
          <w:sz w:val="20"/>
          <w:szCs w:val="20"/>
        </w:rPr>
        <w:t xml:space="preserve">ma </w:t>
      </w:r>
      <w:r w:rsidRPr="005D1CCA">
        <w:rPr>
          <w:spacing w:val="3"/>
          <w:sz w:val="20"/>
          <w:szCs w:val="20"/>
          <w:lang w:eastAsia="pl-PL"/>
        </w:rPr>
        <w:t xml:space="preserve">się odbywać za </w:t>
      </w:r>
      <w:proofErr w:type="spellStart"/>
      <w:r w:rsidRPr="005D1CCA">
        <w:rPr>
          <w:spacing w:val="3"/>
          <w:sz w:val="20"/>
          <w:szCs w:val="20"/>
          <w:lang w:eastAsia="pl-PL"/>
        </w:rPr>
        <w:t>poś</w:t>
      </w:r>
      <w:r w:rsidRPr="005D1CCA">
        <w:rPr>
          <w:spacing w:val="3"/>
          <w:sz w:val="20"/>
          <w:szCs w:val="20"/>
          <w:lang w:val="de-DE" w:eastAsia="de-DE"/>
        </w:rPr>
        <w:t>re</w:t>
      </w:r>
      <w:r w:rsidRPr="005D1CCA">
        <w:rPr>
          <w:spacing w:val="3"/>
          <w:sz w:val="20"/>
          <w:szCs w:val="20"/>
          <w:lang w:eastAsia="pl-PL"/>
        </w:rPr>
        <w:t>dnictwem</w:t>
      </w:r>
      <w:proofErr w:type="spellEnd"/>
      <w:r w:rsidRPr="005D1CCA">
        <w:rPr>
          <w:spacing w:val="3"/>
          <w:sz w:val="20"/>
          <w:szCs w:val="20"/>
          <w:lang w:eastAsia="pl-PL"/>
        </w:rPr>
        <w:t>:</w:t>
      </w:r>
    </w:p>
    <w:p w14:paraId="3DCD49A3" w14:textId="77777777" w:rsidR="00E1583D" w:rsidRPr="00E1583D" w:rsidRDefault="003E1AEF" w:rsidP="00BF13C1">
      <w:pPr>
        <w:pStyle w:val="Akapitzlist"/>
        <w:numPr>
          <w:ilvl w:val="0"/>
          <w:numId w:val="77"/>
        </w:numPr>
        <w:kinsoku w:val="0"/>
        <w:overflowPunct w:val="0"/>
        <w:spacing w:before="144" w:line="276" w:lineRule="auto"/>
        <w:textAlignment w:val="baseline"/>
        <w:rPr>
          <w:spacing w:val="2"/>
          <w:sz w:val="20"/>
          <w:szCs w:val="20"/>
          <w:lang w:eastAsia="pl-PL"/>
        </w:rPr>
      </w:pPr>
      <w:r w:rsidRPr="00E1583D">
        <w:rPr>
          <w:spacing w:val="2"/>
          <w:sz w:val="20"/>
          <w:szCs w:val="20"/>
          <w:lang w:eastAsia="pl-PL"/>
        </w:rPr>
        <w:t>oprogramowania wizualizacyjnego SCADA zainstalowanego na komputerze/komputerach (w wykonaniu przemysłowym) w Centralnej Dyspozytorni,</w:t>
      </w:r>
    </w:p>
    <w:p w14:paraId="58A10FFA" w14:textId="078ED593" w:rsidR="003E1AEF" w:rsidRPr="00E1583D" w:rsidRDefault="003E1AEF" w:rsidP="00BF13C1">
      <w:pPr>
        <w:pStyle w:val="Akapitzlist"/>
        <w:numPr>
          <w:ilvl w:val="0"/>
          <w:numId w:val="77"/>
        </w:numPr>
        <w:kinsoku w:val="0"/>
        <w:overflowPunct w:val="0"/>
        <w:spacing w:before="144" w:line="276" w:lineRule="auto"/>
        <w:textAlignment w:val="baseline"/>
        <w:rPr>
          <w:spacing w:val="2"/>
          <w:sz w:val="20"/>
          <w:szCs w:val="20"/>
          <w:lang w:eastAsia="pl-PL"/>
        </w:rPr>
      </w:pPr>
      <w:r w:rsidRPr="00E1583D">
        <w:rPr>
          <w:spacing w:val="2"/>
          <w:sz w:val="20"/>
          <w:szCs w:val="20"/>
          <w:lang w:eastAsia="pl-PL"/>
        </w:rPr>
        <w:t>oprogramowania wizualizacyjnego SCADA zainstalowanego na komputerze w</w:t>
      </w:r>
    </w:p>
    <w:p w14:paraId="0186E641" w14:textId="77777777" w:rsidR="00E1583D" w:rsidRDefault="003E1AEF" w:rsidP="00BF13C1">
      <w:pPr>
        <w:pStyle w:val="Akapitzlist"/>
        <w:numPr>
          <w:ilvl w:val="0"/>
          <w:numId w:val="77"/>
        </w:numPr>
        <w:kinsoku w:val="0"/>
        <w:overflowPunct w:val="0"/>
        <w:spacing w:before="144" w:line="276" w:lineRule="auto"/>
        <w:textAlignment w:val="baseline"/>
        <w:rPr>
          <w:spacing w:val="2"/>
          <w:sz w:val="20"/>
          <w:szCs w:val="20"/>
          <w:lang w:eastAsia="pl-PL"/>
        </w:rPr>
      </w:pPr>
      <w:r w:rsidRPr="00E1583D">
        <w:rPr>
          <w:spacing w:val="2"/>
          <w:sz w:val="20"/>
          <w:szCs w:val="20"/>
          <w:lang w:eastAsia="pl-PL"/>
        </w:rPr>
        <w:t xml:space="preserve">pomieszczeniu technologa </w:t>
      </w:r>
      <w:r w:rsidRPr="00E1583D">
        <w:rPr>
          <w:spacing w:val="2"/>
          <w:sz w:val="20"/>
          <w:szCs w:val="20"/>
          <w:lang w:val="de-DE" w:eastAsia="de-DE"/>
        </w:rPr>
        <w:t xml:space="preserve">w </w:t>
      </w:r>
      <w:r w:rsidRPr="00E1583D">
        <w:rPr>
          <w:spacing w:val="2"/>
          <w:sz w:val="20"/>
          <w:szCs w:val="20"/>
          <w:lang w:eastAsia="pl-PL"/>
        </w:rPr>
        <w:t xml:space="preserve">budynku </w:t>
      </w:r>
      <w:proofErr w:type="spellStart"/>
      <w:r w:rsidRPr="00E1583D">
        <w:rPr>
          <w:spacing w:val="2"/>
          <w:sz w:val="20"/>
          <w:szCs w:val="20"/>
          <w:lang w:val="de-DE" w:eastAsia="de-DE"/>
        </w:rPr>
        <w:t>administracyjno</w:t>
      </w:r>
      <w:proofErr w:type="spellEnd"/>
      <w:r w:rsidRPr="00E1583D">
        <w:rPr>
          <w:spacing w:val="2"/>
          <w:sz w:val="20"/>
          <w:szCs w:val="20"/>
          <w:lang w:val="de-DE" w:eastAsia="de-DE"/>
        </w:rPr>
        <w:t>-</w:t>
      </w:r>
      <w:r w:rsidRPr="00E1583D">
        <w:rPr>
          <w:spacing w:val="2"/>
          <w:sz w:val="20"/>
          <w:szCs w:val="20"/>
          <w:lang w:eastAsia="pl-PL"/>
        </w:rPr>
        <w:t>socjalnym,</w:t>
      </w:r>
    </w:p>
    <w:p w14:paraId="3D72CC4F" w14:textId="77777777" w:rsidR="00E1583D" w:rsidRPr="00E1583D" w:rsidRDefault="003E1AEF" w:rsidP="00BF13C1">
      <w:pPr>
        <w:pStyle w:val="Akapitzlist"/>
        <w:numPr>
          <w:ilvl w:val="0"/>
          <w:numId w:val="77"/>
        </w:numPr>
        <w:kinsoku w:val="0"/>
        <w:overflowPunct w:val="0"/>
        <w:spacing w:before="144" w:line="276" w:lineRule="auto"/>
        <w:textAlignment w:val="baseline"/>
        <w:rPr>
          <w:spacing w:val="2"/>
          <w:sz w:val="20"/>
          <w:szCs w:val="20"/>
          <w:lang w:eastAsia="pl-PL"/>
        </w:rPr>
      </w:pPr>
      <w:r w:rsidRPr="00E1583D">
        <w:rPr>
          <w:spacing w:val="3"/>
          <w:sz w:val="20"/>
          <w:szCs w:val="20"/>
          <w:lang w:eastAsia="pl-PL"/>
        </w:rPr>
        <w:t xml:space="preserve">łączy transmisyjnych (światłowodowych) </w:t>
      </w:r>
      <w:r w:rsidRPr="00E1583D">
        <w:rPr>
          <w:spacing w:val="3"/>
          <w:sz w:val="20"/>
          <w:szCs w:val="20"/>
          <w:lang w:val="de-DE" w:eastAsia="de-DE"/>
        </w:rPr>
        <w:t>Fast Ethernet,</w:t>
      </w:r>
    </w:p>
    <w:p w14:paraId="1ACE34FC" w14:textId="7814B648" w:rsidR="003E1AEF" w:rsidRPr="00E1583D" w:rsidRDefault="003E1AEF" w:rsidP="00BF13C1">
      <w:pPr>
        <w:pStyle w:val="Akapitzlist"/>
        <w:numPr>
          <w:ilvl w:val="0"/>
          <w:numId w:val="77"/>
        </w:numPr>
        <w:kinsoku w:val="0"/>
        <w:overflowPunct w:val="0"/>
        <w:spacing w:before="144" w:line="276" w:lineRule="auto"/>
        <w:textAlignment w:val="baseline"/>
        <w:rPr>
          <w:spacing w:val="2"/>
          <w:sz w:val="20"/>
          <w:szCs w:val="20"/>
          <w:lang w:eastAsia="pl-PL"/>
        </w:rPr>
      </w:pPr>
      <w:proofErr w:type="spellStart"/>
      <w:r w:rsidRPr="00E1583D">
        <w:rPr>
          <w:spacing w:val="2"/>
          <w:sz w:val="20"/>
          <w:szCs w:val="20"/>
          <w:lang w:val="de-DE" w:eastAsia="de-DE"/>
        </w:rPr>
        <w:t>obiektowych</w:t>
      </w:r>
      <w:proofErr w:type="spellEnd"/>
      <w:r w:rsidRPr="00E1583D">
        <w:rPr>
          <w:spacing w:val="2"/>
          <w:sz w:val="20"/>
          <w:szCs w:val="20"/>
          <w:lang w:val="de-DE" w:eastAsia="de-DE"/>
        </w:rPr>
        <w:t xml:space="preserve"> </w:t>
      </w:r>
      <w:r w:rsidRPr="00E1583D">
        <w:rPr>
          <w:spacing w:val="2"/>
          <w:sz w:val="20"/>
          <w:szCs w:val="20"/>
          <w:lang w:eastAsia="pl-PL"/>
        </w:rPr>
        <w:t xml:space="preserve">sterowników </w:t>
      </w:r>
      <w:r w:rsidRPr="00E1583D">
        <w:rPr>
          <w:spacing w:val="2"/>
          <w:sz w:val="20"/>
          <w:szCs w:val="20"/>
          <w:lang w:val="de-DE" w:eastAsia="de-DE"/>
        </w:rPr>
        <w:t>PLC.</w:t>
      </w:r>
    </w:p>
    <w:p w14:paraId="11D5BEA2" w14:textId="341046C9" w:rsidR="003E1AEF" w:rsidRPr="00E1583D" w:rsidRDefault="003E1AEF" w:rsidP="003E1AEF">
      <w:pPr>
        <w:kinsoku w:val="0"/>
        <w:overflowPunct w:val="0"/>
        <w:spacing w:line="276" w:lineRule="auto"/>
        <w:textAlignment w:val="baseline"/>
        <w:rPr>
          <w:spacing w:val="20"/>
          <w:sz w:val="20"/>
          <w:szCs w:val="20"/>
          <w:lang w:eastAsia="pl-PL"/>
        </w:rPr>
      </w:pPr>
      <w:r w:rsidRPr="00E1583D">
        <w:rPr>
          <w:spacing w:val="3"/>
          <w:sz w:val="20"/>
          <w:szCs w:val="20"/>
          <w:lang w:eastAsia="pl-PL"/>
        </w:rPr>
        <w:t>Komputery należy dobrać tak, aby umoż</w:t>
      </w:r>
      <w:r w:rsidR="00E1583D" w:rsidRPr="00E1583D">
        <w:rPr>
          <w:spacing w:val="3"/>
          <w:sz w:val="20"/>
          <w:szCs w:val="20"/>
          <w:lang w:eastAsia="pl-PL"/>
        </w:rPr>
        <w:t>liwiały bezproblemowe działanie</w:t>
      </w:r>
      <w:r w:rsidR="00E1583D">
        <w:rPr>
          <w:spacing w:val="20"/>
          <w:sz w:val="20"/>
          <w:szCs w:val="20"/>
          <w:lang w:eastAsia="pl-PL"/>
        </w:rPr>
        <w:t xml:space="preserve"> </w:t>
      </w:r>
      <w:r w:rsidRPr="005D1CCA">
        <w:rPr>
          <w:spacing w:val="3"/>
          <w:sz w:val="20"/>
          <w:szCs w:val="20"/>
          <w:lang w:eastAsia="pl-PL"/>
        </w:rPr>
        <w:t>oprogramowania sterującego oraz obsługę układu technologicznego.</w:t>
      </w:r>
    </w:p>
    <w:p w14:paraId="4FFF16A8" w14:textId="77777777" w:rsidR="003E1AEF" w:rsidRPr="005D1CCA" w:rsidRDefault="003E1AEF" w:rsidP="003E1AEF">
      <w:pPr>
        <w:kinsoku w:val="0"/>
        <w:overflowPunct w:val="0"/>
        <w:spacing w:before="160" w:line="276" w:lineRule="auto"/>
        <w:textAlignment w:val="baseline"/>
        <w:rPr>
          <w:sz w:val="20"/>
          <w:szCs w:val="20"/>
          <w:lang w:eastAsia="pl-PL"/>
        </w:rPr>
      </w:pPr>
      <w:r w:rsidRPr="005D1CCA">
        <w:rPr>
          <w:sz w:val="20"/>
          <w:szCs w:val="20"/>
          <w:lang w:eastAsia="pl-PL"/>
        </w:rPr>
        <w:t xml:space="preserve">Wymaga się, aby oprogramowanie pozwalało </w:t>
      </w:r>
      <w:r>
        <w:rPr>
          <w:sz w:val="20"/>
          <w:szCs w:val="20"/>
          <w:lang w:val="de-DE" w:eastAsia="de-DE"/>
        </w:rPr>
        <w:t xml:space="preserve">na </w:t>
      </w:r>
      <w:proofErr w:type="spellStart"/>
      <w:r>
        <w:rPr>
          <w:sz w:val="20"/>
          <w:szCs w:val="20"/>
          <w:lang w:val="de-DE" w:eastAsia="de-DE"/>
        </w:rPr>
        <w:t>czytel</w:t>
      </w:r>
      <w:r w:rsidRPr="005D1CCA">
        <w:rPr>
          <w:sz w:val="20"/>
          <w:szCs w:val="20"/>
          <w:lang w:val="de-DE" w:eastAsia="de-DE"/>
        </w:rPr>
        <w:t>ną</w:t>
      </w:r>
      <w:proofErr w:type="spellEnd"/>
      <w:r w:rsidRPr="005D1CCA">
        <w:rPr>
          <w:sz w:val="20"/>
          <w:szCs w:val="20"/>
          <w:lang w:val="de-DE" w:eastAsia="de-DE"/>
        </w:rPr>
        <w:t xml:space="preserve"> </w:t>
      </w:r>
      <w:r w:rsidRPr="005D1CCA">
        <w:rPr>
          <w:sz w:val="20"/>
          <w:szCs w:val="20"/>
          <w:lang w:eastAsia="pl-PL"/>
        </w:rPr>
        <w:t xml:space="preserve">wizualizację układu technologicznego, łatwy odczyt stanów </w:t>
      </w:r>
      <w:r w:rsidRPr="005D1CCA">
        <w:rPr>
          <w:sz w:val="20"/>
          <w:szCs w:val="20"/>
          <w:lang w:val="de-DE" w:eastAsia="de-DE"/>
        </w:rPr>
        <w:t xml:space="preserve">i </w:t>
      </w:r>
      <w:r w:rsidRPr="005D1CCA">
        <w:rPr>
          <w:sz w:val="20"/>
          <w:szCs w:val="20"/>
          <w:lang w:eastAsia="pl-PL"/>
        </w:rPr>
        <w:t xml:space="preserve">parametrów pracy poszczególnych urządzeń, zmianę nastaw </w:t>
      </w:r>
      <w:proofErr w:type="spellStart"/>
      <w:r w:rsidRPr="005D1CCA">
        <w:rPr>
          <w:sz w:val="20"/>
          <w:szCs w:val="20"/>
          <w:lang w:val="de-DE" w:eastAsia="de-DE"/>
        </w:rPr>
        <w:t>urządzeń</w:t>
      </w:r>
      <w:proofErr w:type="spellEnd"/>
      <w:r w:rsidRPr="005D1CCA">
        <w:rPr>
          <w:sz w:val="20"/>
          <w:szCs w:val="20"/>
          <w:lang w:val="de-DE" w:eastAsia="de-DE"/>
        </w:rPr>
        <w:t xml:space="preserve">, ich </w:t>
      </w:r>
      <w:r w:rsidRPr="005D1CCA">
        <w:rPr>
          <w:sz w:val="20"/>
          <w:szCs w:val="20"/>
          <w:lang w:eastAsia="pl-PL"/>
        </w:rPr>
        <w:t xml:space="preserve">włączania </w:t>
      </w:r>
      <w:r w:rsidRPr="005D1CCA">
        <w:rPr>
          <w:sz w:val="20"/>
          <w:szCs w:val="20"/>
          <w:lang w:val="de-DE" w:eastAsia="de-DE"/>
        </w:rPr>
        <w:t xml:space="preserve">i </w:t>
      </w:r>
      <w:r w:rsidRPr="005D1CCA">
        <w:rPr>
          <w:sz w:val="20"/>
          <w:szCs w:val="20"/>
          <w:lang w:eastAsia="pl-PL"/>
        </w:rPr>
        <w:t xml:space="preserve">wyłączania. Ponadto program </w:t>
      </w:r>
      <w:r w:rsidRPr="005D1CCA">
        <w:rPr>
          <w:sz w:val="20"/>
          <w:szCs w:val="20"/>
        </w:rPr>
        <w:t xml:space="preserve">ma </w:t>
      </w:r>
      <w:r w:rsidRPr="005D1CCA">
        <w:rPr>
          <w:sz w:val="20"/>
          <w:szCs w:val="20"/>
          <w:lang w:eastAsia="pl-PL"/>
        </w:rPr>
        <w:t xml:space="preserve">posiadać uproszczone procedury pracy automatycznej, możliwość rejestracji błędów </w:t>
      </w:r>
      <w:r w:rsidRPr="005D1CCA">
        <w:rPr>
          <w:sz w:val="20"/>
          <w:szCs w:val="20"/>
          <w:lang w:val="de-DE" w:eastAsia="de-DE"/>
        </w:rPr>
        <w:t xml:space="preserve">i </w:t>
      </w:r>
      <w:r w:rsidRPr="005D1CCA">
        <w:rPr>
          <w:sz w:val="20"/>
          <w:szCs w:val="20"/>
          <w:lang w:eastAsia="pl-PL"/>
        </w:rPr>
        <w:t xml:space="preserve">stanów awaryjnych oraz </w:t>
      </w:r>
      <w:r w:rsidRPr="005D1CCA">
        <w:rPr>
          <w:sz w:val="20"/>
          <w:szCs w:val="20"/>
          <w:lang w:val="de-DE" w:eastAsia="de-DE"/>
        </w:rPr>
        <w:t xml:space="preserve">ich </w:t>
      </w:r>
      <w:r w:rsidRPr="005D1CCA">
        <w:rPr>
          <w:sz w:val="20"/>
          <w:szCs w:val="20"/>
          <w:lang w:eastAsia="pl-PL"/>
        </w:rPr>
        <w:t xml:space="preserve">archiwizacji. Procedury prac automatycznej mają uwzględnić </w:t>
      </w:r>
      <w:r w:rsidRPr="005D1CCA">
        <w:rPr>
          <w:sz w:val="20"/>
          <w:szCs w:val="20"/>
          <w:lang w:val="de-DE" w:eastAsia="de-DE"/>
        </w:rPr>
        <w:t xml:space="preserve">min. 4 </w:t>
      </w:r>
      <w:r w:rsidRPr="005D1CCA">
        <w:rPr>
          <w:sz w:val="20"/>
          <w:szCs w:val="20"/>
          <w:lang w:eastAsia="pl-PL"/>
        </w:rPr>
        <w:t>tryby pracy sortowni:</w:t>
      </w:r>
    </w:p>
    <w:p w14:paraId="081501A7" w14:textId="3535DE78" w:rsidR="003E1AEF" w:rsidRPr="00E1583D" w:rsidRDefault="003E1AEF" w:rsidP="00BF13C1">
      <w:pPr>
        <w:pStyle w:val="Akapitzlist"/>
        <w:numPr>
          <w:ilvl w:val="1"/>
          <w:numId w:val="79"/>
        </w:numPr>
        <w:kinsoku w:val="0"/>
        <w:overflowPunct w:val="0"/>
        <w:spacing w:before="120" w:line="276" w:lineRule="auto"/>
        <w:ind w:left="851" w:hanging="142"/>
        <w:textAlignment w:val="baseline"/>
        <w:rPr>
          <w:spacing w:val="5"/>
          <w:sz w:val="20"/>
          <w:szCs w:val="20"/>
          <w:lang w:val="de-DE" w:eastAsia="de-DE"/>
        </w:rPr>
      </w:pPr>
      <w:r w:rsidRPr="00E1583D">
        <w:rPr>
          <w:spacing w:val="5"/>
          <w:sz w:val="20"/>
          <w:szCs w:val="20"/>
          <w:lang w:eastAsia="pl-PL"/>
        </w:rPr>
        <w:t xml:space="preserve">wariant </w:t>
      </w:r>
      <w:r w:rsidRPr="00E1583D">
        <w:rPr>
          <w:spacing w:val="5"/>
          <w:sz w:val="20"/>
          <w:szCs w:val="20"/>
          <w:lang w:val="de-DE" w:eastAsia="de-DE"/>
        </w:rPr>
        <w:t xml:space="preserve">1 </w:t>
      </w:r>
      <w:r w:rsidRPr="00E1583D">
        <w:rPr>
          <w:spacing w:val="5"/>
          <w:sz w:val="20"/>
          <w:szCs w:val="20"/>
          <w:lang w:eastAsia="pl-PL"/>
        </w:rPr>
        <w:t>„zmieszane odpady komunalne</w:t>
      </w:r>
      <w:r w:rsidRPr="00E1583D">
        <w:rPr>
          <w:spacing w:val="5"/>
          <w:sz w:val="20"/>
          <w:szCs w:val="20"/>
          <w:lang w:val="de-DE" w:eastAsia="de-DE"/>
        </w:rPr>
        <w:t>",</w:t>
      </w:r>
    </w:p>
    <w:p w14:paraId="28ED163F" w14:textId="6A140B26" w:rsidR="003E1AEF" w:rsidRPr="00E1583D" w:rsidRDefault="003E1AEF" w:rsidP="00BF13C1">
      <w:pPr>
        <w:pStyle w:val="Akapitzlist"/>
        <w:numPr>
          <w:ilvl w:val="1"/>
          <w:numId w:val="79"/>
        </w:numPr>
        <w:kinsoku w:val="0"/>
        <w:overflowPunct w:val="0"/>
        <w:spacing w:before="155" w:line="276" w:lineRule="auto"/>
        <w:ind w:left="851" w:hanging="142"/>
        <w:textAlignment w:val="baseline"/>
        <w:rPr>
          <w:spacing w:val="5"/>
          <w:sz w:val="20"/>
          <w:szCs w:val="20"/>
          <w:lang w:val="de-DE" w:eastAsia="de-DE"/>
        </w:rPr>
      </w:pPr>
      <w:r w:rsidRPr="00E1583D">
        <w:rPr>
          <w:spacing w:val="5"/>
          <w:sz w:val="20"/>
          <w:szCs w:val="20"/>
          <w:lang w:eastAsia="pl-PL"/>
        </w:rPr>
        <w:t xml:space="preserve">wariant </w:t>
      </w:r>
      <w:r w:rsidRPr="00E1583D">
        <w:rPr>
          <w:spacing w:val="5"/>
          <w:sz w:val="20"/>
          <w:szCs w:val="20"/>
          <w:lang w:val="de-DE" w:eastAsia="de-DE"/>
        </w:rPr>
        <w:t xml:space="preserve">2 </w:t>
      </w:r>
      <w:r w:rsidRPr="00E1583D">
        <w:rPr>
          <w:spacing w:val="5"/>
          <w:sz w:val="20"/>
          <w:szCs w:val="20"/>
          <w:lang w:eastAsia="pl-PL"/>
        </w:rPr>
        <w:t>„selektywna zbiórka</w:t>
      </w:r>
      <w:r w:rsidRPr="00E1583D">
        <w:rPr>
          <w:spacing w:val="5"/>
          <w:sz w:val="20"/>
          <w:szCs w:val="20"/>
          <w:lang w:val="de-DE" w:eastAsia="de-DE"/>
        </w:rPr>
        <w:t>",</w:t>
      </w:r>
    </w:p>
    <w:p w14:paraId="2A7B39AB" w14:textId="1A154DD1" w:rsidR="003E1AEF" w:rsidRPr="00E1583D" w:rsidRDefault="003E1AEF" w:rsidP="00BF13C1">
      <w:pPr>
        <w:pStyle w:val="Akapitzlist"/>
        <w:numPr>
          <w:ilvl w:val="1"/>
          <w:numId w:val="79"/>
        </w:numPr>
        <w:kinsoku w:val="0"/>
        <w:overflowPunct w:val="0"/>
        <w:spacing w:before="163" w:line="276" w:lineRule="auto"/>
        <w:ind w:left="851" w:hanging="142"/>
        <w:textAlignment w:val="baseline"/>
        <w:rPr>
          <w:spacing w:val="5"/>
          <w:sz w:val="20"/>
          <w:szCs w:val="20"/>
          <w:lang w:val="de-DE" w:eastAsia="de-DE"/>
        </w:rPr>
      </w:pPr>
      <w:r w:rsidRPr="00E1583D">
        <w:rPr>
          <w:spacing w:val="5"/>
          <w:sz w:val="20"/>
          <w:szCs w:val="20"/>
          <w:lang w:eastAsia="pl-PL"/>
        </w:rPr>
        <w:t xml:space="preserve">wariant </w:t>
      </w:r>
      <w:r w:rsidRPr="00E1583D">
        <w:rPr>
          <w:spacing w:val="5"/>
          <w:sz w:val="20"/>
          <w:szCs w:val="20"/>
          <w:lang w:val="de-DE" w:eastAsia="de-DE"/>
        </w:rPr>
        <w:t xml:space="preserve">3 </w:t>
      </w:r>
      <w:r w:rsidRPr="00E1583D">
        <w:rPr>
          <w:spacing w:val="5"/>
          <w:sz w:val="20"/>
          <w:szCs w:val="20"/>
          <w:lang w:eastAsia="pl-PL"/>
        </w:rPr>
        <w:t>„tworzywa sztuczne</w:t>
      </w:r>
      <w:r w:rsidRPr="00E1583D">
        <w:rPr>
          <w:spacing w:val="5"/>
          <w:sz w:val="20"/>
          <w:szCs w:val="20"/>
          <w:lang w:val="de-DE" w:eastAsia="de-DE"/>
        </w:rPr>
        <w:t>",</w:t>
      </w:r>
    </w:p>
    <w:p w14:paraId="5460133C" w14:textId="6F2E2042" w:rsidR="003E1AEF" w:rsidRPr="00E1583D" w:rsidRDefault="003E1AEF" w:rsidP="00BF13C1">
      <w:pPr>
        <w:pStyle w:val="Akapitzlist"/>
        <w:numPr>
          <w:ilvl w:val="1"/>
          <w:numId w:val="79"/>
        </w:numPr>
        <w:kinsoku w:val="0"/>
        <w:overflowPunct w:val="0"/>
        <w:spacing w:before="163" w:line="276" w:lineRule="auto"/>
        <w:ind w:left="851" w:hanging="142"/>
        <w:textAlignment w:val="baseline"/>
        <w:rPr>
          <w:spacing w:val="4"/>
          <w:sz w:val="20"/>
          <w:szCs w:val="20"/>
          <w:lang w:val="de-DE" w:eastAsia="de-DE"/>
        </w:rPr>
      </w:pPr>
      <w:r w:rsidRPr="00E1583D">
        <w:rPr>
          <w:spacing w:val="4"/>
          <w:sz w:val="20"/>
          <w:szCs w:val="20"/>
          <w:lang w:eastAsia="pl-PL"/>
        </w:rPr>
        <w:t xml:space="preserve">wariant </w:t>
      </w:r>
      <w:r w:rsidRPr="00E1583D">
        <w:rPr>
          <w:spacing w:val="4"/>
          <w:sz w:val="20"/>
          <w:szCs w:val="20"/>
          <w:lang w:val="de-DE" w:eastAsia="de-DE"/>
        </w:rPr>
        <w:t xml:space="preserve">4 </w:t>
      </w:r>
      <w:r w:rsidRPr="00E1583D">
        <w:rPr>
          <w:spacing w:val="4"/>
          <w:sz w:val="20"/>
          <w:szCs w:val="20"/>
          <w:lang w:eastAsia="pl-PL"/>
        </w:rPr>
        <w:t>„rezerwowy</w:t>
      </w:r>
      <w:r w:rsidRPr="00E1583D">
        <w:rPr>
          <w:spacing w:val="4"/>
          <w:sz w:val="20"/>
          <w:szCs w:val="20"/>
          <w:lang w:val="de-DE" w:eastAsia="de-DE"/>
        </w:rPr>
        <w:t>".</w:t>
      </w:r>
    </w:p>
    <w:p w14:paraId="6F637AB4" w14:textId="77777777" w:rsidR="00E1583D" w:rsidRDefault="003E1AEF" w:rsidP="00E1583D">
      <w:pPr>
        <w:kinsoku w:val="0"/>
        <w:overflowPunct w:val="0"/>
        <w:spacing w:line="276" w:lineRule="auto"/>
        <w:textAlignment w:val="baseline"/>
        <w:rPr>
          <w:sz w:val="20"/>
          <w:szCs w:val="20"/>
          <w:lang w:val="de-DE" w:eastAsia="de-DE"/>
        </w:rPr>
      </w:pPr>
      <w:r w:rsidRPr="005D1CCA">
        <w:rPr>
          <w:sz w:val="20"/>
          <w:szCs w:val="20"/>
          <w:lang w:eastAsia="pl-PL"/>
        </w:rPr>
        <w:lastRenderedPageBreak/>
        <w:t xml:space="preserve">Wykonawca może zaproponować </w:t>
      </w:r>
      <w:r w:rsidRPr="005D1CCA">
        <w:rPr>
          <w:sz w:val="20"/>
          <w:szCs w:val="20"/>
          <w:lang w:val="de-DE" w:eastAsia="de-DE"/>
        </w:rPr>
        <w:t xml:space="preserve">inne </w:t>
      </w:r>
      <w:r w:rsidRPr="005D1CCA">
        <w:rPr>
          <w:sz w:val="20"/>
          <w:szCs w:val="20"/>
          <w:lang w:eastAsia="pl-PL"/>
        </w:rPr>
        <w:t xml:space="preserve">tryby pracy i/lub uzupełnić tryby pracy </w:t>
      </w:r>
      <w:r w:rsidRPr="005D1CCA">
        <w:rPr>
          <w:sz w:val="20"/>
          <w:szCs w:val="20"/>
          <w:lang w:val="de-DE" w:eastAsia="de-DE"/>
        </w:rPr>
        <w:t xml:space="preserve">o </w:t>
      </w:r>
      <w:r w:rsidRPr="005D1CCA">
        <w:rPr>
          <w:sz w:val="20"/>
          <w:szCs w:val="20"/>
          <w:lang w:eastAsia="pl-PL"/>
        </w:rPr>
        <w:t xml:space="preserve">dodatkowe warianty pozwalające </w:t>
      </w:r>
      <w:r w:rsidRPr="005D1CCA">
        <w:rPr>
          <w:sz w:val="20"/>
          <w:szCs w:val="20"/>
          <w:lang w:val="de-DE" w:eastAsia="de-DE"/>
        </w:rPr>
        <w:t xml:space="preserve">na </w:t>
      </w:r>
      <w:r w:rsidRPr="005D1CCA">
        <w:rPr>
          <w:sz w:val="20"/>
          <w:szCs w:val="20"/>
          <w:lang w:eastAsia="pl-PL"/>
        </w:rPr>
        <w:t xml:space="preserve">bardziej efektywną pracę instalacji (zwiększenie odzysku </w:t>
      </w:r>
      <w:r w:rsidRPr="005D1CCA">
        <w:rPr>
          <w:sz w:val="20"/>
          <w:szCs w:val="20"/>
          <w:lang w:val="de-DE" w:eastAsia="de-DE"/>
        </w:rPr>
        <w:t xml:space="preserve">i </w:t>
      </w:r>
      <w:r w:rsidRPr="005D1CCA">
        <w:rPr>
          <w:sz w:val="20"/>
          <w:szCs w:val="20"/>
          <w:lang w:eastAsia="pl-PL"/>
        </w:rPr>
        <w:t>minimalizacja kosztów). Warianty pracy automatycznej mają umożliwia</w:t>
      </w:r>
      <w:r>
        <w:rPr>
          <w:sz w:val="20"/>
          <w:szCs w:val="20"/>
          <w:lang w:eastAsia="pl-PL"/>
        </w:rPr>
        <w:t>ć</w:t>
      </w:r>
      <w:r w:rsidRPr="005D1CCA">
        <w:rPr>
          <w:sz w:val="20"/>
          <w:szCs w:val="20"/>
          <w:lang w:eastAsia="pl-PL"/>
        </w:rPr>
        <w:t xml:space="preserve"> zmianę nastaw pracy poszczególnych urządzeń </w:t>
      </w:r>
      <w:r w:rsidRPr="005D1CCA">
        <w:rPr>
          <w:sz w:val="20"/>
          <w:szCs w:val="20"/>
          <w:lang w:val="de-DE" w:eastAsia="de-DE"/>
        </w:rPr>
        <w:t>(</w:t>
      </w:r>
      <w:proofErr w:type="spellStart"/>
      <w:r w:rsidRPr="005D1CCA">
        <w:rPr>
          <w:sz w:val="20"/>
          <w:szCs w:val="20"/>
          <w:lang w:val="de-DE" w:eastAsia="de-DE"/>
        </w:rPr>
        <w:t>np</w:t>
      </w:r>
      <w:proofErr w:type="spellEnd"/>
      <w:r w:rsidRPr="005D1CCA">
        <w:rPr>
          <w:sz w:val="20"/>
          <w:szCs w:val="20"/>
          <w:lang w:val="de-DE" w:eastAsia="de-DE"/>
        </w:rPr>
        <w:t xml:space="preserve">. </w:t>
      </w:r>
      <w:r w:rsidRPr="005D1CCA">
        <w:rPr>
          <w:sz w:val="20"/>
          <w:szCs w:val="20"/>
          <w:lang w:eastAsia="pl-PL"/>
        </w:rPr>
        <w:t xml:space="preserve">prędkości przenośników </w:t>
      </w:r>
      <w:proofErr w:type="spellStart"/>
      <w:r w:rsidRPr="005D1CCA">
        <w:rPr>
          <w:sz w:val="20"/>
          <w:szCs w:val="20"/>
          <w:lang w:val="de-DE" w:eastAsia="de-DE"/>
        </w:rPr>
        <w:t>it</w:t>
      </w:r>
      <w:r w:rsidR="00E1583D">
        <w:rPr>
          <w:sz w:val="20"/>
          <w:szCs w:val="20"/>
          <w:lang w:val="de-DE" w:eastAsia="de-DE"/>
        </w:rPr>
        <w:t>p</w:t>
      </w:r>
      <w:proofErr w:type="spellEnd"/>
      <w:r w:rsidR="00E1583D">
        <w:rPr>
          <w:sz w:val="20"/>
          <w:szCs w:val="20"/>
          <w:lang w:val="de-DE" w:eastAsia="de-DE"/>
        </w:rPr>
        <w:t>.).</w:t>
      </w:r>
    </w:p>
    <w:p w14:paraId="0DC9FE7B" w14:textId="56674454" w:rsidR="003E1AEF" w:rsidRPr="00E1583D" w:rsidRDefault="003E1AEF" w:rsidP="00E1583D">
      <w:pPr>
        <w:kinsoku w:val="0"/>
        <w:overflowPunct w:val="0"/>
        <w:spacing w:line="276" w:lineRule="auto"/>
        <w:textAlignment w:val="baseline"/>
        <w:rPr>
          <w:sz w:val="20"/>
          <w:szCs w:val="20"/>
          <w:lang w:val="de-DE" w:eastAsia="de-DE"/>
        </w:rPr>
      </w:pPr>
      <w:r w:rsidRPr="00E1583D">
        <w:rPr>
          <w:sz w:val="20"/>
          <w:szCs w:val="20"/>
          <w:lang w:eastAsia="pl-PL"/>
        </w:rPr>
        <w:t xml:space="preserve">Instalacja sterowania </w:t>
      </w:r>
      <w:r w:rsidRPr="00E1583D">
        <w:rPr>
          <w:sz w:val="20"/>
          <w:szCs w:val="20"/>
          <w:lang w:val="de-DE" w:eastAsia="de-DE"/>
        </w:rPr>
        <w:t xml:space="preserve">i </w:t>
      </w:r>
      <w:r w:rsidRPr="00E1583D">
        <w:rPr>
          <w:sz w:val="20"/>
          <w:szCs w:val="20"/>
          <w:lang w:eastAsia="pl-PL"/>
        </w:rPr>
        <w:t xml:space="preserve">wizualizacji </w:t>
      </w:r>
      <w:r w:rsidRPr="00E1583D">
        <w:rPr>
          <w:sz w:val="20"/>
          <w:szCs w:val="20"/>
        </w:rPr>
        <w:t xml:space="preserve">ma </w:t>
      </w:r>
      <w:r w:rsidRPr="00E1583D">
        <w:rPr>
          <w:sz w:val="20"/>
          <w:szCs w:val="20"/>
          <w:lang w:eastAsia="pl-PL"/>
        </w:rPr>
        <w:t xml:space="preserve">odpowiadać </w:t>
      </w:r>
      <w:r w:rsidRPr="00E1583D">
        <w:rPr>
          <w:sz w:val="20"/>
          <w:szCs w:val="20"/>
          <w:lang w:val="de-DE" w:eastAsia="de-DE"/>
        </w:rPr>
        <w:t xml:space="preserve">m.in. </w:t>
      </w:r>
      <w:r w:rsidRPr="00E1583D">
        <w:rPr>
          <w:sz w:val="20"/>
          <w:szCs w:val="20"/>
          <w:lang w:eastAsia="pl-PL"/>
        </w:rPr>
        <w:t xml:space="preserve">poniższym wymaganiom. Podstawowe parametry </w:t>
      </w:r>
      <w:r w:rsidRPr="00E1583D">
        <w:rPr>
          <w:sz w:val="20"/>
          <w:szCs w:val="20"/>
          <w:lang w:val="de-DE" w:eastAsia="de-DE"/>
        </w:rPr>
        <w:t xml:space="preserve">i </w:t>
      </w:r>
      <w:r w:rsidRPr="00E1583D">
        <w:rPr>
          <w:spacing w:val="5"/>
          <w:sz w:val="20"/>
          <w:szCs w:val="20"/>
          <w:lang w:eastAsia="pl-PL"/>
        </w:rPr>
        <w:t>wymagania dotyczące systemu sterowni:</w:t>
      </w:r>
    </w:p>
    <w:p w14:paraId="1480076F" w14:textId="77777777" w:rsidR="00E1583D" w:rsidRDefault="003E1AEF" w:rsidP="00BF13C1">
      <w:pPr>
        <w:pStyle w:val="Akapitzlist"/>
        <w:numPr>
          <w:ilvl w:val="1"/>
          <w:numId w:val="79"/>
        </w:numPr>
        <w:kinsoku w:val="0"/>
        <w:overflowPunct w:val="0"/>
        <w:spacing w:before="155" w:line="276" w:lineRule="auto"/>
        <w:ind w:left="851" w:hanging="142"/>
        <w:textAlignment w:val="baseline"/>
        <w:rPr>
          <w:spacing w:val="5"/>
          <w:sz w:val="20"/>
          <w:szCs w:val="20"/>
          <w:lang w:eastAsia="pl-PL"/>
        </w:rPr>
      </w:pPr>
      <w:r w:rsidRPr="00E1583D">
        <w:rPr>
          <w:spacing w:val="5"/>
          <w:sz w:val="20"/>
          <w:szCs w:val="20"/>
          <w:lang w:eastAsia="pl-PL"/>
        </w:rPr>
        <w:t>instalacja do segregacji ma zostać zaplanowana dla ciągłego ruchu w cyklu automatycznym bez bezpośredniego nadzoru. W związku z tym należy zaprojektować system automatyzacji na maksymalną dyspozycyjność i zminimalizowanie przerw w ruchu instalacji,</w:t>
      </w:r>
    </w:p>
    <w:p w14:paraId="42AC4D73" w14:textId="77777777" w:rsidR="00E1583D" w:rsidRPr="00E1583D" w:rsidRDefault="003E1AEF" w:rsidP="00BF13C1">
      <w:pPr>
        <w:pStyle w:val="Akapitzlist"/>
        <w:numPr>
          <w:ilvl w:val="1"/>
          <w:numId w:val="79"/>
        </w:numPr>
        <w:kinsoku w:val="0"/>
        <w:overflowPunct w:val="0"/>
        <w:spacing w:before="155" w:line="276" w:lineRule="auto"/>
        <w:ind w:left="851" w:hanging="142"/>
        <w:textAlignment w:val="baseline"/>
        <w:rPr>
          <w:spacing w:val="5"/>
          <w:sz w:val="20"/>
          <w:szCs w:val="20"/>
          <w:lang w:eastAsia="pl-PL"/>
        </w:rPr>
      </w:pPr>
      <w:r w:rsidRPr="00E1583D">
        <w:rPr>
          <w:spacing w:val="1"/>
          <w:sz w:val="20"/>
          <w:szCs w:val="20"/>
          <w:lang w:eastAsia="pl-PL"/>
        </w:rPr>
        <w:t xml:space="preserve">linia sortownicza działa </w:t>
      </w:r>
      <w:r w:rsidRPr="00E1583D">
        <w:rPr>
          <w:spacing w:val="1"/>
          <w:sz w:val="20"/>
          <w:szCs w:val="20"/>
          <w:lang w:val="de-DE" w:eastAsia="de-DE"/>
        </w:rPr>
        <w:t xml:space="preserve">w </w:t>
      </w:r>
      <w:r w:rsidRPr="00E1583D">
        <w:rPr>
          <w:spacing w:val="1"/>
          <w:sz w:val="20"/>
          <w:szCs w:val="20"/>
          <w:lang w:eastAsia="pl-PL"/>
        </w:rPr>
        <w:t xml:space="preserve">ruchu automatycznym. Uruchamianie poszczególnych urządzeń następuje </w:t>
      </w:r>
      <w:r w:rsidRPr="00E1583D">
        <w:rPr>
          <w:spacing w:val="1"/>
          <w:sz w:val="20"/>
          <w:szCs w:val="20"/>
          <w:lang w:val="de-DE" w:eastAsia="de-DE"/>
        </w:rPr>
        <w:t xml:space="preserve">w </w:t>
      </w:r>
      <w:r w:rsidRPr="00E1583D">
        <w:rPr>
          <w:spacing w:val="1"/>
          <w:sz w:val="20"/>
          <w:szCs w:val="20"/>
          <w:lang w:eastAsia="pl-PL"/>
        </w:rPr>
        <w:t xml:space="preserve">porządku od ostatniego </w:t>
      </w:r>
      <w:r w:rsidRPr="00E1583D">
        <w:rPr>
          <w:spacing w:val="1"/>
          <w:sz w:val="20"/>
          <w:szCs w:val="20"/>
        </w:rPr>
        <w:t xml:space="preserve">do </w:t>
      </w:r>
      <w:r w:rsidRPr="00E1583D">
        <w:rPr>
          <w:spacing w:val="1"/>
          <w:sz w:val="20"/>
          <w:szCs w:val="20"/>
          <w:lang w:eastAsia="pl-PL"/>
        </w:rPr>
        <w:t xml:space="preserve">pierwszego </w:t>
      </w:r>
      <w:r w:rsidRPr="00E1583D">
        <w:rPr>
          <w:spacing w:val="1"/>
          <w:sz w:val="20"/>
          <w:szCs w:val="20"/>
          <w:lang w:val="de-DE" w:eastAsia="de-DE"/>
        </w:rPr>
        <w:t xml:space="preserve">w </w:t>
      </w:r>
      <w:r w:rsidRPr="00E1583D">
        <w:rPr>
          <w:spacing w:val="1"/>
          <w:sz w:val="20"/>
          <w:szCs w:val="20"/>
          <w:lang w:eastAsia="pl-PL"/>
        </w:rPr>
        <w:t>linii. Wymaga się, aby system sterowania zapewniał możliwość indywidualnego sterowania poszczególnymi urządzeniami,</w:t>
      </w:r>
    </w:p>
    <w:p w14:paraId="426FCBBE" w14:textId="77777777" w:rsidR="00E1583D" w:rsidRPr="00E1583D" w:rsidRDefault="003E1AEF" w:rsidP="00BF13C1">
      <w:pPr>
        <w:pStyle w:val="Akapitzlist"/>
        <w:numPr>
          <w:ilvl w:val="1"/>
          <w:numId w:val="79"/>
        </w:numPr>
        <w:kinsoku w:val="0"/>
        <w:overflowPunct w:val="0"/>
        <w:spacing w:before="155" w:line="276" w:lineRule="auto"/>
        <w:ind w:left="851" w:hanging="142"/>
        <w:textAlignment w:val="baseline"/>
        <w:rPr>
          <w:spacing w:val="5"/>
          <w:sz w:val="20"/>
          <w:szCs w:val="20"/>
          <w:lang w:eastAsia="pl-PL"/>
        </w:rPr>
      </w:pPr>
      <w:r w:rsidRPr="00E1583D">
        <w:rPr>
          <w:sz w:val="20"/>
          <w:szCs w:val="20"/>
          <w:lang w:eastAsia="pl-PL"/>
        </w:rPr>
        <w:t xml:space="preserve">cała instalacja </w:t>
      </w:r>
      <w:r w:rsidRPr="00E1583D">
        <w:rPr>
          <w:sz w:val="20"/>
          <w:szCs w:val="20"/>
        </w:rPr>
        <w:t xml:space="preserve">ma </w:t>
      </w:r>
      <w:r w:rsidRPr="00E1583D">
        <w:rPr>
          <w:sz w:val="20"/>
          <w:szCs w:val="20"/>
          <w:lang w:eastAsia="pl-PL"/>
        </w:rPr>
        <w:t xml:space="preserve">być połączona systemem wyłączników awaryjnych, </w:t>
      </w:r>
      <w:r w:rsidRPr="00E1583D">
        <w:rPr>
          <w:sz w:val="20"/>
          <w:szCs w:val="20"/>
          <w:lang w:val="de-DE" w:eastAsia="de-DE"/>
        </w:rPr>
        <w:t xml:space="preserve">kade </w:t>
      </w:r>
      <w:r w:rsidRPr="00E1583D">
        <w:rPr>
          <w:sz w:val="20"/>
          <w:szCs w:val="20"/>
          <w:lang w:eastAsia="pl-PL"/>
        </w:rPr>
        <w:t xml:space="preserve">stanowisko </w:t>
      </w:r>
      <w:r w:rsidRPr="00E1583D">
        <w:rPr>
          <w:sz w:val="20"/>
          <w:szCs w:val="20"/>
        </w:rPr>
        <w:t xml:space="preserve">ma </w:t>
      </w:r>
      <w:r w:rsidRPr="00E1583D">
        <w:rPr>
          <w:sz w:val="20"/>
          <w:szCs w:val="20"/>
          <w:lang w:eastAsia="pl-PL"/>
        </w:rPr>
        <w:t xml:space="preserve">posiadać wyłącznik chwilowego zatrzymania. </w:t>
      </w:r>
      <w:r w:rsidRPr="00E1583D">
        <w:rPr>
          <w:sz w:val="20"/>
          <w:szCs w:val="20"/>
          <w:lang w:val="de-DE" w:eastAsia="de-DE"/>
        </w:rPr>
        <w:t xml:space="preserve">W </w:t>
      </w:r>
      <w:r w:rsidRPr="00E1583D">
        <w:rPr>
          <w:sz w:val="20"/>
          <w:szCs w:val="20"/>
          <w:lang w:eastAsia="pl-PL"/>
        </w:rPr>
        <w:t xml:space="preserve">celu uniknięcia przepełnienia maszyn </w:t>
      </w:r>
      <w:r w:rsidRPr="00E1583D">
        <w:rPr>
          <w:sz w:val="20"/>
          <w:szCs w:val="20"/>
          <w:lang w:val="de-DE" w:eastAsia="de-DE"/>
        </w:rPr>
        <w:t xml:space="preserve">i </w:t>
      </w:r>
      <w:r w:rsidRPr="00E1583D">
        <w:rPr>
          <w:sz w:val="20"/>
          <w:szCs w:val="20"/>
          <w:lang w:eastAsia="pl-PL"/>
        </w:rPr>
        <w:t xml:space="preserve">przenośników </w:t>
      </w:r>
      <w:r w:rsidRPr="00E1583D">
        <w:rPr>
          <w:sz w:val="20"/>
          <w:szCs w:val="20"/>
          <w:lang w:val="de-DE" w:eastAsia="de-DE"/>
        </w:rPr>
        <w:t xml:space="preserve">w </w:t>
      </w:r>
      <w:r w:rsidRPr="00E1583D">
        <w:rPr>
          <w:sz w:val="20"/>
          <w:szCs w:val="20"/>
          <w:lang w:eastAsia="pl-PL"/>
        </w:rPr>
        <w:t xml:space="preserve">czasie postoju instalacji należy zastosować system szybkiego zatrzymania wszystkich </w:t>
      </w:r>
      <w:proofErr w:type="spellStart"/>
      <w:r w:rsidRPr="00E1583D">
        <w:rPr>
          <w:sz w:val="20"/>
          <w:szCs w:val="20"/>
          <w:lang w:val="de-DE" w:eastAsia="de-DE"/>
        </w:rPr>
        <w:t>pozostalych</w:t>
      </w:r>
      <w:proofErr w:type="spellEnd"/>
      <w:r w:rsidRPr="00E1583D">
        <w:rPr>
          <w:sz w:val="20"/>
          <w:szCs w:val="20"/>
          <w:lang w:val="de-DE" w:eastAsia="de-DE"/>
        </w:rPr>
        <w:t xml:space="preserve"> </w:t>
      </w:r>
      <w:r w:rsidRPr="00E1583D">
        <w:rPr>
          <w:sz w:val="20"/>
          <w:szCs w:val="20"/>
          <w:lang w:eastAsia="pl-PL"/>
        </w:rPr>
        <w:t xml:space="preserve">urządzeń zasypujących </w:t>
      </w:r>
      <w:r w:rsidRPr="00E1583D">
        <w:rPr>
          <w:sz w:val="20"/>
          <w:szCs w:val="20"/>
          <w:lang w:val="de-DE" w:eastAsia="de-DE"/>
        </w:rPr>
        <w:t xml:space="preserve">i </w:t>
      </w:r>
      <w:r w:rsidRPr="00E1583D">
        <w:rPr>
          <w:sz w:val="20"/>
          <w:szCs w:val="20"/>
          <w:lang w:eastAsia="pl-PL"/>
        </w:rPr>
        <w:t xml:space="preserve">innych. </w:t>
      </w:r>
      <w:r w:rsidRPr="00E1583D">
        <w:rPr>
          <w:sz w:val="20"/>
          <w:szCs w:val="20"/>
          <w:lang w:val="de-DE" w:eastAsia="de-DE"/>
        </w:rPr>
        <w:t xml:space="preserve">W </w:t>
      </w:r>
      <w:r w:rsidRPr="00E1583D">
        <w:rPr>
          <w:sz w:val="20"/>
          <w:szCs w:val="20"/>
          <w:lang w:eastAsia="pl-PL"/>
        </w:rPr>
        <w:t xml:space="preserve">momencie wyłączenia któregokolwiek </w:t>
      </w:r>
      <w:r w:rsidRPr="00E1583D">
        <w:rPr>
          <w:sz w:val="20"/>
          <w:szCs w:val="20"/>
          <w:lang w:val="de-DE" w:eastAsia="de-DE"/>
        </w:rPr>
        <w:t xml:space="preserve">z </w:t>
      </w:r>
      <w:r w:rsidRPr="00E1583D">
        <w:rPr>
          <w:sz w:val="20"/>
          <w:szCs w:val="20"/>
          <w:lang w:eastAsia="pl-PL"/>
        </w:rPr>
        <w:t>urządzeń, wszystkie urządzenia przed nim powinny zostać wyłączone,</w:t>
      </w:r>
    </w:p>
    <w:p w14:paraId="06E5AB02" w14:textId="77777777" w:rsidR="00E1583D" w:rsidRPr="00E1583D" w:rsidRDefault="003E1AEF" w:rsidP="00BF13C1">
      <w:pPr>
        <w:pStyle w:val="Akapitzlist"/>
        <w:numPr>
          <w:ilvl w:val="1"/>
          <w:numId w:val="79"/>
        </w:numPr>
        <w:kinsoku w:val="0"/>
        <w:overflowPunct w:val="0"/>
        <w:spacing w:before="155" w:line="276" w:lineRule="auto"/>
        <w:ind w:left="851" w:hanging="142"/>
        <w:textAlignment w:val="baseline"/>
        <w:rPr>
          <w:spacing w:val="5"/>
          <w:sz w:val="20"/>
          <w:szCs w:val="20"/>
          <w:lang w:eastAsia="pl-PL"/>
        </w:rPr>
      </w:pPr>
      <w:r w:rsidRPr="00E1583D">
        <w:rPr>
          <w:sz w:val="20"/>
          <w:szCs w:val="20"/>
          <w:lang w:eastAsia="pl-PL"/>
        </w:rPr>
        <w:t xml:space="preserve">przed rozruchem instalacji </w:t>
      </w:r>
      <w:r w:rsidRPr="00E1583D">
        <w:rPr>
          <w:sz w:val="20"/>
          <w:szCs w:val="20"/>
          <w:lang w:val="de-DE" w:eastAsia="de-DE"/>
        </w:rPr>
        <w:t xml:space="preserve">w </w:t>
      </w:r>
      <w:r w:rsidRPr="00E1583D">
        <w:rPr>
          <w:sz w:val="20"/>
          <w:szCs w:val="20"/>
          <w:lang w:eastAsia="pl-PL"/>
        </w:rPr>
        <w:t xml:space="preserve">cyklu automatycznym </w:t>
      </w:r>
      <w:r w:rsidRPr="00E1583D">
        <w:rPr>
          <w:sz w:val="20"/>
          <w:szCs w:val="20"/>
          <w:lang w:val="de-DE" w:eastAsia="de-DE"/>
        </w:rPr>
        <w:t xml:space="preserve">w </w:t>
      </w:r>
      <w:r w:rsidRPr="00E1583D">
        <w:rPr>
          <w:sz w:val="20"/>
          <w:szCs w:val="20"/>
          <w:lang w:eastAsia="pl-PL"/>
        </w:rPr>
        <w:t xml:space="preserve">hali musi być wyraźnie słyszalny sygnał ostrzegawczy. </w:t>
      </w:r>
    </w:p>
    <w:p w14:paraId="33A69AE0" w14:textId="77777777" w:rsidR="00B87424" w:rsidRPr="00B87424" w:rsidRDefault="003E1AEF" w:rsidP="00BF13C1">
      <w:pPr>
        <w:pStyle w:val="Akapitzlist"/>
        <w:numPr>
          <w:ilvl w:val="1"/>
          <w:numId w:val="79"/>
        </w:numPr>
        <w:kinsoku w:val="0"/>
        <w:overflowPunct w:val="0"/>
        <w:spacing w:before="155" w:line="276" w:lineRule="auto"/>
        <w:ind w:left="851" w:hanging="142"/>
        <w:textAlignment w:val="baseline"/>
        <w:rPr>
          <w:spacing w:val="5"/>
          <w:sz w:val="20"/>
          <w:szCs w:val="20"/>
          <w:lang w:eastAsia="pl-PL"/>
        </w:rPr>
      </w:pPr>
      <w:r w:rsidRPr="00E1583D">
        <w:rPr>
          <w:sz w:val="20"/>
          <w:szCs w:val="20"/>
          <w:lang w:eastAsia="pl-PL"/>
        </w:rPr>
        <w:t xml:space="preserve">sterowanie pracą instalacji </w:t>
      </w:r>
      <w:r w:rsidRPr="00E1583D">
        <w:rPr>
          <w:sz w:val="20"/>
          <w:szCs w:val="20"/>
        </w:rPr>
        <w:t xml:space="preserve">ma </w:t>
      </w:r>
      <w:r w:rsidRPr="00E1583D">
        <w:rPr>
          <w:sz w:val="20"/>
          <w:szCs w:val="20"/>
          <w:lang w:eastAsia="pl-PL"/>
        </w:rPr>
        <w:t xml:space="preserve">być zoptymalizowane tak, aby </w:t>
      </w:r>
      <w:r w:rsidRPr="00E1583D">
        <w:rPr>
          <w:sz w:val="20"/>
          <w:szCs w:val="20"/>
          <w:lang w:val="de-DE" w:eastAsia="de-DE"/>
        </w:rPr>
        <w:t xml:space="preserve">w </w:t>
      </w:r>
      <w:r w:rsidRPr="00E1583D">
        <w:rPr>
          <w:sz w:val="20"/>
          <w:szCs w:val="20"/>
          <w:lang w:eastAsia="pl-PL"/>
        </w:rPr>
        <w:t xml:space="preserve">przypadku wystąpienia przestojów </w:t>
      </w:r>
      <w:r w:rsidRPr="00E1583D">
        <w:rPr>
          <w:sz w:val="20"/>
          <w:szCs w:val="20"/>
          <w:lang w:val="de-DE" w:eastAsia="de-DE"/>
        </w:rPr>
        <w:t xml:space="preserve">w </w:t>
      </w:r>
      <w:r w:rsidRPr="00E1583D">
        <w:rPr>
          <w:sz w:val="20"/>
          <w:szCs w:val="20"/>
          <w:lang w:eastAsia="pl-PL"/>
        </w:rPr>
        <w:t xml:space="preserve">pracy możliwy był szybki powrót </w:t>
      </w:r>
      <w:r w:rsidRPr="00E1583D">
        <w:rPr>
          <w:sz w:val="20"/>
          <w:szCs w:val="20"/>
        </w:rPr>
        <w:t xml:space="preserve">do </w:t>
      </w:r>
      <w:r w:rsidRPr="00E1583D">
        <w:rPr>
          <w:sz w:val="20"/>
          <w:szCs w:val="20"/>
          <w:lang w:eastAsia="pl-PL"/>
        </w:rPr>
        <w:t>prawidłowego stanu pracy instalacji,</w:t>
      </w:r>
    </w:p>
    <w:p w14:paraId="23CCE6DF" w14:textId="77777777" w:rsidR="00B87424" w:rsidRPr="00B87424" w:rsidRDefault="003E1AEF" w:rsidP="00BF13C1">
      <w:pPr>
        <w:pStyle w:val="Akapitzlist"/>
        <w:numPr>
          <w:ilvl w:val="1"/>
          <w:numId w:val="79"/>
        </w:numPr>
        <w:kinsoku w:val="0"/>
        <w:overflowPunct w:val="0"/>
        <w:spacing w:before="155" w:line="276" w:lineRule="auto"/>
        <w:ind w:left="851" w:hanging="142"/>
        <w:textAlignment w:val="baseline"/>
        <w:rPr>
          <w:spacing w:val="5"/>
          <w:sz w:val="20"/>
          <w:szCs w:val="20"/>
          <w:lang w:eastAsia="pl-PL"/>
        </w:rPr>
      </w:pPr>
      <w:r w:rsidRPr="00B87424">
        <w:rPr>
          <w:sz w:val="20"/>
          <w:szCs w:val="20"/>
          <w:lang w:eastAsia="pl-PL"/>
        </w:rPr>
        <w:t xml:space="preserve">liczniki czasu pracy </w:t>
      </w:r>
      <w:r w:rsidRPr="00B87424">
        <w:rPr>
          <w:sz w:val="20"/>
          <w:szCs w:val="20"/>
          <w:lang w:val="de-DE" w:eastAsia="de-DE"/>
        </w:rPr>
        <w:t xml:space="preserve">w </w:t>
      </w:r>
      <w:r w:rsidRPr="00B87424">
        <w:rPr>
          <w:sz w:val="20"/>
          <w:szCs w:val="20"/>
          <w:lang w:eastAsia="pl-PL"/>
        </w:rPr>
        <w:t>programie należy przewidzieć dla układu załadowczego oraz prasy b</w:t>
      </w:r>
      <w:proofErr w:type="spellStart"/>
      <w:r w:rsidRPr="00B87424">
        <w:rPr>
          <w:sz w:val="20"/>
          <w:szCs w:val="20"/>
          <w:lang w:val="de-DE" w:eastAsia="de-DE"/>
        </w:rPr>
        <w:t>elującej</w:t>
      </w:r>
      <w:proofErr w:type="spellEnd"/>
      <w:r w:rsidRPr="00B87424">
        <w:rPr>
          <w:sz w:val="20"/>
          <w:szCs w:val="20"/>
          <w:lang w:val="de-DE" w:eastAsia="de-DE"/>
        </w:rPr>
        <w:t xml:space="preserve">. W </w:t>
      </w:r>
      <w:r w:rsidRPr="00B87424">
        <w:rPr>
          <w:sz w:val="20"/>
          <w:szCs w:val="20"/>
          <w:lang w:eastAsia="pl-PL"/>
        </w:rPr>
        <w:t xml:space="preserve">przypadku zaistnienia sytuacji awaryjnej program zapewni powiadomienie użytkownika </w:t>
      </w:r>
      <w:r w:rsidRPr="00B87424">
        <w:rPr>
          <w:sz w:val="20"/>
          <w:szCs w:val="20"/>
          <w:lang w:val="de-DE" w:eastAsia="de-DE"/>
        </w:rPr>
        <w:t xml:space="preserve">o </w:t>
      </w:r>
      <w:r w:rsidRPr="00B87424">
        <w:rPr>
          <w:sz w:val="20"/>
          <w:szCs w:val="20"/>
          <w:lang w:eastAsia="pl-PL"/>
        </w:rPr>
        <w:t xml:space="preserve">alarmie </w:t>
      </w:r>
      <w:r w:rsidRPr="00B87424">
        <w:rPr>
          <w:sz w:val="20"/>
          <w:szCs w:val="20"/>
          <w:lang w:val="de-DE" w:eastAsia="de-DE"/>
        </w:rPr>
        <w:t xml:space="preserve">na </w:t>
      </w:r>
      <w:r w:rsidRPr="00B87424">
        <w:rPr>
          <w:sz w:val="20"/>
          <w:szCs w:val="20"/>
          <w:lang w:eastAsia="pl-PL"/>
        </w:rPr>
        <w:t xml:space="preserve">ekranie wraz </w:t>
      </w:r>
      <w:r w:rsidRPr="00B87424">
        <w:rPr>
          <w:sz w:val="20"/>
          <w:szCs w:val="20"/>
          <w:lang w:val="de-DE" w:eastAsia="de-DE"/>
        </w:rPr>
        <w:t xml:space="preserve">z </w:t>
      </w:r>
      <w:r w:rsidRPr="00B87424">
        <w:rPr>
          <w:sz w:val="20"/>
          <w:szCs w:val="20"/>
          <w:lang w:eastAsia="pl-PL"/>
        </w:rPr>
        <w:t xml:space="preserve">sygnałem dźwiękowym, umożliwi wydruk protokołu </w:t>
      </w:r>
      <w:r w:rsidRPr="00B87424">
        <w:rPr>
          <w:sz w:val="20"/>
          <w:szCs w:val="20"/>
          <w:lang w:val="de-DE" w:eastAsia="de-DE"/>
        </w:rPr>
        <w:t xml:space="preserve">z </w:t>
      </w:r>
      <w:r w:rsidRPr="00B87424">
        <w:rPr>
          <w:sz w:val="20"/>
          <w:szCs w:val="20"/>
          <w:lang w:eastAsia="pl-PL"/>
        </w:rPr>
        <w:t xml:space="preserve">datą </w:t>
      </w:r>
      <w:r w:rsidRPr="00B87424">
        <w:rPr>
          <w:sz w:val="20"/>
          <w:szCs w:val="20"/>
          <w:lang w:val="de-DE" w:eastAsia="de-DE"/>
        </w:rPr>
        <w:t xml:space="preserve">i </w:t>
      </w:r>
      <w:r w:rsidRPr="00B87424">
        <w:rPr>
          <w:sz w:val="20"/>
          <w:szCs w:val="20"/>
          <w:lang w:eastAsia="pl-PL"/>
        </w:rPr>
        <w:t>czasem,</w:t>
      </w:r>
    </w:p>
    <w:p w14:paraId="43F951F0" w14:textId="77777777" w:rsidR="00B87424" w:rsidRPr="00B87424" w:rsidRDefault="003E1AEF" w:rsidP="00BF13C1">
      <w:pPr>
        <w:pStyle w:val="Akapitzlist"/>
        <w:numPr>
          <w:ilvl w:val="1"/>
          <w:numId w:val="79"/>
        </w:numPr>
        <w:kinsoku w:val="0"/>
        <w:overflowPunct w:val="0"/>
        <w:spacing w:before="155" w:line="276" w:lineRule="auto"/>
        <w:ind w:left="851" w:hanging="142"/>
        <w:textAlignment w:val="baseline"/>
        <w:rPr>
          <w:spacing w:val="5"/>
          <w:sz w:val="20"/>
          <w:szCs w:val="20"/>
          <w:lang w:eastAsia="pl-PL"/>
        </w:rPr>
      </w:pPr>
      <w:r w:rsidRPr="00B87424">
        <w:rPr>
          <w:spacing w:val="-1"/>
          <w:sz w:val="20"/>
          <w:szCs w:val="20"/>
          <w:lang w:eastAsia="pl-PL"/>
        </w:rPr>
        <w:t xml:space="preserve">sterowanie </w:t>
      </w:r>
      <w:r w:rsidRPr="00B87424">
        <w:rPr>
          <w:spacing w:val="-1"/>
          <w:sz w:val="20"/>
          <w:szCs w:val="20"/>
        </w:rPr>
        <w:t xml:space="preserve">ma </w:t>
      </w:r>
      <w:r w:rsidRPr="00B87424">
        <w:rPr>
          <w:spacing w:val="-1"/>
          <w:sz w:val="20"/>
          <w:szCs w:val="20"/>
          <w:lang w:eastAsia="pl-PL"/>
        </w:rPr>
        <w:t xml:space="preserve">gwarantować działanie instalacji </w:t>
      </w:r>
      <w:r w:rsidRPr="00B87424">
        <w:rPr>
          <w:spacing w:val="-1"/>
          <w:sz w:val="20"/>
          <w:szCs w:val="20"/>
          <w:lang w:val="de-DE" w:eastAsia="de-DE"/>
        </w:rPr>
        <w:t xml:space="preserve">w </w:t>
      </w:r>
      <w:r w:rsidRPr="00B87424">
        <w:rPr>
          <w:spacing w:val="-1"/>
          <w:sz w:val="20"/>
          <w:szCs w:val="20"/>
          <w:lang w:eastAsia="pl-PL"/>
        </w:rPr>
        <w:t xml:space="preserve">cyklu automatycznym </w:t>
      </w:r>
      <w:r w:rsidRPr="00B87424">
        <w:rPr>
          <w:spacing w:val="-1"/>
          <w:sz w:val="20"/>
          <w:szCs w:val="20"/>
          <w:lang w:val="de-DE" w:eastAsia="de-DE"/>
        </w:rPr>
        <w:t xml:space="preserve">w </w:t>
      </w:r>
      <w:r w:rsidRPr="00B87424">
        <w:rPr>
          <w:spacing w:val="-1"/>
          <w:sz w:val="20"/>
          <w:szCs w:val="20"/>
          <w:lang w:eastAsia="pl-PL"/>
        </w:rPr>
        <w:t xml:space="preserve">przypadku wyłączenia określonego urządzenia </w:t>
      </w:r>
      <w:proofErr w:type="spellStart"/>
      <w:r w:rsidRPr="00B87424">
        <w:rPr>
          <w:spacing w:val="-1"/>
          <w:sz w:val="20"/>
          <w:szCs w:val="20"/>
          <w:lang w:val="de-DE" w:eastAsia="de-DE"/>
        </w:rPr>
        <w:t>np</w:t>
      </w:r>
      <w:proofErr w:type="spellEnd"/>
      <w:r w:rsidRPr="00B87424">
        <w:rPr>
          <w:spacing w:val="-1"/>
          <w:sz w:val="20"/>
          <w:szCs w:val="20"/>
          <w:lang w:val="de-DE" w:eastAsia="de-DE"/>
        </w:rPr>
        <w:t xml:space="preserve">. </w:t>
      </w:r>
      <w:r w:rsidRPr="00B87424">
        <w:rPr>
          <w:spacing w:val="-1"/>
          <w:sz w:val="20"/>
          <w:szCs w:val="20"/>
          <w:lang w:eastAsia="pl-PL"/>
        </w:rPr>
        <w:t>separatora magnetycznego,</w:t>
      </w:r>
    </w:p>
    <w:p w14:paraId="544ACA53" w14:textId="77777777" w:rsidR="00B87424" w:rsidRPr="00B87424" w:rsidRDefault="003E1AEF" w:rsidP="00BF13C1">
      <w:pPr>
        <w:pStyle w:val="Akapitzlist"/>
        <w:numPr>
          <w:ilvl w:val="1"/>
          <w:numId w:val="79"/>
        </w:numPr>
        <w:kinsoku w:val="0"/>
        <w:overflowPunct w:val="0"/>
        <w:spacing w:before="155" w:line="276" w:lineRule="auto"/>
        <w:ind w:left="851" w:hanging="142"/>
        <w:textAlignment w:val="baseline"/>
        <w:rPr>
          <w:spacing w:val="5"/>
          <w:sz w:val="20"/>
          <w:szCs w:val="20"/>
          <w:lang w:eastAsia="pl-PL"/>
        </w:rPr>
      </w:pPr>
      <w:r w:rsidRPr="00B87424">
        <w:rPr>
          <w:sz w:val="20"/>
          <w:szCs w:val="20"/>
          <w:lang w:eastAsia="pl-PL"/>
        </w:rPr>
        <w:t xml:space="preserve">jeżeli </w:t>
      </w:r>
      <w:r w:rsidRPr="00B87424">
        <w:rPr>
          <w:sz w:val="20"/>
          <w:szCs w:val="20"/>
          <w:lang w:val="de-DE" w:eastAsia="de-DE"/>
        </w:rPr>
        <w:t xml:space="preserve">w </w:t>
      </w:r>
      <w:r w:rsidRPr="00B87424">
        <w:rPr>
          <w:sz w:val="20"/>
          <w:szCs w:val="20"/>
          <w:lang w:eastAsia="pl-PL"/>
        </w:rPr>
        <w:t xml:space="preserve">cyklu automatycznym urządzenie zostanie zatrzymane </w:t>
      </w:r>
      <w:r w:rsidRPr="00B87424">
        <w:rPr>
          <w:sz w:val="20"/>
          <w:szCs w:val="20"/>
          <w:lang w:val="de-DE" w:eastAsia="de-DE"/>
        </w:rPr>
        <w:t xml:space="preserve">z </w:t>
      </w:r>
      <w:r w:rsidRPr="00B87424">
        <w:rPr>
          <w:sz w:val="20"/>
          <w:szCs w:val="20"/>
          <w:lang w:eastAsia="pl-PL"/>
        </w:rPr>
        <w:t>któregoś miejsca obsługowego przy pomocy wyłącznika awaryjnego nastąpi zatrzymanie całej instalacji,</w:t>
      </w:r>
    </w:p>
    <w:p w14:paraId="6D8EB8C9" w14:textId="77777777" w:rsidR="00B87424" w:rsidRPr="00B87424" w:rsidRDefault="003E1AEF" w:rsidP="00BF13C1">
      <w:pPr>
        <w:pStyle w:val="Akapitzlist"/>
        <w:numPr>
          <w:ilvl w:val="1"/>
          <w:numId w:val="79"/>
        </w:numPr>
        <w:kinsoku w:val="0"/>
        <w:overflowPunct w:val="0"/>
        <w:spacing w:before="155" w:line="276" w:lineRule="auto"/>
        <w:ind w:left="851" w:hanging="142"/>
        <w:textAlignment w:val="baseline"/>
        <w:rPr>
          <w:spacing w:val="5"/>
          <w:sz w:val="20"/>
          <w:szCs w:val="20"/>
          <w:lang w:eastAsia="pl-PL"/>
        </w:rPr>
      </w:pPr>
      <w:r w:rsidRPr="00B87424">
        <w:rPr>
          <w:spacing w:val="1"/>
          <w:sz w:val="20"/>
          <w:szCs w:val="20"/>
          <w:lang w:eastAsia="pl-PL"/>
        </w:rPr>
        <w:t xml:space="preserve">obsługa instalacji </w:t>
      </w:r>
      <w:r w:rsidRPr="00B87424">
        <w:rPr>
          <w:spacing w:val="1"/>
          <w:sz w:val="20"/>
          <w:szCs w:val="20"/>
        </w:rPr>
        <w:t xml:space="preserve">ma </w:t>
      </w:r>
      <w:r w:rsidRPr="00B87424">
        <w:rPr>
          <w:spacing w:val="1"/>
          <w:sz w:val="20"/>
          <w:szCs w:val="20"/>
          <w:lang w:eastAsia="pl-PL"/>
        </w:rPr>
        <w:t xml:space="preserve">być możliwa </w:t>
      </w:r>
      <w:r w:rsidRPr="00B87424">
        <w:rPr>
          <w:spacing w:val="1"/>
          <w:sz w:val="20"/>
          <w:szCs w:val="20"/>
        </w:rPr>
        <w:t xml:space="preserve">do </w:t>
      </w:r>
      <w:r w:rsidRPr="00B87424">
        <w:rPr>
          <w:spacing w:val="1"/>
          <w:sz w:val="20"/>
          <w:szCs w:val="20"/>
          <w:lang w:eastAsia="pl-PL"/>
        </w:rPr>
        <w:t xml:space="preserve">przeprowadzenia bezpośrednio </w:t>
      </w:r>
      <w:r w:rsidRPr="00B87424">
        <w:rPr>
          <w:spacing w:val="1"/>
          <w:sz w:val="20"/>
          <w:szCs w:val="20"/>
          <w:lang w:val="de-DE" w:eastAsia="de-DE"/>
        </w:rPr>
        <w:t>na</w:t>
      </w:r>
      <w:r w:rsidR="00B87424">
        <w:rPr>
          <w:spacing w:val="1"/>
          <w:sz w:val="20"/>
          <w:szCs w:val="20"/>
          <w:lang w:val="de-DE" w:eastAsia="de-DE"/>
        </w:rPr>
        <w:t xml:space="preserve"> </w:t>
      </w:r>
      <w:r w:rsidRPr="00B87424">
        <w:rPr>
          <w:spacing w:val="-1"/>
          <w:sz w:val="20"/>
          <w:szCs w:val="20"/>
          <w:lang w:eastAsia="pl-PL"/>
        </w:rPr>
        <w:t xml:space="preserve">przedstawionym </w:t>
      </w:r>
      <w:r w:rsidRPr="00B87424">
        <w:rPr>
          <w:spacing w:val="-1"/>
          <w:sz w:val="20"/>
          <w:szCs w:val="20"/>
          <w:lang w:val="de-DE" w:eastAsia="de-DE"/>
        </w:rPr>
        <w:t xml:space="preserve">na </w:t>
      </w:r>
      <w:r w:rsidRPr="00B87424">
        <w:rPr>
          <w:spacing w:val="-1"/>
          <w:sz w:val="20"/>
          <w:szCs w:val="20"/>
          <w:lang w:eastAsia="pl-PL"/>
        </w:rPr>
        <w:t xml:space="preserve">ekranie schemacie technologicznym. Dla przejrzystości schematu oprogramowanie </w:t>
      </w:r>
      <w:r w:rsidRPr="00B87424">
        <w:rPr>
          <w:spacing w:val="-1"/>
          <w:sz w:val="20"/>
          <w:szCs w:val="20"/>
        </w:rPr>
        <w:t xml:space="preserve">ma </w:t>
      </w:r>
      <w:r w:rsidRPr="00B87424">
        <w:rPr>
          <w:spacing w:val="-1"/>
          <w:sz w:val="20"/>
          <w:szCs w:val="20"/>
          <w:lang w:eastAsia="pl-PL"/>
        </w:rPr>
        <w:t xml:space="preserve">zapewniać możliwość podziału głównego </w:t>
      </w:r>
      <w:r w:rsidRPr="00B87424">
        <w:rPr>
          <w:sz w:val="20"/>
          <w:szCs w:val="20"/>
          <w:lang w:eastAsia="pl-PL"/>
        </w:rPr>
        <w:t xml:space="preserve">schematu technologicznego </w:t>
      </w:r>
      <w:r w:rsidRPr="00B87424">
        <w:rPr>
          <w:sz w:val="20"/>
          <w:szCs w:val="20"/>
          <w:lang w:val="de-DE" w:eastAsia="de-DE"/>
        </w:rPr>
        <w:t xml:space="preserve">na </w:t>
      </w:r>
      <w:r w:rsidRPr="00B87424">
        <w:rPr>
          <w:sz w:val="20"/>
          <w:szCs w:val="20"/>
          <w:lang w:eastAsia="pl-PL"/>
        </w:rPr>
        <w:t xml:space="preserve">podgrupy. Podgrupy </w:t>
      </w:r>
      <w:r w:rsidRPr="00B87424">
        <w:rPr>
          <w:sz w:val="20"/>
          <w:szCs w:val="20"/>
        </w:rPr>
        <w:t xml:space="preserve">te </w:t>
      </w:r>
      <w:r w:rsidRPr="00B87424">
        <w:rPr>
          <w:sz w:val="20"/>
          <w:szCs w:val="20"/>
          <w:lang w:eastAsia="pl-PL"/>
        </w:rPr>
        <w:t xml:space="preserve">mają być przyporządkowane poszczególnym częściom instalacji. Wszystkie dane mają być zbierane </w:t>
      </w:r>
      <w:r w:rsidRPr="00B87424">
        <w:rPr>
          <w:sz w:val="20"/>
          <w:szCs w:val="20"/>
          <w:lang w:val="de-DE" w:eastAsia="de-DE"/>
        </w:rPr>
        <w:t xml:space="preserve">i </w:t>
      </w:r>
      <w:r w:rsidRPr="00B87424">
        <w:rPr>
          <w:sz w:val="20"/>
          <w:szCs w:val="20"/>
          <w:lang w:eastAsia="pl-PL"/>
        </w:rPr>
        <w:t xml:space="preserve">przechowywane </w:t>
      </w:r>
      <w:r w:rsidRPr="00B87424">
        <w:rPr>
          <w:sz w:val="20"/>
          <w:szCs w:val="20"/>
          <w:lang w:val="de-DE" w:eastAsia="de-DE"/>
        </w:rPr>
        <w:t xml:space="preserve">w </w:t>
      </w:r>
      <w:r w:rsidRPr="00B87424">
        <w:rPr>
          <w:sz w:val="20"/>
          <w:szCs w:val="20"/>
          <w:lang w:eastAsia="pl-PL"/>
        </w:rPr>
        <w:t xml:space="preserve">pamięci dyskowej. </w:t>
      </w:r>
      <w:r w:rsidRPr="00B87424">
        <w:rPr>
          <w:sz w:val="20"/>
          <w:szCs w:val="20"/>
        </w:rPr>
        <w:t xml:space="preserve">Do </w:t>
      </w:r>
      <w:r w:rsidRPr="00B87424">
        <w:rPr>
          <w:sz w:val="20"/>
          <w:szCs w:val="20"/>
          <w:lang w:eastAsia="pl-PL"/>
        </w:rPr>
        <w:t xml:space="preserve">ważnych danych należy zaliczyć </w:t>
      </w:r>
      <w:r w:rsidRPr="00B87424">
        <w:rPr>
          <w:sz w:val="20"/>
          <w:szCs w:val="20"/>
          <w:lang w:val="de-DE" w:eastAsia="de-DE"/>
        </w:rPr>
        <w:t xml:space="preserve">m. in.: </w:t>
      </w:r>
      <w:r w:rsidRPr="00B87424">
        <w:rPr>
          <w:sz w:val="20"/>
          <w:szCs w:val="20"/>
          <w:lang w:eastAsia="pl-PL"/>
        </w:rPr>
        <w:t xml:space="preserve">zgłoszenia awarii, wejścia </w:t>
      </w:r>
      <w:r w:rsidRPr="00B87424">
        <w:rPr>
          <w:sz w:val="20"/>
          <w:szCs w:val="20"/>
        </w:rPr>
        <w:t xml:space="preserve">do </w:t>
      </w:r>
      <w:r w:rsidRPr="00B87424">
        <w:rPr>
          <w:sz w:val="20"/>
          <w:szCs w:val="20"/>
          <w:lang w:eastAsia="pl-PL"/>
        </w:rPr>
        <w:t xml:space="preserve">systemu sterowania, czy też ingerencje </w:t>
      </w:r>
      <w:r w:rsidRPr="00B87424">
        <w:rPr>
          <w:sz w:val="20"/>
          <w:szCs w:val="20"/>
          <w:lang w:val="de-DE" w:eastAsia="de-DE"/>
        </w:rPr>
        <w:t xml:space="preserve">w </w:t>
      </w:r>
      <w:r w:rsidRPr="00B87424">
        <w:rPr>
          <w:sz w:val="20"/>
          <w:szCs w:val="20"/>
          <w:lang w:eastAsia="pl-PL"/>
        </w:rPr>
        <w:t xml:space="preserve">przebieg pracy instalacji. </w:t>
      </w:r>
      <w:r w:rsidRPr="00B87424">
        <w:rPr>
          <w:sz w:val="20"/>
          <w:szCs w:val="20"/>
        </w:rPr>
        <w:t xml:space="preserve">Te </w:t>
      </w:r>
      <w:r w:rsidRPr="00B87424">
        <w:rPr>
          <w:sz w:val="20"/>
          <w:szCs w:val="20"/>
          <w:lang w:eastAsia="pl-PL"/>
        </w:rPr>
        <w:t xml:space="preserve">dane mają być widoczne dla użytkownika instalacji oraz mają mieć możliwość </w:t>
      </w:r>
      <w:r w:rsidRPr="00B87424">
        <w:rPr>
          <w:sz w:val="20"/>
          <w:szCs w:val="20"/>
          <w:lang w:val="de-DE" w:eastAsia="de-DE"/>
        </w:rPr>
        <w:t xml:space="preserve">ich </w:t>
      </w:r>
      <w:r w:rsidRPr="00B87424">
        <w:rPr>
          <w:sz w:val="20"/>
          <w:szCs w:val="20"/>
          <w:lang w:eastAsia="pl-PL"/>
        </w:rPr>
        <w:t xml:space="preserve">eksportu </w:t>
      </w:r>
      <w:r w:rsidRPr="00B87424">
        <w:rPr>
          <w:sz w:val="20"/>
          <w:szCs w:val="20"/>
        </w:rPr>
        <w:t xml:space="preserve">do </w:t>
      </w:r>
      <w:r w:rsidRPr="00B87424">
        <w:rPr>
          <w:sz w:val="20"/>
          <w:szCs w:val="20"/>
          <w:lang w:eastAsia="pl-PL"/>
        </w:rPr>
        <w:t xml:space="preserve">formatu obsługiwanego przez powszechnie używane arkusze kalkulacyjne lub </w:t>
      </w:r>
      <w:proofErr w:type="spellStart"/>
      <w:r w:rsidRPr="00B87424">
        <w:rPr>
          <w:sz w:val="20"/>
          <w:szCs w:val="20"/>
          <w:lang w:val="de-DE" w:eastAsia="de-DE"/>
        </w:rPr>
        <w:t>edytory</w:t>
      </w:r>
      <w:proofErr w:type="spellEnd"/>
      <w:r w:rsidRPr="00B87424">
        <w:rPr>
          <w:sz w:val="20"/>
          <w:szCs w:val="20"/>
          <w:lang w:val="de-DE" w:eastAsia="de-DE"/>
        </w:rPr>
        <w:t xml:space="preserve"> </w:t>
      </w:r>
      <w:r w:rsidRPr="00B87424">
        <w:rPr>
          <w:sz w:val="20"/>
          <w:szCs w:val="20"/>
          <w:lang w:eastAsia="pl-PL"/>
        </w:rPr>
        <w:t xml:space="preserve">tekstu, </w:t>
      </w:r>
      <w:r w:rsidRPr="00B87424">
        <w:rPr>
          <w:sz w:val="20"/>
          <w:szCs w:val="20"/>
          <w:lang w:val="de-DE" w:eastAsia="de-DE"/>
        </w:rPr>
        <w:t xml:space="preserve">a </w:t>
      </w:r>
      <w:r w:rsidRPr="00B87424">
        <w:rPr>
          <w:sz w:val="20"/>
          <w:szCs w:val="20"/>
          <w:lang w:eastAsia="pl-PL"/>
        </w:rPr>
        <w:t>także możliwość wydruku,</w:t>
      </w:r>
    </w:p>
    <w:p w14:paraId="2EF8E1EB" w14:textId="1753E2D8" w:rsidR="003E1AEF" w:rsidRPr="00B87424" w:rsidRDefault="003E1AEF" w:rsidP="00BF13C1">
      <w:pPr>
        <w:pStyle w:val="Akapitzlist"/>
        <w:numPr>
          <w:ilvl w:val="1"/>
          <w:numId w:val="79"/>
        </w:numPr>
        <w:kinsoku w:val="0"/>
        <w:overflowPunct w:val="0"/>
        <w:spacing w:before="155" w:line="276" w:lineRule="auto"/>
        <w:ind w:left="851" w:hanging="142"/>
        <w:textAlignment w:val="baseline"/>
        <w:rPr>
          <w:spacing w:val="5"/>
          <w:sz w:val="20"/>
          <w:szCs w:val="20"/>
          <w:lang w:eastAsia="pl-PL"/>
        </w:rPr>
      </w:pPr>
      <w:r w:rsidRPr="00B87424">
        <w:rPr>
          <w:sz w:val="20"/>
          <w:szCs w:val="20"/>
          <w:lang w:eastAsia="pl-PL"/>
        </w:rPr>
        <w:t xml:space="preserve">wszystkie kroki obsługowe mają być zapisane </w:t>
      </w:r>
      <w:r w:rsidRPr="00B87424">
        <w:rPr>
          <w:sz w:val="20"/>
          <w:szCs w:val="20"/>
          <w:lang w:val="de-DE" w:eastAsia="de-DE"/>
        </w:rPr>
        <w:t xml:space="preserve">w </w:t>
      </w:r>
      <w:r w:rsidRPr="00B87424">
        <w:rPr>
          <w:sz w:val="20"/>
          <w:szCs w:val="20"/>
          <w:lang w:eastAsia="pl-PL"/>
        </w:rPr>
        <w:t xml:space="preserve">raporcie. Raport </w:t>
      </w:r>
      <w:r w:rsidRPr="00B87424">
        <w:rPr>
          <w:sz w:val="20"/>
          <w:szCs w:val="20"/>
        </w:rPr>
        <w:t xml:space="preserve">ma </w:t>
      </w:r>
      <w:r w:rsidRPr="00B87424">
        <w:rPr>
          <w:sz w:val="20"/>
          <w:szCs w:val="20"/>
          <w:lang w:eastAsia="pl-PL"/>
        </w:rPr>
        <w:t>zawierać przynajmniej następujące zdarzenia:</w:t>
      </w:r>
    </w:p>
    <w:p w14:paraId="1CFFC4EC" w14:textId="77777777" w:rsidR="003E1AEF" w:rsidRPr="00417DF3" w:rsidRDefault="003E1AEF" w:rsidP="00BF13C1">
      <w:pPr>
        <w:widowControl w:val="0"/>
        <w:numPr>
          <w:ilvl w:val="0"/>
          <w:numId w:val="80"/>
        </w:numPr>
        <w:tabs>
          <w:tab w:val="clear" w:pos="851"/>
        </w:tabs>
        <w:kinsoku w:val="0"/>
        <w:overflowPunct w:val="0"/>
        <w:spacing w:line="276" w:lineRule="auto"/>
        <w:ind w:left="1418"/>
        <w:contextualSpacing w:val="0"/>
        <w:jc w:val="left"/>
        <w:textAlignment w:val="baseline"/>
        <w:rPr>
          <w:spacing w:val="4"/>
          <w:sz w:val="20"/>
          <w:szCs w:val="20"/>
          <w:lang w:eastAsia="pl-PL"/>
        </w:rPr>
      </w:pPr>
      <w:r w:rsidRPr="00417DF3">
        <w:rPr>
          <w:spacing w:val="4"/>
          <w:sz w:val="20"/>
          <w:szCs w:val="20"/>
          <w:lang w:eastAsia="pl-PL"/>
        </w:rPr>
        <w:t xml:space="preserve">czasy włączenia </w:t>
      </w:r>
      <w:r w:rsidRPr="00417DF3">
        <w:rPr>
          <w:spacing w:val="4"/>
          <w:sz w:val="20"/>
          <w:szCs w:val="20"/>
          <w:lang w:val="de-DE" w:eastAsia="de-DE"/>
        </w:rPr>
        <w:t xml:space="preserve">i </w:t>
      </w:r>
      <w:r w:rsidRPr="00417DF3">
        <w:rPr>
          <w:spacing w:val="4"/>
          <w:sz w:val="20"/>
          <w:szCs w:val="20"/>
          <w:lang w:eastAsia="pl-PL"/>
        </w:rPr>
        <w:t>wyłączenia instalacji,</w:t>
      </w:r>
    </w:p>
    <w:p w14:paraId="1B324F54" w14:textId="77777777" w:rsidR="003E1AEF" w:rsidRPr="00417DF3" w:rsidRDefault="003E1AEF" w:rsidP="00BF13C1">
      <w:pPr>
        <w:widowControl w:val="0"/>
        <w:numPr>
          <w:ilvl w:val="0"/>
          <w:numId w:val="80"/>
        </w:numPr>
        <w:tabs>
          <w:tab w:val="clear" w:pos="851"/>
        </w:tabs>
        <w:kinsoku w:val="0"/>
        <w:overflowPunct w:val="0"/>
        <w:spacing w:line="276" w:lineRule="auto"/>
        <w:ind w:left="1418"/>
        <w:contextualSpacing w:val="0"/>
        <w:jc w:val="left"/>
        <w:textAlignment w:val="baseline"/>
        <w:rPr>
          <w:spacing w:val="4"/>
          <w:sz w:val="20"/>
          <w:szCs w:val="20"/>
          <w:lang w:eastAsia="pl-PL"/>
        </w:rPr>
      </w:pPr>
      <w:r w:rsidRPr="00417DF3">
        <w:rPr>
          <w:spacing w:val="4"/>
          <w:sz w:val="20"/>
          <w:szCs w:val="20"/>
          <w:lang w:eastAsia="pl-PL"/>
        </w:rPr>
        <w:t xml:space="preserve">zgłoszenia </w:t>
      </w:r>
      <w:r w:rsidRPr="00417DF3">
        <w:rPr>
          <w:spacing w:val="4"/>
          <w:sz w:val="20"/>
          <w:szCs w:val="20"/>
          <w:lang w:val="de-DE" w:eastAsia="de-DE"/>
        </w:rPr>
        <w:t xml:space="preserve">i </w:t>
      </w:r>
      <w:r w:rsidRPr="00417DF3">
        <w:rPr>
          <w:spacing w:val="4"/>
          <w:sz w:val="20"/>
          <w:szCs w:val="20"/>
          <w:lang w:eastAsia="pl-PL"/>
        </w:rPr>
        <w:t>protokoły wyłączenia alarmów,</w:t>
      </w:r>
    </w:p>
    <w:p w14:paraId="741A08D4" w14:textId="77777777" w:rsidR="003E1AEF" w:rsidRPr="00417DF3" w:rsidRDefault="003E1AEF" w:rsidP="00BF13C1">
      <w:pPr>
        <w:widowControl w:val="0"/>
        <w:numPr>
          <w:ilvl w:val="0"/>
          <w:numId w:val="80"/>
        </w:numPr>
        <w:tabs>
          <w:tab w:val="clear" w:pos="851"/>
        </w:tabs>
        <w:kinsoku w:val="0"/>
        <w:overflowPunct w:val="0"/>
        <w:spacing w:line="276" w:lineRule="auto"/>
        <w:ind w:left="1418"/>
        <w:contextualSpacing w:val="0"/>
        <w:jc w:val="left"/>
        <w:textAlignment w:val="baseline"/>
        <w:rPr>
          <w:spacing w:val="4"/>
          <w:sz w:val="20"/>
          <w:szCs w:val="20"/>
          <w:lang w:eastAsia="pl-PL"/>
        </w:rPr>
      </w:pPr>
      <w:proofErr w:type="spellStart"/>
      <w:r w:rsidRPr="00417DF3">
        <w:rPr>
          <w:spacing w:val="4"/>
          <w:sz w:val="20"/>
          <w:szCs w:val="20"/>
          <w:lang w:val="de-DE" w:eastAsia="de-DE"/>
        </w:rPr>
        <w:t>zalogowanie</w:t>
      </w:r>
      <w:proofErr w:type="spellEnd"/>
      <w:r w:rsidRPr="00417DF3">
        <w:rPr>
          <w:spacing w:val="4"/>
          <w:sz w:val="20"/>
          <w:szCs w:val="20"/>
          <w:lang w:val="de-DE" w:eastAsia="de-DE"/>
        </w:rPr>
        <w:t xml:space="preserve"> z </w:t>
      </w:r>
      <w:r w:rsidRPr="00417DF3">
        <w:rPr>
          <w:spacing w:val="4"/>
          <w:sz w:val="20"/>
          <w:szCs w:val="20"/>
          <w:lang w:eastAsia="pl-PL"/>
        </w:rPr>
        <w:t xml:space="preserve">nazwiskiem użytkownika, datą </w:t>
      </w:r>
      <w:r w:rsidRPr="00417DF3">
        <w:rPr>
          <w:spacing w:val="4"/>
          <w:sz w:val="20"/>
          <w:szCs w:val="20"/>
          <w:lang w:val="de-DE" w:eastAsia="de-DE"/>
        </w:rPr>
        <w:t xml:space="preserve">i </w:t>
      </w:r>
      <w:r w:rsidRPr="00417DF3">
        <w:rPr>
          <w:spacing w:val="4"/>
          <w:sz w:val="20"/>
          <w:szCs w:val="20"/>
          <w:lang w:eastAsia="pl-PL"/>
        </w:rPr>
        <w:t>godziną,</w:t>
      </w:r>
    </w:p>
    <w:p w14:paraId="25D19984" w14:textId="77777777" w:rsidR="003E1AEF" w:rsidRPr="00417DF3" w:rsidRDefault="003E1AEF" w:rsidP="00BF13C1">
      <w:pPr>
        <w:widowControl w:val="0"/>
        <w:numPr>
          <w:ilvl w:val="0"/>
          <w:numId w:val="80"/>
        </w:numPr>
        <w:tabs>
          <w:tab w:val="clear" w:pos="851"/>
        </w:tabs>
        <w:kinsoku w:val="0"/>
        <w:overflowPunct w:val="0"/>
        <w:spacing w:line="276" w:lineRule="auto"/>
        <w:ind w:left="1418"/>
        <w:contextualSpacing w:val="0"/>
        <w:jc w:val="left"/>
        <w:textAlignment w:val="baseline"/>
        <w:rPr>
          <w:spacing w:val="4"/>
          <w:sz w:val="20"/>
          <w:szCs w:val="20"/>
          <w:lang w:eastAsia="pl-PL"/>
        </w:rPr>
      </w:pPr>
      <w:proofErr w:type="spellStart"/>
      <w:r w:rsidRPr="00417DF3">
        <w:rPr>
          <w:spacing w:val="4"/>
          <w:sz w:val="20"/>
          <w:szCs w:val="20"/>
          <w:lang w:val="de-DE" w:eastAsia="de-DE"/>
        </w:rPr>
        <w:t>wylogowanie</w:t>
      </w:r>
      <w:proofErr w:type="spellEnd"/>
      <w:r w:rsidRPr="00417DF3">
        <w:rPr>
          <w:spacing w:val="4"/>
          <w:sz w:val="20"/>
          <w:szCs w:val="20"/>
          <w:lang w:val="de-DE" w:eastAsia="de-DE"/>
        </w:rPr>
        <w:t xml:space="preserve"> z </w:t>
      </w:r>
      <w:r w:rsidRPr="00417DF3">
        <w:rPr>
          <w:spacing w:val="4"/>
          <w:sz w:val="20"/>
          <w:szCs w:val="20"/>
          <w:lang w:eastAsia="pl-PL"/>
        </w:rPr>
        <w:t xml:space="preserve">nazwiskiem </w:t>
      </w:r>
      <w:proofErr w:type="spellStart"/>
      <w:r w:rsidRPr="00417DF3">
        <w:rPr>
          <w:spacing w:val="4"/>
          <w:sz w:val="20"/>
          <w:szCs w:val="20"/>
          <w:lang w:val="de-DE" w:eastAsia="de-DE"/>
        </w:rPr>
        <w:t>użytkownika</w:t>
      </w:r>
      <w:proofErr w:type="spellEnd"/>
      <w:r w:rsidRPr="00417DF3">
        <w:rPr>
          <w:spacing w:val="4"/>
          <w:sz w:val="20"/>
          <w:szCs w:val="20"/>
          <w:lang w:val="de-DE" w:eastAsia="de-DE"/>
        </w:rPr>
        <w:t xml:space="preserve">, </w:t>
      </w:r>
      <w:r w:rsidRPr="00417DF3">
        <w:rPr>
          <w:spacing w:val="4"/>
          <w:sz w:val="20"/>
          <w:szCs w:val="20"/>
          <w:lang w:eastAsia="pl-PL"/>
        </w:rPr>
        <w:t xml:space="preserve">datą </w:t>
      </w:r>
      <w:r w:rsidRPr="00417DF3">
        <w:rPr>
          <w:spacing w:val="4"/>
          <w:sz w:val="20"/>
          <w:szCs w:val="20"/>
          <w:lang w:val="de-DE" w:eastAsia="de-DE"/>
        </w:rPr>
        <w:t xml:space="preserve">i </w:t>
      </w:r>
      <w:r w:rsidRPr="00417DF3">
        <w:rPr>
          <w:spacing w:val="4"/>
          <w:sz w:val="20"/>
          <w:szCs w:val="20"/>
          <w:lang w:eastAsia="pl-PL"/>
        </w:rPr>
        <w:t>godziną</w:t>
      </w:r>
      <w:r>
        <w:rPr>
          <w:spacing w:val="4"/>
          <w:sz w:val="20"/>
          <w:szCs w:val="20"/>
          <w:lang w:eastAsia="pl-PL"/>
        </w:rPr>
        <w:t>.</w:t>
      </w:r>
    </w:p>
    <w:p w14:paraId="74FB1106" w14:textId="77777777" w:rsidR="003E1AEF" w:rsidRPr="005D1CCA" w:rsidRDefault="003E1AEF" w:rsidP="003E1AEF">
      <w:pPr>
        <w:kinsoku w:val="0"/>
        <w:overflowPunct w:val="0"/>
        <w:spacing w:before="360" w:line="276" w:lineRule="auto"/>
        <w:jc w:val="left"/>
        <w:textAlignment w:val="baseline"/>
        <w:rPr>
          <w:b/>
          <w:bCs/>
          <w:spacing w:val="4"/>
          <w:sz w:val="20"/>
          <w:szCs w:val="20"/>
          <w:lang w:eastAsia="pl-PL"/>
        </w:rPr>
      </w:pPr>
      <w:r w:rsidRPr="005D1CCA">
        <w:rPr>
          <w:b/>
          <w:bCs/>
          <w:spacing w:val="4"/>
          <w:sz w:val="20"/>
          <w:szCs w:val="20"/>
          <w:lang w:val="de-DE" w:eastAsia="de-DE"/>
        </w:rPr>
        <w:t xml:space="preserve">System </w:t>
      </w:r>
      <w:r w:rsidRPr="005D1CCA">
        <w:rPr>
          <w:b/>
          <w:bCs/>
          <w:spacing w:val="4"/>
          <w:sz w:val="20"/>
          <w:szCs w:val="20"/>
          <w:lang w:eastAsia="pl-PL"/>
        </w:rPr>
        <w:t>monitoringu wizyjnego</w:t>
      </w:r>
    </w:p>
    <w:p w14:paraId="5EC91C99" w14:textId="77777777" w:rsidR="003E1AEF" w:rsidRPr="005D1CCA" w:rsidRDefault="003E1AEF" w:rsidP="003E1AEF">
      <w:pPr>
        <w:kinsoku w:val="0"/>
        <w:overflowPunct w:val="0"/>
        <w:spacing w:before="13" w:line="276" w:lineRule="auto"/>
        <w:textAlignment w:val="baseline"/>
        <w:rPr>
          <w:sz w:val="20"/>
          <w:szCs w:val="20"/>
          <w:lang w:eastAsia="pl-PL"/>
        </w:rPr>
      </w:pPr>
      <w:r w:rsidRPr="005D1CCA">
        <w:rPr>
          <w:sz w:val="20"/>
          <w:szCs w:val="20"/>
          <w:lang w:val="de-DE" w:eastAsia="de-DE"/>
        </w:rPr>
        <w:t xml:space="preserve">W </w:t>
      </w:r>
      <w:r w:rsidRPr="005D1CCA">
        <w:rPr>
          <w:sz w:val="20"/>
          <w:szCs w:val="20"/>
          <w:lang w:eastAsia="pl-PL"/>
        </w:rPr>
        <w:t xml:space="preserve">nowo wykonywanych kabinach sortowniczych należy zamontować kamery </w:t>
      </w:r>
      <w:r w:rsidRPr="005D1CCA">
        <w:rPr>
          <w:sz w:val="20"/>
          <w:szCs w:val="20"/>
          <w:lang w:val="de-DE" w:eastAsia="de-DE"/>
        </w:rPr>
        <w:t xml:space="preserve">CTTV </w:t>
      </w:r>
      <w:r w:rsidRPr="005D1CCA">
        <w:rPr>
          <w:sz w:val="20"/>
          <w:szCs w:val="20"/>
          <w:lang w:eastAsia="pl-PL"/>
        </w:rPr>
        <w:t xml:space="preserve">analogiczne </w:t>
      </w:r>
      <w:r w:rsidRPr="005D1CCA">
        <w:rPr>
          <w:sz w:val="20"/>
          <w:szCs w:val="20"/>
        </w:rPr>
        <w:t xml:space="preserve">do </w:t>
      </w:r>
      <w:r w:rsidRPr="005D1CCA">
        <w:rPr>
          <w:sz w:val="20"/>
          <w:szCs w:val="20"/>
          <w:lang w:eastAsia="pl-PL"/>
        </w:rPr>
        <w:t xml:space="preserve">posiadanych przez Zamawiającego </w:t>
      </w:r>
      <w:r w:rsidRPr="005D1CCA">
        <w:rPr>
          <w:sz w:val="20"/>
          <w:szCs w:val="20"/>
          <w:lang w:val="de-DE" w:eastAsia="de-DE"/>
        </w:rPr>
        <w:t xml:space="preserve">w </w:t>
      </w:r>
      <w:r w:rsidRPr="005D1CCA">
        <w:rPr>
          <w:sz w:val="20"/>
          <w:szCs w:val="20"/>
          <w:lang w:eastAsia="pl-PL"/>
        </w:rPr>
        <w:t xml:space="preserve">pozostałych kabinach oraz system komunikacji </w:t>
      </w:r>
      <w:proofErr w:type="spellStart"/>
      <w:r w:rsidRPr="005D1CCA">
        <w:rPr>
          <w:sz w:val="20"/>
          <w:szCs w:val="20"/>
          <w:lang w:val="de-DE" w:eastAsia="de-DE"/>
        </w:rPr>
        <w:t>audio</w:t>
      </w:r>
      <w:proofErr w:type="spellEnd"/>
      <w:r w:rsidRPr="005D1CCA">
        <w:rPr>
          <w:sz w:val="20"/>
          <w:szCs w:val="20"/>
          <w:lang w:val="de-DE" w:eastAsia="de-DE"/>
        </w:rPr>
        <w:t xml:space="preserve"> z </w:t>
      </w:r>
      <w:r w:rsidRPr="005D1CCA">
        <w:rPr>
          <w:sz w:val="20"/>
          <w:szCs w:val="20"/>
          <w:lang w:eastAsia="pl-PL"/>
        </w:rPr>
        <w:t xml:space="preserve">Dyspozytornią analogiczny </w:t>
      </w:r>
      <w:r w:rsidRPr="005D1CCA">
        <w:rPr>
          <w:sz w:val="20"/>
          <w:szCs w:val="20"/>
          <w:lang w:val="de-DE" w:eastAsia="de-DE"/>
        </w:rPr>
        <w:t xml:space="preserve">z </w:t>
      </w:r>
      <w:r w:rsidRPr="005D1CCA">
        <w:rPr>
          <w:sz w:val="20"/>
          <w:szCs w:val="20"/>
          <w:lang w:eastAsia="pl-PL"/>
        </w:rPr>
        <w:t xml:space="preserve">posiadanym przez zamawiającego. Oraz wepnie </w:t>
      </w:r>
      <w:r w:rsidRPr="005D1CCA">
        <w:rPr>
          <w:sz w:val="20"/>
          <w:szCs w:val="20"/>
          <w:lang w:val="de-DE" w:eastAsia="de-DE"/>
        </w:rPr>
        <w:t xml:space="preserve">i </w:t>
      </w:r>
      <w:r w:rsidRPr="005D1CCA">
        <w:rPr>
          <w:sz w:val="20"/>
          <w:szCs w:val="20"/>
          <w:lang w:eastAsia="pl-PL"/>
        </w:rPr>
        <w:t xml:space="preserve">zintegruje </w:t>
      </w:r>
      <w:r w:rsidRPr="005D1CCA">
        <w:rPr>
          <w:sz w:val="20"/>
          <w:szCs w:val="20"/>
          <w:lang w:val="de-DE" w:eastAsia="de-DE"/>
        </w:rPr>
        <w:t xml:space="preserve">je w </w:t>
      </w:r>
      <w:r w:rsidRPr="005D1CCA">
        <w:rPr>
          <w:sz w:val="20"/>
          <w:szCs w:val="20"/>
          <w:lang w:eastAsia="pl-PL"/>
        </w:rPr>
        <w:t>posiadanym przez Zamawiającego systemie.</w:t>
      </w:r>
    </w:p>
    <w:p w14:paraId="645AF85D" w14:textId="77777777" w:rsidR="003E1AEF" w:rsidRPr="005D1CCA" w:rsidRDefault="003E1AEF" w:rsidP="003E1AEF">
      <w:pPr>
        <w:kinsoku w:val="0"/>
        <w:overflowPunct w:val="0"/>
        <w:spacing w:before="360" w:line="276" w:lineRule="auto"/>
        <w:jc w:val="left"/>
        <w:textAlignment w:val="baseline"/>
        <w:rPr>
          <w:b/>
          <w:sz w:val="20"/>
          <w:szCs w:val="20"/>
          <w:lang w:eastAsia="pl-PL"/>
        </w:rPr>
      </w:pPr>
      <w:r>
        <w:rPr>
          <w:b/>
          <w:sz w:val="20"/>
          <w:szCs w:val="20"/>
          <w:lang w:eastAsia="pl-PL"/>
        </w:rPr>
        <w:t>Instrukcje Obsł</w:t>
      </w:r>
      <w:r w:rsidRPr="005D1CCA">
        <w:rPr>
          <w:b/>
          <w:sz w:val="20"/>
          <w:szCs w:val="20"/>
          <w:lang w:eastAsia="pl-PL"/>
        </w:rPr>
        <w:t>ugi</w:t>
      </w:r>
    </w:p>
    <w:p w14:paraId="10F6FF60" w14:textId="77777777" w:rsidR="003E1AEF" w:rsidRPr="005D1CCA" w:rsidRDefault="003E1AEF" w:rsidP="003E1AEF">
      <w:pPr>
        <w:kinsoku w:val="0"/>
        <w:overflowPunct w:val="0"/>
        <w:spacing w:before="48" w:line="276" w:lineRule="auto"/>
        <w:textAlignment w:val="baseline"/>
        <w:rPr>
          <w:sz w:val="20"/>
          <w:szCs w:val="20"/>
          <w:lang w:eastAsia="pl-PL"/>
        </w:rPr>
      </w:pPr>
      <w:r w:rsidRPr="005D1CCA">
        <w:rPr>
          <w:sz w:val="20"/>
          <w:szCs w:val="20"/>
          <w:lang w:eastAsia="pl-PL"/>
        </w:rPr>
        <w:t>Wykonawca dostarczy Zamawiającemu, w okresi</w:t>
      </w:r>
      <w:r>
        <w:rPr>
          <w:sz w:val="20"/>
          <w:szCs w:val="20"/>
          <w:lang w:eastAsia="pl-PL"/>
        </w:rPr>
        <w:t>e nie póź</w:t>
      </w:r>
      <w:r w:rsidRPr="005D1CCA">
        <w:rPr>
          <w:sz w:val="20"/>
          <w:szCs w:val="20"/>
          <w:lang w:eastAsia="pl-PL"/>
        </w:rPr>
        <w:t>niejszym niż dwa tygodnie przed rozpoczęciem rozruchu, kopie robocze instrukcji obsługi wszystkich Urządzeń.</w:t>
      </w:r>
    </w:p>
    <w:p w14:paraId="6EAFB574" w14:textId="77777777" w:rsidR="003E1AEF" w:rsidRPr="005D1CCA" w:rsidRDefault="003E1AEF" w:rsidP="003E1AEF">
      <w:pPr>
        <w:kinsoku w:val="0"/>
        <w:overflowPunct w:val="0"/>
        <w:spacing w:before="157" w:line="276" w:lineRule="auto"/>
        <w:textAlignment w:val="baseline"/>
        <w:rPr>
          <w:sz w:val="20"/>
          <w:szCs w:val="20"/>
          <w:lang w:eastAsia="pl-PL"/>
        </w:rPr>
      </w:pPr>
      <w:r w:rsidRPr="005D1CCA">
        <w:rPr>
          <w:sz w:val="20"/>
          <w:szCs w:val="20"/>
          <w:lang w:eastAsia="pl-PL"/>
        </w:rPr>
        <w:lastRenderedPageBreak/>
        <w:t>Instrukcje obsługi przygotowane przez Wykonawc</w:t>
      </w:r>
      <w:r>
        <w:rPr>
          <w:sz w:val="20"/>
          <w:szCs w:val="20"/>
          <w:lang w:eastAsia="pl-PL"/>
        </w:rPr>
        <w:t>ę odnoszące si</w:t>
      </w:r>
      <w:r w:rsidRPr="005D1CCA">
        <w:rPr>
          <w:sz w:val="20"/>
          <w:szCs w:val="20"/>
          <w:lang w:eastAsia="pl-PL"/>
        </w:rPr>
        <w:t>ę do instalacji będącej przedmiotem zamówienia, zostaną wydrukowane, a następnie oprawione w okładki formatu A4.</w:t>
      </w:r>
    </w:p>
    <w:p w14:paraId="65D10A17" w14:textId="77777777" w:rsidR="003E1AEF" w:rsidRPr="005D1CCA" w:rsidRDefault="003E1AEF" w:rsidP="003E1AEF">
      <w:pPr>
        <w:kinsoku w:val="0"/>
        <w:overflowPunct w:val="0"/>
        <w:spacing w:before="166" w:line="276" w:lineRule="auto"/>
        <w:textAlignment w:val="baseline"/>
        <w:rPr>
          <w:sz w:val="20"/>
          <w:szCs w:val="20"/>
          <w:lang w:eastAsia="pl-PL"/>
        </w:rPr>
      </w:pPr>
      <w:r w:rsidRPr="005D1CCA">
        <w:rPr>
          <w:sz w:val="20"/>
          <w:szCs w:val="20"/>
          <w:lang w:eastAsia="pl-PL"/>
        </w:rPr>
        <w:t>Po pozytywnym odbiorze końcowym instrukcje obsługi, zostaną przedstawione Inspektorowi nadzoru i Zamawiającemu do zatwierdzenia.</w:t>
      </w:r>
    </w:p>
    <w:p w14:paraId="1F7D043A" w14:textId="77777777" w:rsidR="003E1AEF" w:rsidRPr="005D1CCA" w:rsidRDefault="003E1AEF" w:rsidP="003E1AEF">
      <w:pPr>
        <w:kinsoku w:val="0"/>
        <w:overflowPunct w:val="0"/>
        <w:spacing w:line="276" w:lineRule="auto"/>
        <w:ind w:right="-32"/>
        <w:textAlignment w:val="baseline"/>
        <w:rPr>
          <w:sz w:val="20"/>
          <w:szCs w:val="20"/>
          <w:lang w:eastAsia="pl-PL"/>
        </w:rPr>
      </w:pPr>
      <w:r w:rsidRPr="005D1CCA">
        <w:rPr>
          <w:sz w:val="20"/>
          <w:szCs w:val="20"/>
          <w:lang w:eastAsia="pl-PL"/>
        </w:rPr>
        <w:t>Wykonawca przygotuje 2 kopie instrukcj</w:t>
      </w:r>
      <w:r>
        <w:rPr>
          <w:sz w:val="20"/>
          <w:szCs w:val="20"/>
          <w:lang w:eastAsia="pl-PL"/>
        </w:rPr>
        <w:t xml:space="preserve">i obsługi oraz 1 kopię w wersji </w:t>
      </w:r>
      <w:r w:rsidRPr="005D1CCA">
        <w:rPr>
          <w:sz w:val="20"/>
          <w:szCs w:val="20"/>
          <w:lang w:eastAsia="pl-PL"/>
        </w:rPr>
        <w:t>elektronicznej. Do ob</w:t>
      </w:r>
      <w:r>
        <w:rPr>
          <w:sz w:val="20"/>
          <w:szCs w:val="20"/>
          <w:lang w:eastAsia="pl-PL"/>
        </w:rPr>
        <w:t>owiązku Wykonawcy należ</w:t>
      </w:r>
      <w:r w:rsidRPr="005D1CCA">
        <w:rPr>
          <w:sz w:val="20"/>
          <w:szCs w:val="20"/>
          <w:lang w:eastAsia="pl-PL"/>
        </w:rPr>
        <w:t>y upewnienie się, że Instrukcje obsługi zawierają:</w:t>
      </w:r>
    </w:p>
    <w:p w14:paraId="1A17DFD1" w14:textId="4884A9C7" w:rsidR="003E1AEF" w:rsidRPr="001E141C" w:rsidRDefault="003E1AEF" w:rsidP="00BF13C1">
      <w:pPr>
        <w:pStyle w:val="Akapitzlist"/>
        <w:numPr>
          <w:ilvl w:val="0"/>
          <w:numId w:val="81"/>
        </w:numPr>
        <w:kinsoku w:val="0"/>
        <w:overflowPunct w:val="0"/>
        <w:spacing w:line="276" w:lineRule="auto"/>
        <w:textAlignment w:val="baseline"/>
        <w:rPr>
          <w:sz w:val="20"/>
          <w:szCs w:val="20"/>
          <w:lang w:eastAsia="pl-PL"/>
        </w:rPr>
      </w:pPr>
      <w:r w:rsidRPr="001E141C">
        <w:rPr>
          <w:sz w:val="20"/>
          <w:szCs w:val="20"/>
          <w:lang w:eastAsia="pl-PL"/>
        </w:rPr>
        <w:t>Listę dostarczonych Urządzeń z podaną nazwą producenta, numerem seryjnym i katalogowym Urządzenia.</w:t>
      </w:r>
    </w:p>
    <w:p w14:paraId="20F217FD" w14:textId="48A60466" w:rsidR="003E1AEF" w:rsidRPr="001E141C" w:rsidRDefault="003E1AEF" w:rsidP="00BF13C1">
      <w:pPr>
        <w:pStyle w:val="Akapitzlist"/>
        <w:numPr>
          <w:ilvl w:val="0"/>
          <w:numId w:val="81"/>
        </w:numPr>
        <w:tabs>
          <w:tab w:val="left" w:pos="8364"/>
        </w:tabs>
        <w:kinsoku w:val="0"/>
        <w:overflowPunct w:val="0"/>
        <w:spacing w:line="276" w:lineRule="auto"/>
        <w:ind w:right="16"/>
        <w:textAlignment w:val="baseline"/>
        <w:rPr>
          <w:sz w:val="20"/>
          <w:szCs w:val="20"/>
          <w:lang w:eastAsia="pl-PL"/>
        </w:rPr>
      </w:pPr>
      <w:r w:rsidRPr="001E141C">
        <w:rPr>
          <w:sz w:val="20"/>
          <w:szCs w:val="20"/>
          <w:lang w:eastAsia="pl-PL"/>
        </w:rPr>
        <w:t xml:space="preserve">Listę rutynowych czynności związanych z obsługą każdego dostarczonych Urządzeń. </w:t>
      </w:r>
    </w:p>
    <w:p w14:paraId="028F0E32" w14:textId="3BBD3E77" w:rsidR="003E1AEF" w:rsidRPr="001E141C" w:rsidRDefault="003E1AEF" w:rsidP="00BF13C1">
      <w:pPr>
        <w:pStyle w:val="Akapitzlist"/>
        <w:numPr>
          <w:ilvl w:val="0"/>
          <w:numId w:val="81"/>
        </w:numPr>
        <w:tabs>
          <w:tab w:val="left" w:pos="8364"/>
        </w:tabs>
        <w:kinsoku w:val="0"/>
        <w:overflowPunct w:val="0"/>
        <w:spacing w:line="276" w:lineRule="auto"/>
        <w:ind w:right="16"/>
        <w:textAlignment w:val="baseline"/>
        <w:rPr>
          <w:sz w:val="20"/>
          <w:szCs w:val="20"/>
          <w:lang w:eastAsia="pl-PL"/>
        </w:rPr>
      </w:pPr>
      <w:r w:rsidRPr="001E141C">
        <w:rPr>
          <w:sz w:val="20"/>
          <w:szCs w:val="20"/>
          <w:lang w:eastAsia="pl-PL"/>
        </w:rPr>
        <w:t>Katalog części zamiennych.</w:t>
      </w:r>
    </w:p>
    <w:p w14:paraId="45203A01" w14:textId="602C6C02" w:rsidR="003E1AEF" w:rsidRPr="001E141C" w:rsidRDefault="003E1AEF" w:rsidP="00BF13C1">
      <w:pPr>
        <w:pStyle w:val="Akapitzlist"/>
        <w:numPr>
          <w:ilvl w:val="0"/>
          <w:numId w:val="81"/>
        </w:numPr>
        <w:kinsoku w:val="0"/>
        <w:overflowPunct w:val="0"/>
        <w:spacing w:line="276" w:lineRule="auto"/>
        <w:textAlignment w:val="baseline"/>
        <w:rPr>
          <w:sz w:val="20"/>
          <w:szCs w:val="20"/>
          <w:lang w:eastAsia="pl-PL"/>
        </w:rPr>
      </w:pPr>
      <w:r w:rsidRPr="001E141C">
        <w:rPr>
          <w:sz w:val="20"/>
          <w:szCs w:val="20"/>
          <w:lang w:eastAsia="pl-PL"/>
        </w:rPr>
        <w:t>Listę części zużywających się z przewidywanym czasem eksploatacji. (niewymienione w tej liście części uznane będą przez Zamawiającego jako części podlegające gwarancji.</w:t>
      </w:r>
    </w:p>
    <w:p w14:paraId="005E07CB" w14:textId="4666581F" w:rsidR="003E1AEF" w:rsidRPr="001E141C" w:rsidRDefault="003E1AEF" w:rsidP="00BF13C1">
      <w:pPr>
        <w:pStyle w:val="Akapitzlist"/>
        <w:numPr>
          <w:ilvl w:val="0"/>
          <w:numId w:val="81"/>
        </w:numPr>
        <w:kinsoku w:val="0"/>
        <w:overflowPunct w:val="0"/>
        <w:spacing w:line="276" w:lineRule="auto"/>
        <w:textAlignment w:val="baseline"/>
        <w:rPr>
          <w:sz w:val="20"/>
          <w:szCs w:val="20"/>
          <w:lang w:eastAsia="pl-PL"/>
        </w:rPr>
      </w:pPr>
      <w:r w:rsidRPr="001E141C">
        <w:rPr>
          <w:sz w:val="20"/>
          <w:szCs w:val="20"/>
          <w:lang w:eastAsia="pl-PL"/>
        </w:rPr>
        <w:t>Listę narzędzi i substancji konserwujących.</w:t>
      </w:r>
    </w:p>
    <w:p w14:paraId="325DAF8B" w14:textId="0795E6BE" w:rsidR="003E1AEF" w:rsidRPr="001E141C" w:rsidRDefault="003E1AEF" w:rsidP="00BF13C1">
      <w:pPr>
        <w:pStyle w:val="Akapitzlist"/>
        <w:numPr>
          <w:ilvl w:val="0"/>
          <w:numId w:val="81"/>
        </w:numPr>
        <w:tabs>
          <w:tab w:val="left" w:pos="8364"/>
        </w:tabs>
        <w:kinsoku w:val="0"/>
        <w:overflowPunct w:val="0"/>
        <w:spacing w:line="276" w:lineRule="auto"/>
        <w:ind w:right="16"/>
        <w:textAlignment w:val="baseline"/>
        <w:rPr>
          <w:sz w:val="20"/>
          <w:szCs w:val="20"/>
          <w:lang w:eastAsia="pl-PL"/>
        </w:rPr>
      </w:pPr>
      <w:r w:rsidRPr="001E141C">
        <w:rPr>
          <w:sz w:val="20"/>
          <w:szCs w:val="20"/>
          <w:lang w:eastAsia="pl-PL"/>
        </w:rPr>
        <w:t>Rysunki przekrojów głównych Urządzeń (</w:t>
      </w:r>
      <w:hyperlink r:id="rId11" w:history="1">
        <w:r w:rsidRPr="001E141C">
          <w:rPr>
            <w:sz w:val="20"/>
            <w:szCs w:val="20"/>
            <w:lang w:eastAsia="pl-PL"/>
          </w:rPr>
          <w:t>tzn. np</w:t>
        </w:r>
      </w:hyperlink>
      <w:r w:rsidRPr="001E141C">
        <w:rPr>
          <w:sz w:val="20"/>
          <w:szCs w:val="20"/>
          <w:lang w:eastAsia="pl-PL"/>
        </w:rPr>
        <w:t>. pras wraz z instrukcją ich demontażu). — Schematy ideowe i diagramy paneli kontrolnych i układów sterowników.</w:t>
      </w:r>
    </w:p>
    <w:p w14:paraId="4F243533" w14:textId="4C7070F3" w:rsidR="003E1AEF" w:rsidRPr="001E141C" w:rsidRDefault="003E1AEF" w:rsidP="00BF13C1">
      <w:pPr>
        <w:pStyle w:val="Akapitzlist"/>
        <w:numPr>
          <w:ilvl w:val="0"/>
          <w:numId w:val="81"/>
        </w:numPr>
        <w:kinsoku w:val="0"/>
        <w:overflowPunct w:val="0"/>
        <w:spacing w:line="276" w:lineRule="auto"/>
        <w:textAlignment w:val="baseline"/>
        <w:rPr>
          <w:sz w:val="20"/>
          <w:szCs w:val="20"/>
          <w:lang w:eastAsia="pl-PL"/>
        </w:rPr>
      </w:pPr>
      <w:r w:rsidRPr="001E141C">
        <w:rPr>
          <w:sz w:val="20"/>
          <w:szCs w:val="20"/>
          <w:lang w:eastAsia="pl-PL"/>
        </w:rPr>
        <w:t>Schematy połączeń elektrycznych pomiędzy panelem kontrolnym, układami sterowników i zamontowanymi Urządzeniami.</w:t>
      </w:r>
    </w:p>
    <w:p w14:paraId="3B19B540" w14:textId="66374FD7" w:rsidR="003E1AEF" w:rsidRPr="001E141C" w:rsidRDefault="003E1AEF" w:rsidP="00BF13C1">
      <w:pPr>
        <w:pStyle w:val="Akapitzlist"/>
        <w:numPr>
          <w:ilvl w:val="0"/>
          <w:numId w:val="81"/>
        </w:numPr>
        <w:kinsoku w:val="0"/>
        <w:overflowPunct w:val="0"/>
        <w:spacing w:line="276" w:lineRule="auto"/>
        <w:ind w:right="16"/>
        <w:textAlignment w:val="baseline"/>
        <w:rPr>
          <w:sz w:val="20"/>
          <w:szCs w:val="20"/>
          <w:lang w:eastAsia="pl-PL"/>
        </w:rPr>
      </w:pPr>
      <w:r w:rsidRPr="001E141C">
        <w:rPr>
          <w:sz w:val="20"/>
          <w:szCs w:val="20"/>
          <w:lang w:eastAsia="pl-PL"/>
        </w:rPr>
        <w:t xml:space="preserve">Aprobaty lub deklaracje zgodności badań dla nowych dostarczonych urządzeń, </w:t>
      </w:r>
    </w:p>
    <w:p w14:paraId="644B3C47" w14:textId="359969C6" w:rsidR="003E1AEF" w:rsidRPr="001E141C" w:rsidRDefault="003E1AEF" w:rsidP="00BF13C1">
      <w:pPr>
        <w:pStyle w:val="Akapitzlist"/>
        <w:numPr>
          <w:ilvl w:val="0"/>
          <w:numId w:val="81"/>
        </w:numPr>
        <w:kinsoku w:val="0"/>
        <w:overflowPunct w:val="0"/>
        <w:spacing w:line="276" w:lineRule="auto"/>
        <w:ind w:right="1728"/>
        <w:textAlignment w:val="baseline"/>
        <w:rPr>
          <w:sz w:val="20"/>
          <w:szCs w:val="20"/>
          <w:lang w:eastAsia="pl-PL"/>
        </w:rPr>
      </w:pPr>
      <w:r w:rsidRPr="001E141C">
        <w:rPr>
          <w:sz w:val="20"/>
          <w:szCs w:val="20"/>
          <w:lang w:eastAsia="pl-PL"/>
        </w:rPr>
        <w:t>Listę zalec</w:t>
      </w:r>
      <w:bookmarkStart w:id="74" w:name="_Toc501065324"/>
      <w:r w:rsidRPr="001E141C">
        <w:rPr>
          <w:sz w:val="20"/>
          <w:szCs w:val="20"/>
          <w:lang w:eastAsia="pl-PL"/>
        </w:rPr>
        <w:t>anych smarów i ich substytutów.</w:t>
      </w:r>
    </w:p>
    <w:p w14:paraId="35545C71" w14:textId="77777777" w:rsidR="003E1AEF" w:rsidRPr="00A4151E" w:rsidRDefault="003E1AEF" w:rsidP="003E1AEF">
      <w:pPr>
        <w:pStyle w:val="Nagwek3"/>
        <w:keepLines w:val="0"/>
        <w:tabs>
          <w:tab w:val="clear" w:pos="851"/>
          <w:tab w:val="left" w:pos="709"/>
        </w:tabs>
        <w:spacing w:before="0" w:line="276" w:lineRule="auto"/>
        <w:ind w:hanging="716"/>
        <w:contextualSpacing w:val="0"/>
      </w:pPr>
      <w:bookmarkStart w:id="75" w:name="_Toc514707036"/>
      <w:bookmarkEnd w:id="74"/>
      <w:r w:rsidRPr="00A4151E">
        <w:t>Instalacja elektryczna</w:t>
      </w:r>
      <w:r>
        <w:t xml:space="preserve"> wewnętrzna</w:t>
      </w:r>
      <w:bookmarkEnd w:id="75"/>
    </w:p>
    <w:p w14:paraId="006B1D11" w14:textId="77777777" w:rsidR="003E1AEF" w:rsidRPr="00A4151E" w:rsidRDefault="003E1AEF" w:rsidP="003E1AEF">
      <w:pPr>
        <w:spacing w:line="276" w:lineRule="auto"/>
        <w:rPr>
          <w:rFonts w:eastAsia="Calibri" w:cs="DejaVu Sans Condensed"/>
          <w:color w:val="000000"/>
          <w:sz w:val="20"/>
          <w:lang w:eastAsia="pl-PL"/>
        </w:rPr>
      </w:pPr>
      <w:r w:rsidRPr="00A4151E">
        <w:rPr>
          <w:rFonts w:eastAsia="Calibri" w:cs="DejaVu Sans Condensed"/>
          <w:color w:val="000000"/>
          <w:sz w:val="20"/>
          <w:lang w:eastAsia="pl-PL"/>
        </w:rPr>
        <w:t>Instalację elektryczną wykonać należy w uzgodnieniu z zarządcą sieci, w razie potrzeby wykonać nowe przyłącze.</w:t>
      </w:r>
    </w:p>
    <w:p w14:paraId="2846C9A1" w14:textId="77777777" w:rsidR="003E1AEF" w:rsidRPr="00845B2E" w:rsidRDefault="003E1AEF" w:rsidP="003E1AEF">
      <w:pPr>
        <w:tabs>
          <w:tab w:val="left" w:pos="1276"/>
        </w:tabs>
        <w:autoSpaceDE w:val="0"/>
        <w:spacing w:after="60" w:line="276" w:lineRule="auto"/>
        <w:rPr>
          <w:rFonts w:cs="DejaVu Sans Condensed"/>
          <w:color w:val="000000"/>
          <w:sz w:val="20"/>
          <w:szCs w:val="20"/>
        </w:rPr>
      </w:pPr>
      <w:r w:rsidRPr="00845B2E">
        <w:rPr>
          <w:rFonts w:cs="DejaVu Sans Condensed"/>
          <w:color w:val="000000"/>
          <w:sz w:val="20"/>
          <w:szCs w:val="20"/>
        </w:rPr>
        <w:t>Instalacja elektryczna obejmować musi co najmniej:</w:t>
      </w:r>
    </w:p>
    <w:p w14:paraId="3EB1DEA9" w14:textId="77777777" w:rsidR="003E1AEF" w:rsidRPr="001E141C" w:rsidRDefault="003E1AEF" w:rsidP="00BF13C1">
      <w:pPr>
        <w:pStyle w:val="Akapitzlist"/>
        <w:widowControl w:val="0"/>
        <w:numPr>
          <w:ilvl w:val="0"/>
          <w:numId w:val="82"/>
        </w:numPr>
        <w:tabs>
          <w:tab w:val="clear" w:pos="851"/>
          <w:tab w:val="left" w:pos="709"/>
        </w:tabs>
        <w:suppressAutoHyphens/>
        <w:autoSpaceDE w:val="0"/>
        <w:spacing w:line="276" w:lineRule="auto"/>
        <w:contextualSpacing w:val="0"/>
        <w:rPr>
          <w:rFonts w:cs="DejaVu Sans Condensed"/>
          <w:color w:val="000000"/>
          <w:sz w:val="20"/>
          <w:szCs w:val="20"/>
        </w:rPr>
      </w:pPr>
      <w:r w:rsidRPr="001E141C">
        <w:rPr>
          <w:rFonts w:cs="DejaVu Sans Condensed"/>
          <w:color w:val="000000"/>
          <w:sz w:val="20"/>
          <w:szCs w:val="20"/>
        </w:rPr>
        <w:t>modernizacji instalacji elektrycznej w istniejącym budynku sortowni,</w:t>
      </w:r>
    </w:p>
    <w:p w14:paraId="48B7CF13" w14:textId="77777777" w:rsidR="003E1AEF" w:rsidRPr="001E141C" w:rsidRDefault="003E1AEF" w:rsidP="00BF13C1">
      <w:pPr>
        <w:pStyle w:val="Akapitzlist"/>
        <w:widowControl w:val="0"/>
        <w:numPr>
          <w:ilvl w:val="0"/>
          <w:numId w:val="82"/>
        </w:numPr>
        <w:tabs>
          <w:tab w:val="clear" w:pos="851"/>
          <w:tab w:val="left" w:pos="709"/>
        </w:tabs>
        <w:suppressAutoHyphens/>
        <w:autoSpaceDE w:val="0"/>
        <w:spacing w:after="120" w:line="276" w:lineRule="auto"/>
        <w:contextualSpacing w:val="0"/>
        <w:rPr>
          <w:rFonts w:cs="DejaVu Sans Condensed"/>
          <w:color w:val="000000"/>
          <w:sz w:val="20"/>
          <w:szCs w:val="20"/>
        </w:rPr>
      </w:pPr>
      <w:r w:rsidRPr="001E141C">
        <w:rPr>
          <w:rFonts w:cs="DejaVu Sans Condensed"/>
          <w:color w:val="000000"/>
          <w:sz w:val="20"/>
          <w:szCs w:val="20"/>
        </w:rPr>
        <w:t>zasilanie oraz wyposażenie i niezbędne systemy komputerowe do obsługi ww. instalacji i systemów.</w:t>
      </w:r>
    </w:p>
    <w:p w14:paraId="4E8FEDAF" w14:textId="77777777" w:rsidR="003E1AEF" w:rsidRPr="00A4151E" w:rsidRDefault="003E1AEF" w:rsidP="003E1AEF">
      <w:pPr>
        <w:pStyle w:val="Nagwek3"/>
        <w:keepLines w:val="0"/>
        <w:tabs>
          <w:tab w:val="clear" w:pos="851"/>
          <w:tab w:val="left" w:pos="709"/>
        </w:tabs>
        <w:spacing w:before="0" w:line="276" w:lineRule="auto"/>
        <w:ind w:hanging="716"/>
        <w:contextualSpacing w:val="0"/>
      </w:pPr>
      <w:bookmarkStart w:id="76" w:name="_Toc514707037"/>
      <w:r w:rsidRPr="00A4151E">
        <w:t>Instalacja wodociągowa</w:t>
      </w:r>
      <w:bookmarkEnd w:id="76"/>
    </w:p>
    <w:p w14:paraId="029E2DFE" w14:textId="77777777" w:rsidR="003E1AEF" w:rsidRPr="00A4151E" w:rsidRDefault="003E1AEF" w:rsidP="003E1AEF">
      <w:pPr>
        <w:autoSpaceDE w:val="0"/>
        <w:autoSpaceDN w:val="0"/>
        <w:adjustRightInd w:val="0"/>
        <w:spacing w:line="312" w:lineRule="auto"/>
        <w:rPr>
          <w:rFonts w:cs="DejaVu Sans Condensed"/>
          <w:color w:val="000000"/>
          <w:sz w:val="20"/>
        </w:rPr>
      </w:pPr>
      <w:r>
        <w:rPr>
          <w:rFonts w:eastAsia="Calibri" w:cs="DejaVu Sans Condensed"/>
          <w:color w:val="000000"/>
          <w:sz w:val="20"/>
          <w:lang w:eastAsia="pl-PL"/>
        </w:rPr>
        <w:t>Nie dotyczy</w:t>
      </w:r>
    </w:p>
    <w:p w14:paraId="09570D78" w14:textId="77777777" w:rsidR="003E1AEF" w:rsidRPr="00A4151E" w:rsidRDefault="003E1AEF" w:rsidP="003E1AEF">
      <w:pPr>
        <w:pStyle w:val="Nagwek3"/>
        <w:keepLines w:val="0"/>
        <w:tabs>
          <w:tab w:val="clear" w:pos="851"/>
          <w:tab w:val="left" w:pos="709"/>
        </w:tabs>
        <w:spacing w:before="0" w:line="276" w:lineRule="auto"/>
        <w:ind w:hanging="716"/>
        <w:contextualSpacing w:val="0"/>
      </w:pPr>
      <w:bookmarkStart w:id="77" w:name="_Toc514707038"/>
      <w:r w:rsidRPr="00A4151E">
        <w:t>Kanalizacja i gospodarka ściekowa</w:t>
      </w:r>
      <w:bookmarkEnd w:id="77"/>
    </w:p>
    <w:p w14:paraId="6BAC5DCE" w14:textId="77777777" w:rsidR="003E1AEF" w:rsidRPr="00A4151E" w:rsidRDefault="003E1AEF" w:rsidP="003E1AEF">
      <w:pPr>
        <w:spacing w:line="276" w:lineRule="auto"/>
        <w:rPr>
          <w:rFonts w:eastAsia="Calibri" w:cs="DejaVu Sans Condensed"/>
          <w:color w:val="000000"/>
          <w:sz w:val="20"/>
        </w:rPr>
      </w:pPr>
      <w:bookmarkStart w:id="78" w:name="_Toc349390786"/>
      <w:bookmarkEnd w:id="73"/>
      <w:r>
        <w:rPr>
          <w:rFonts w:eastAsia="Calibri" w:cs="DejaVu Sans Condensed"/>
          <w:color w:val="000000"/>
          <w:sz w:val="20"/>
        </w:rPr>
        <w:t>Nie dotyczy</w:t>
      </w:r>
    </w:p>
    <w:bookmarkEnd w:id="78"/>
    <w:p w14:paraId="4E9794EC" w14:textId="77777777" w:rsidR="003E1AEF" w:rsidRPr="004839F6" w:rsidRDefault="003E1AEF" w:rsidP="003E1AEF">
      <w:pPr>
        <w:spacing w:line="276" w:lineRule="auto"/>
        <w:rPr>
          <w:rFonts w:eastAsia="Calibri" w:cs="DejaVu Sans Condensed"/>
          <w:kern w:val="1"/>
          <w:sz w:val="20"/>
          <w:szCs w:val="20"/>
          <w:lang w:eastAsia="fa-IR" w:bidi="fa-IR"/>
        </w:rPr>
      </w:pPr>
      <w:r w:rsidRPr="004839F6">
        <w:rPr>
          <w:rFonts w:eastAsia="Calibri" w:cs="DejaVu Sans Condensed"/>
          <w:kern w:val="1"/>
          <w:sz w:val="20"/>
          <w:szCs w:val="20"/>
          <w:lang w:eastAsia="fa-IR" w:bidi="fa-IR"/>
        </w:rPr>
        <w:t>Pozostałe wymagania:</w:t>
      </w:r>
    </w:p>
    <w:p w14:paraId="2838FE46" w14:textId="77777777" w:rsidR="003E1AEF" w:rsidRPr="00A4151E" w:rsidRDefault="003E1AEF" w:rsidP="003E1AEF">
      <w:pPr>
        <w:spacing w:line="276" w:lineRule="auto"/>
      </w:pPr>
      <w:r w:rsidRPr="001D09C0">
        <w:rPr>
          <w:rFonts w:eastAsia="Calibri" w:cs="DejaVu Sans Condensed"/>
          <w:kern w:val="1"/>
          <w:sz w:val="20"/>
          <w:szCs w:val="20"/>
          <w:lang w:eastAsia="fa-IR" w:bidi="fa-IR"/>
        </w:rPr>
        <w:t>Do przedmiotu zamówienia Wykonawca dołączy następujące dokumenty sporządzone w języku polskim: dokumentację techniczną - instrukcję obsługi, kartę gwarancyjną, deklarację zgodności ciągnika z przepisami prawa polskiego lub certyfikat CE, kata</w:t>
      </w:r>
      <w:r>
        <w:rPr>
          <w:rFonts w:eastAsia="Calibri" w:cs="DejaVu Sans Condensed"/>
          <w:kern w:val="1"/>
          <w:sz w:val="20"/>
          <w:szCs w:val="20"/>
          <w:lang w:eastAsia="fa-IR" w:bidi="fa-IR"/>
        </w:rPr>
        <w:t xml:space="preserve">log części w formie rysunkowej </w:t>
      </w:r>
      <w:r w:rsidRPr="001D09C0">
        <w:rPr>
          <w:rFonts w:eastAsia="Calibri" w:cs="DejaVu Sans Condensed"/>
          <w:kern w:val="1"/>
          <w:sz w:val="20"/>
          <w:szCs w:val="20"/>
          <w:lang w:eastAsia="fa-IR" w:bidi="fa-IR"/>
        </w:rPr>
        <w:t>z</w:t>
      </w:r>
      <w:r>
        <w:rPr>
          <w:rFonts w:eastAsia="Calibri" w:cs="DejaVu Sans Condensed"/>
          <w:kern w:val="1"/>
          <w:sz w:val="20"/>
          <w:szCs w:val="20"/>
          <w:lang w:eastAsia="fa-IR" w:bidi="fa-IR"/>
        </w:rPr>
        <w:t> </w:t>
      </w:r>
      <w:r w:rsidRPr="001D09C0">
        <w:rPr>
          <w:rFonts w:eastAsia="Calibri" w:cs="DejaVu Sans Condensed"/>
          <w:kern w:val="1"/>
          <w:sz w:val="20"/>
          <w:szCs w:val="20"/>
          <w:lang w:eastAsia="fa-IR" w:bidi="fa-IR"/>
        </w:rPr>
        <w:t>nazwami części w języku polskim. Okres gwarancji na urządzenie: co najmniej 24</w:t>
      </w:r>
      <w:r>
        <w:rPr>
          <w:rFonts w:eastAsia="Calibri" w:cs="DejaVu Sans Condensed"/>
          <w:kern w:val="1"/>
          <w:sz w:val="20"/>
          <w:szCs w:val="20"/>
          <w:lang w:eastAsia="fa-IR" w:bidi="fa-IR"/>
        </w:rPr>
        <w:t> </w:t>
      </w:r>
      <w:r w:rsidRPr="001D09C0">
        <w:rPr>
          <w:rFonts w:eastAsia="Calibri" w:cs="DejaVu Sans Condensed"/>
          <w:kern w:val="1"/>
          <w:sz w:val="20"/>
          <w:szCs w:val="20"/>
          <w:lang w:eastAsia="fa-IR" w:bidi="fa-IR"/>
        </w:rPr>
        <w:t>miesięcy od daty podpisania odbioru przez strony. Wykonawca zapewni dostępność autoryzowanego serwisu, przy czym czas reakcji nie może być dłuższy niż 48 godzin od czasu pisemnego zgłoszenia awarii i</w:t>
      </w:r>
      <w:r>
        <w:rPr>
          <w:rFonts w:eastAsia="Calibri" w:cs="DejaVu Sans Condensed"/>
          <w:kern w:val="1"/>
          <w:sz w:val="20"/>
          <w:szCs w:val="20"/>
          <w:lang w:eastAsia="fa-IR" w:bidi="fa-IR"/>
        </w:rPr>
        <w:t> </w:t>
      </w:r>
      <w:r w:rsidRPr="001D09C0">
        <w:rPr>
          <w:rFonts w:eastAsia="Calibri" w:cs="DejaVu Sans Condensed"/>
          <w:kern w:val="1"/>
          <w:sz w:val="20"/>
          <w:szCs w:val="20"/>
          <w:lang w:eastAsia="fa-IR" w:bidi="fa-IR"/>
        </w:rPr>
        <w:t>awaria powinna być usunięta bezzwłocznie, nie później niż w ciągu 7</w:t>
      </w:r>
      <w:r>
        <w:rPr>
          <w:rFonts w:eastAsia="Calibri" w:cs="DejaVu Sans Condensed"/>
          <w:kern w:val="1"/>
          <w:sz w:val="20"/>
          <w:szCs w:val="20"/>
          <w:lang w:eastAsia="fa-IR" w:bidi="fa-IR"/>
        </w:rPr>
        <w:t> </w:t>
      </w:r>
      <w:r w:rsidRPr="001D09C0">
        <w:rPr>
          <w:rFonts w:eastAsia="Calibri" w:cs="DejaVu Sans Condensed"/>
          <w:kern w:val="1"/>
          <w:sz w:val="20"/>
          <w:szCs w:val="20"/>
          <w:lang w:eastAsia="fa-IR" w:bidi="fa-IR"/>
        </w:rPr>
        <w:t>dni. Oferent musi posiadać serwis zlokalizowany na terenie Polski.</w:t>
      </w:r>
      <w:bookmarkStart w:id="79" w:name="_Toc349390802"/>
      <w:bookmarkStart w:id="80" w:name="_Toc349311835"/>
      <w:r w:rsidRPr="00A4151E">
        <w:t xml:space="preserve"> </w:t>
      </w:r>
    </w:p>
    <w:p w14:paraId="2D7F836B" w14:textId="77777777" w:rsidR="003E1AEF" w:rsidRPr="00A4151E" w:rsidRDefault="003E1AEF" w:rsidP="003E1AEF">
      <w:pPr>
        <w:pStyle w:val="Nagwek3"/>
        <w:keepLines w:val="0"/>
        <w:tabs>
          <w:tab w:val="clear" w:pos="851"/>
          <w:tab w:val="left" w:pos="709"/>
        </w:tabs>
        <w:spacing w:before="0" w:line="276" w:lineRule="auto"/>
        <w:ind w:hanging="716"/>
        <w:contextualSpacing w:val="0"/>
      </w:pPr>
      <w:bookmarkStart w:id="81" w:name="_Toc514707039"/>
      <w:r w:rsidRPr="00A4151E">
        <w:t>Wymagania ogólne</w:t>
      </w:r>
      <w:bookmarkEnd w:id="79"/>
      <w:bookmarkEnd w:id="81"/>
    </w:p>
    <w:p w14:paraId="0FE17E5C" w14:textId="77777777" w:rsidR="003E1AEF" w:rsidRPr="00A4151E" w:rsidRDefault="003E1AEF" w:rsidP="003E1AEF">
      <w:pPr>
        <w:spacing w:line="276" w:lineRule="auto"/>
        <w:rPr>
          <w:rFonts w:cs="DejaVu Sans Condensed"/>
          <w:color w:val="000000"/>
          <w:sz w:val="20"/>
          <w:szCs w:val="20"/>
        </w:rPr>
      </w:pPr>
      <w:bookmarkStart w:id="82" w:name="_Toc349390803"/>
      <w:r w:rsidRPr="00A4151E">
        <w:rPr>
          <w:rFonts w:cs="DejaVu Sans Condensed"/>
          <w:color w:val="000000"/>
          <w:sz w:val="20"/>
          <w:szCs w:val="20"/>
        </w:rPr>
        <w:t xml:space="preserve">Odpowiedzialnością Wykonawcy jest, aby projekt, budowa i – zależna od powyższego – eksploatacja </w:t>
      </w:r>
      <w:r>
        <w:rPr>
          <w:rFonts w:cs="DejaVu Sans Condensed"/>
          <w:color w:val="000000"/>
          <w:sz w:val="20"/>
          <w:szCs w:val="20"/>
        </w:rPr>
        <w:t>Zakładu</w:t>
      </w:r>
      <w:r w:rsidRPr="00A4151E">
        <w:rPr>
          <w:rFonts w:cs="DejaVu Sans Condensed"/>
          <w:color w:val="000000"/>
          <w:sz w:val="20"/>
          <w:szCs w:val="20"/>
        </w:rPr>
        <w:t xml:space="preserve"> była zgodna z aktualnie obowiązującymi w Polsce wymogami prawnymi, a także przepisami Unii Europejskiej. Należy przestrzegać wszelkich norm technicznych jak PN-EN, PN, ISO, w tym muszą być również zachowane szczegółowe standardy producenta poszczególnych urządzeń i instalacji (w  szczególności pomieszczeń, kontenerów, pojemników i instalacji) oraz dostawcy rozwiązań technologicznych. Projekt i wszystkie przyjmowane rozwiązania, w tym techniczne, budowlane, wyposażenie, treść i formę tablic informacyjnych należy uzgadniać z Zamawiającym.</w:t>
      </w:r>
    </w:p>
    <w:p w14:paraId="58B944C5" w14:textId="77777777" w:rsidR="003E1AEF" w:rsidRPr="00A4151E" w:rsidRDefault="003E1AEF" w:rsidP="003E1AEF">
      <w:pPr>
        <w:spacing w:line="276" w:lineRule="auto"/>
        <w:rPr>
          <w:rFonts w:cs="DejaVu Sans Condensed"/>
          <w:color w:val="000000"/>
          <w:sz w:val="20"/>
          <w:szCs w:val="20"/>
        </w:rPr>
      </w:pPr>
      <w:r w:rsidRPr="00A4151E">
        <w:rPr>
          <w:rFonts w:cs="DejaVu Sans Condensed"/>
          <w:color w:val="000000"/>
          <w:sz w:val="20"/>
          <w:szCs w:val="20"/>
        </w:rPr>
        <w:t xml:space="preserve">Planowane przedsięwzięcie należy zaprojektować i zrealizować w sposób minimalizujący ewentualne oddziaływanie na środowisko, w szczególności w sposób wykluczający możliwość przedostania się wód odciekowych z odpadów oraz odpadów płynnych poza pojemniki i kontenery oraz obszar </w:t>
      </w:r>
      <w:r>
        <w:rPr>
          <w:rFonts w:cs="DejaVu Sans Condensed"/>
          <w:color w:val="000000"/>
          <w:sz w:val="20"/>
          <w:szCs w:val="20"/>
        </w:rPr>
        <w:t>Zakładu</w:t>
      </w:r>
      <w:r w:rsidRPr="00A4151E">
        <w:rPr>
          <w:rFonts w:cs="DejaVu Sans Condensed"/>
          <w:color w:val="000000"/>
          <w:sz w:val="20"/>
          <w:szCs w:val="20"/>
        </w:rPr>
        <w:t xml:space="preserve">, np. do środowiska gruntowo-wodnego. Ponadto, projekt i jego wykonanie powinien uwzględniać adaptację do zmian </w:t>
      </w:r>
      <w:r w:rsidRPr="00A4151E">
        <w:rPr>
          <w:rFonts w:cs="DejaVu Sans Condensed"/>
          <w:color w:val="000000"/>
          <w:sz w:val="20"/>
          <w:szCs w:val="20"/>
        </w:rPr>
        <w:lastRenderedPageBreak/>
        <w:t>klimatu i związane z tym zagrożenia np. deszcze nawalne, huragany, skrajnie niskie temperatury utrzymujące się przez dłuższy czas.</w:t>
      </w:r>
    </w:p>
    <w:p w14:paraId="56901FFE" w14:textId="77777777" w:rsidR="003E1AEF" w:rsidRPr="009C5061" w:rsidRDefault="003E1AEF" w:rsidP="003E1AEF">
      <w:pPr>
        <w:spacing w:after="60" w:line="276" w:lineRule="auto"/>
        <w:rPr>
          <w:rFonts w:cs="DejaVu Sans Condensed"/>
          <w:color w:val="000000"/>
          <w:sz w:val="20"/>
          <w:szCs w:val="20"/>
        </w:rPr>
      </w:pPr>
      <w:r w:rsidRPr="00A4151E">
        <w:rPr>
          <w:rFonts w:cs="DejaVu Sans Condensed"/>
          <w:color w:val="000000"/>
          <w:sz w:val="20"/>
          <w:szCs w:val="20"/>
        </w:rPr>
        <w:t>Wykonawca jest zobowiązany do uzyskania w imieniu Zamawiającego wszelkich wymaganych prawem warunków technicznych, uzgodnień, zezw</w:t>
      </w:r>
      <w:r>
        <w:rPr>
          <w:rFonts w:cs="DejaVu Sans Condensed"/>
          <w:color w:val="000000"/>
          <w:sz w:val="20"/>
          <w:szCs w:val="20"/>
        </w:rPr>
        <w:t>oleń, pozwoleń i innych decyzji.</w:t>
      </w:r>
    </w:p>
    <w:p w14:paraId="722838B9" w14:textId="77777777" w:rsidR="003E1AEF" w:rsidRDefault="003E1AEF" w:rsidP="003E1AEF">
      <w:pPr>
        <w:spacing w:line="276" w:lineRule="auto"/>
        <w:rPr>
          <w:rFonts w:cs="DejaVu Sans Condensed"/>
          <w:color w:val="000000"/>
          <w:sz w:val="20"/>
          <w:szCs w:val="20"/>
        </w:rPr>
      </w:pPr>
      <w:r w:rsidRPr="00A4151E">
        <w:rPr>
          <w:rFonts w:cs="DejaVu Sans Condensed"/>
          <w:color w:val="000000"/>
          <w:sz w:val="20"/>
          <w:szCs w:val="20"/>
        </w:rPr>
        <w:t>Wykonawca jest zobowiązany do zaprojektowania i zrealizowania przedsięwzięcia z zachowaniem najwyższych standardów wykonania, z wykorzystaniem najlepszej wiedzy i praktyki inżynierskiej. Efektem robót ma być realizacja przedsięwzięcia, zapewniająca najwyższy poziom funkcjonalności i bezpieczeństwa inwestycji dla środowiska i ludzi.</w:t>
      </w:r>
    </w:p>
    <w:p w14:paraId="41246E22" w14:textId="77777777" w:rsidR="001E141C" w:rsidRPr="00A4151E" w:rsidRDefault="001E141C" w:rsidP="003E1AEF">
      <w:pPr>
        <w:spacing w:line="276" w:lineRule="auto"/>
        <w:rPr>
          <w:rFonts w:cs="DejaVu Sans Condensed"/>
          <w:color w:val="000000"/>
          <w:sz w:val="20"/>
          <w:szCs w:val="20"/>
        </w:rPr>
      </w:pPr>
    </w:p>
    <w:p w14:paraId="1EF37EC6" w14:textId="655320F6" w:rsidR="003E1AEF" w:rsidRPr="00A4151E" w:rsidRDefault="003E1AEF" w:rsidP="003E1AEF">
      <w:pPr>
        <w:pStyle w:val="Nagwek3"/>
        <w:keepLines w:val="0"/>
        <w:tabs>
          <w:tab w:val="clear" w:pos="851"/>
          <w:tab w:val="left" w:pos="709"/>
        </w:tabs>
        <w:spacing w:before="0" w:line="276" w:lineRule="auto"/>
        <w:ind w:hanging="716"/>
        <w:contextualSpacing w:val="0"/>
      </w:pPr>
      <w:bookmarkStart w:id="83" w:name="_Toc514707040"/>
      <w:r w:rsidRPr="00A4151E">
        <w:t>Wymagania dotyczące ochrony antykorozyjnej</w:t>
      </w:r>
      <w:bookmarkEnd w:id="80"/>
      <w:bookmarkEnd w:id="82"/>
      <w:bookmarkEnd w:id="83"/>
    </w:p>
    <w:p w14:paraId="7E533476"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Zabezpieczenia konstrukcji stalowych i betonowych należy wykonać wg odpowiednich Polskich Norm i przepisów.</w:t>
      </w:r>
    </w:p>
    <w:p w14:paraId="59109E75" w14:textId="77777777" w:rsidR="003E1AEF" w:rsidRPr="00A4151E" w:rsidRDefault="003E1AEF" w:rsidP="003E1AEF">
      <w:pPr>
        <w:pStyle w:val="Nagwek3"/>
        <w:keepLines w:val="0"/>
        <w:tabs>
          <w:tab w:val="clear" w:pos="851"/>
          <w:tab w:val="left" w:pos="709"/>
        </w:tabs>
        <w:spacing w:before="0" w:line="276" w:lineRule="auto"/>
        <w:ind w:hanging="716"/>
        <w:contextualSpacing w:val="0"/>
      </w:pPr>
      <w:bookmarkStart w:id="84" w:name="_Toc353875498"/>
      <w:bookmarkStart w:id="85" w:name="_Toc337124007"/>
      <w:bookmarkStart w:id="86" w:name="_Toc331758327"/>
      <w:bookmarkStart w:id="87" w:name="_Toc514707041"/>
      <w:r w:rsidRPr="00A4151E">
        <w:t>Wymagania w odniesieniu do zabezpieczeń przeciwpożarowych</w:t>
      </w:r>
      <w:bookmarkEnd w:id="84"/>
      <w:bookmarkEnd w:id="85"/>
      <w:bookmarkEnd w:id="86"/>
      <w:bookmarkEnd w:id="87"/>
    </w:p>
    <w:p w14:paraId="6D9BD7A0"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Wszystkie zabezpieczenia przeciwpożarowe należy zaprojektować i wykonać zgodnie z wymaganiami Ustawy o ochronie przeciwpożarowej z dnia 24 sierpnia 1991 r. (Dz. U. z 2016 r. poz. 191) oraz Rozporządzenia Ministra Spraw Wewnętrznych i Administracji z dnia 7 czerwca 2010 r. w sprawie ochrony przeciwpożarowej budynków, innych obiektów budowlanych i terenów (Dz. U. z 2010 r., Nr 109, poz. 719).</w:t>
      </w:r>
    </w:p>
    <w:p w14:paraId="0EAC0F43" w14:textId="77777777" w:rsidR="003E1AEF" w:rsidRPr="00A4151E" w:rsidRDefault="003E1AEF" w:rsidP="003E1AEF">
      <w:pPr>
        <w:pStyle w:val="Nagwek3"/>
        <w:keepLines w:val="0"/>
        <w:tabs>
          <w:tab w:val="clear" w:pos="851"/>
          <w:tab w:val="left" w:pos="709"/>
        </w:tabs>
        <w:spacing w:before="0" w:line="276" w:lineRule="auto"/>
        <w:ind w:hanging="716"/>
        <w:contextualSpacing w:val="0"/>
      </w:pPr>
      <w:bookmarkStart w:id="88" w:name="_Toc349311836"/>
      <w:bookmarkStart w:id="89" w:name="_Toc349390804"/>
      <w:bookmarkStart w:id="90" w:name="_Toc514707042"/>
      <w:r w:rsidRPr="00A4151E">
        <w:t>Warunki dostaw</w:t>
      </w:r>
      <w:bookmarkEnd w:id="88"/>
      <w:bookmarkEnd w:id="89"/>
      <w:bookmarkEnd w:id="90"/>
    </w:p>
    <w:p w14:paraId="79D233A9"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Wykonawca zobowiązany jest do dostarczenia wyposażenia technologicznego na własny koszt na adresy budowy, w porozumieniu z Zamawiającym.</w:t>
      </w:r>
    </w:p>
    <w:p w14:paraId="1014CEB0"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Dostarczone wyposażenie powinno być zaprojektowane w taki sposób, aby pracowało bezawaryjnie we wszystkich warunkach eksploatacyjnych ze względu na obciążenia, ciśnienia, temperatury czy - oddziaływania przewidzianych do gromadzenia w nich odpadów. Wszystkie materiały powinny być nowe i najwyższej jakości. Urządzenia i sprzęt przeznaczony do pracy na zewnątrz powinny być odporne na działanie warunków atmosferycznych.</w:t>
      </w:r>
    </w:p>
    <w:p w14:paraId="0949E5D2"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Każdy komponent lub urządzenie powinny zostać sprawdzone w działaniu (wykluczone jest stosowanie rozwiązań prototypowych), w podobnych zastosowaniach. W przypadku, jeśli zostanie udowodnione, że materiał lub instalacja są jakości gorszej niż wymagana do zastosowania, Wykonawca będzie musiał dokonać niezbędnych zmian na swój koszt.</w:t>
      </w:r>
    </w:p>
    <w:p w14:paraId="73025F62" w14:textId="77777777" w:rsidR="003E1AEF" w:rsidRPr="00A4151E" w:rsidRDefault="003E1AEF" w:rsidP="003E1AEF">
      <w:pPr>
        <w:pStyle w:val="Nagwek3"/>
        <w:keepLines w:val="0"/>
        <w:tabs>
          <w:tab w:val="clear" w:pos="851"/>
          <w:tab w:val="left" w:pos="709"/>
        </w:tabs>
        <w:spacing w:before="0" w:line="276" w:lineRule="auto"/>
        <w:ind w:hanging="716"/>
        <w:contextualSpacing w:val="0"/>
      </w:pPr>
      <w:bookmarkStart w:id="91" w:name="_Toc349311837"/>
      <w:bookmarkStart w:id="92" w:name="_Toc349390805"/>
      <w:bookmarkStart w:id="93" w:name="_Toc514707043"/>
      <w:r w:rsidRPr="00A4151E">
        <w:t>Wymagania ogólne dotyczące realizacji robót</w:t>
      </w:r>
      <w:bookmarkEnd w:id="91"/>
      <w:bookmarkEnd w:id="92"/>
      <w:bookmarkEnd w:id="93"/>
    </w:p>
    <w:p w14:paraId="3D123859"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Realizacja robót rozpocznie się po protokolarnym przekazaniu przez Zamawiającego terenu budowy wraz z dziennikiem budowy dla danego zakresu robót. Przed rozpoczęciem robót na terenie budowy, Wykonawca wykona inwentaryzacje istniejącego stanu zagospodarowania terenu budowy, łącznie z dokumentacją zdjęciową.</w:t>
      </w:r>
    </w:p>
    <w:p w14:paraId="7F089102"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Techniki realizacji robót oraz procedury odbioru robót winny spełniać wymagania wszystkich jednostek uzgadniających projekt budowlany i projekty branżowe.</w:t>
      </w:r>
    </w:p>
    <w:p w14:paraId="06B00266" w14:textId="77777777" w:rsidR="003E1AEF" w:rsidRPr="00A4151E" w:rsidRDefault="003E1AEF" w:rsidP="003E1AEF">
      <w:pPr>
        <w:pStyle w:val="Nagwek3"/>
        <w:keepLines w:val="0"/>
        <w:tabs>
          <w:tab w:val="clear" w:pos="851"/>
          <w:tab w:val="left" w:pos="709"/>
        </w:tabs>
        <w:spacing w:before="0" w:line="276" w:lineRule="auto"/>
        <w:ind w:hanging="716"/>
        <w:contextualSpacing w:val="0"/>
      </w:pPr>
      <w:bookmarkStart w:id="94" w:name="_Toc349311838"/>
      <w:bookmarkStart w:id="95" w:name="_Toc349390806"/>
      <w:bookmarkStart w:id="96" w:name="_Toc514707044"/>
      <w:r w:rsidRPr="00A4151E">
        <w:t>Zmiana lokalizacji istniejącego uzbrojenia podziemnego</w:t>
      </w:r>
      <w:bookmarkEnd w:id="94"/>
      <w:bookmarkEnd w:id="95"/>
      <w:bookmarkEnd w:id="96"/>
    </w:p>
    <w:p w14:paraId="2958C285"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Jeżeli w trakcie wykonywania robót budowlanych okaże się, że lokalizacja innego istniejącego uzbrojenia podziemnego, niewykazanego na aktualizowanych mapach do celów projektowych przez Wykonawcę z zachowaniem należytej staranności i dopełnieniem wymaganego trybu uzgodnień przebiegu projektowanych sieci lub lokalizacji projektowanego obiektu, musi być zmieniona z powodu kolizji z realizowaną siecią lub obiektem, to Wykonawca wykona projekt rozwiązania tej kolizji, uzgodni projekt z zarządcą sieci oraz z Zamawiającym.</w:t>
      </w:r>
    </w:p>
    <w:p w14:paraId="4D2B3C63" w14:textId="537742E1" w:rsidR="003E1AEF" w:rsidRPr="00A4151E" w:rsidRDefault="003E1AEF" w:rsidP="003E1AEF">
      <w:pPr>
        <w:pStyle w:val="Nagwek2"/>
        <w:keepLines w:val="0"/>
        <w:tabs>
          <w:tab w:val="clear" w:pos="851"/>
          <w:tab w:val="left" w:pos="709"/>
        </w:tabs>
        <w:spacing w:before="0" w:after="60" w:line="240" w:lineRule="auto"/>
        <w:ind w:left="709" w:hanging="709"/>
        <w:contextualSpacing w:val="0"/>
      </w:pPr>
      <w:bookmarkStart w:id="97" w:name="_Toc514707045"/>
      <w:r w:rsidRPr="00A4151E">
        <w:t>Warunki wykonania i odbioru robót budowlanych</w:t>
      </w:r>
      <w:bookmarkEnd w:id="97"/>
      <w:r w:rsidRPr="00A4151E">
        <w:t xml:space="preserve"> </w:t>
      </w:r>
    </w:p>
    <w:p w14:paraId="0EB8742A" w14:textId="77777777" w:rsidR="003E1AEF" w:rsidRPr="00A4151E" w:rsidRDefault="003E1AEF" w:rsidP="003E1AEF">
      <w:pPr>
        <w:pStyle w:val="Nagwek3"/>
        <w:keepLines w:val="0"/>
        <w:tabs>
          <w:tab w:val="clear" w:pos="851"/>
          <w:tab w:val="left" w:pos="709"/>
        </w:tabs>
        <w:spacing w:before="0" w:line="276" w:lineRule="auto"/>
        <w:ind w:hanging="716"/>
        <w:contextualSpacing w:val="0"/>
      </w:pPr>
      <w:bookmarkStart w:id="98" w:name="_Toc353875504"/>
      <w:bookmarkStart w:id="99" w:name="_Toc514707046"/>
      <w:r w:rsidRPr="00A4151E">
        <w:t>Wymagania ogólne</w:t>
      </w:r>
      <w:bookmarkEnd w:id="98"/>
      <w:bookmarkEnd w:id="99"/>
    </w:p>
    <w:p w14:paraId="554D2CB3" w14:textId="77777777" w:rsidR="003E1AEF" w:rsidRPr="00A4151E" w:rsidRDefault="003E1AEF" w:rsidP="003E1AEF">
      <w:pPr>
        <w:pStyle w:val="Nagwek4"/>
        <w:keepLines w:val="0"/>
        <w:tabs>
          <w:tab w:val="clear" w:pos="851"/>
          <w:tab w:val="left" w:pos="709"/>
        </w:tabs>
        <w:spacing w:before="0" w:after="120" w:line="240" w:lineRule="auto"/>
        <w:ind w:left="709" w:hanging="709"/>
        <w:contextualSpacing w:val="0"/>
      </w:pPr>
      <w:bookmarkStart w:id="100" w:name="_Toc353875505"/>
      <w:r w:rsidRPr="00A4151E">
        <w:t>Zasady projektowania</w:t>
      </w:r>
      <w:bookmarkEnd w:id="100"/>
    </w:p>
    <w:p w14:paraId="0CB8A6C6"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 xml:space="preserve">Wykonawca będzie odpowiedzialny za zaprojektowanie i wykonanie robót odpowiadających pod każdym względem wymaganiom Zamawiającego, zgodnie z najnowszą praktyką inżynieryjną i obowiązującym prawem. Rozwiązania projektowe powinna cechować prostota i niezawodność, tak aby urządzenia i wyposażenie </w:t>
      </w:r>
      <w:r w:rsidRPr="00A4151E">
        <w:rPr>
          <w:rFonts w:eastAsia="Calibri" w:cs="DejaVu Sans Condensed"/>
          <w:color w:val="000000"/>
          <w:sz w:val="20"/>
          <w:szCs w:val="20"/>
        </w:rPr>
        <w:lastRenderedPageBreak/>
        <w:t>zapewniały długotrwałą bezproblemową eksploatację, o niskich kosztach obsługi. Realizacja zadania obejmować powinna wykonanie wszystkich prac, dostaw i innych czynności, w tym administracyjnych pozwalających rozpocząć funkcjonowanie</w:t>
      </w:r>
      <w:r>
        <w:rPr>
          <w:rFonts w:eastAsia="Calibri" w:cs="DejaVu Sans Condensed"/>
          <w:color w:val="000000"/>
          <w:sz w:val="20"/>
          <w:szCs w:val="20"/>
        </w:rPr>
        <w:t xml:space="preserve"> Zakładu</w:t>
      </w:r>
      <w:r w:rsidRPr="00A4151E">
        <w:rPr>
          <w:rFonts w:eastAsia="Calibri" w:cs="DejaVu Sans Condensed"/>
          <w:color w:val="000000"/>
          <w:sz w:val="20"/>
          <w:szCs w:val="20"/>
        </w:rPr>
        <w:t>. Należy zwrócić szczególną uwagę na zapewnienie łatwego dostępu w celu inspekcji, czyszczenia, obsługi i napraw.</w:t>
      </w:r>
    </w:p>
    <w:p w14:paraId="22E2A1F2"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Wszystkie rozwiązania projektowe Wykonawca zobowiązany jest uzgodnić z Zamawiającym.</w:t>
      </w:r>
    </w:p>
    <w:p w14:paraId="6B6B743D" w14:textId="77777777" w:rsidR="003E1AEF" w:rsidRPr="00A4151E" w:rsidRDefault="003E1AEF" w:rsidP="003E1AEF">
      <w:pPr>
        <w:tabs>
          <w:tab w:val="left" w:pos="1418"/>
        </w:tabs>
        <w:spacing w:after="100" w:line="276" w:lineRule="auto"/>
        <w:rPr>
          <w:rFonts w:eastAsia="Calibri" w:cs="DejaVu Sans Condensed"/>
          <w:color w:val="000000"/>
          <w:sz w:val="20"/>
          <w:szCs w:val="20"/>
        </w:rPr>
      </w:pPr>
      <w:r w:rsidRPr="00A4151E">
        <w:rPr>
          <w:rFonts w:eastAsia="Calibri" w:cs="DejaVu Sans Condensed"/>
          <w:color w:val="000000"/>
          <w:sz w:val="20"/>
          <w:szCs w:val="20"/>
        </w:rPr>
        <w:t>Projekty – budowlany, projekty wykonawcze i powykonawcze – należy wykonać w min. 6-ciu egzemplarzach w edycji papierowej (w czystej technice graficznej, oprawiony w okładkę formatu A4, w sposób uniemożliwiający zdekompletowanie projektu) oraz w min. 1 egz. edycji cyfrowej. Pliki rysunkowe należy zapisać obowiązkowo w formacie PDF i dodatkowo w formacie DWG lub DXF, natomiast tekstowe w formacie DOC/DOCX i PDF. Arkusze kalkulacyjne - format XLS/XLSX (arkusze kalkulacyjne muszą posiadać aktywne formuły). Wykonawca zobowiązany będzie uzyskać w imieniu Wykonawcy pozwolenia na budowę.</w:t>
      </w:r>
    </w:p>
    <w:p w14:paraId="14573243" w14:textId="77777777" w:rsidR="003E1AEF" w:rsidRPr="00A4151E" w:rsidRDefault="003E1AEF" w:rsidP="003E1AEF">
      <w:pPr>
        <w:pStyle w:val="Nagwek4"/>
        <w:keepLines w:val="0"/>
        <w:tabs>
          <w:tab w:val="clear" w:pos="851"/>
          <w:tab w:val="left" w:pos="709"/>
        </w:tabs>
        <w:spacing w:before="0" w:after="120" w:line="240" w:lineRule="auto"/>
        <w:ind w:left="709" w:hanging="709"/>
        <w:contextualSpacing w:val="0"/>
      </w:pPr>
      <w:bookmarkStart w:id="101" w:name="_Toc353875506"/>
      <w:bookmarkStart w:id="102" w:name="_Toc339023391"/>
      <w:bookmarkStart w:id="103" w:name="_Toc191569774"/>
      <w:r w:rsidRPr="00A4151E">
        <w:t>Wymagania technologiczne, eksploatacyjne i jakościowe</w:t>
      </w:r>
      <w:bookmarkEnd w:id="101"/>
      <w:bookmarkEnd w:id="102"/>
      <w:bookmarkEnd w:id="103"/>
    </w:p>
    <w:p w14:paraId="702FEF9B"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Proponowane rozwiązania muszą uwzględniać następujące istotne kwestie:</w:t>
      </w:r>
    </w:p>
    <w:p w14:paraId="7A080125" w14:textId="77777777" w:rsidR="003E1AEF" w:rsidRPr="00A4151E" w:rsidRDefault="003E1AEF" w:rsidP="00BF13C1">
      <w:pPr>
        <w:numPr>
          <w:ilvl w:val="0"/>
          <w:numId w:val="8"/>
        </w:numPr>
        <w:spacing w:after="100" w:line="276" w:lineRule="auto"/>
        <w:ind w:left="851" w:hanging="425"/>
        <w:contextualSpacing w:val="0"/>
        <w:rPr>
          <w:rFonts w:eastAsia="Calibri" w:cs="DejaVu Sans Condensed"/>
          <w:color w:val="000000"/>
          <w:sz w:val="20"/>
          <w:szCs w:val="20"/>
        </w:rPr>
      </w:pPr>
      <w:r w:rsidRPr="00A4151E">
        <w:rPr>
          <w:rFonts w:eastAsia="Calibri" w:cs="DejaVu Sans Condensed"/>
          <w:color w:val="000000"/>
          <w:sz w:val="20"/>
          <w:szCs w:val="20"/>
        </w:rPr>
        <w:t xml:space="preserve">warunki lokalne (w szczególności narażenie na wpływ działalności górniczej) i klimat, z uwzględnieniem postępujących zmian klimatycznych mogących nasilić skrajne warunki atmosferyczne, np. ulewne, nawalne deszcze, skrajnie niskie temperatury utrzymujące się przez dłuższy czas, </w:t>
      </w:r>
    </w:p>
    <w:p w14:paraId="2020E19A" w14:textId="77777777" w:rsidR="003E1AEF" w:rsidRPr="00A4151E" w:rsidRDefault="003E1AEF" w:rsidP="00BF13C1">
      <w:pPr>
        <w:numPr>
          <w:ilvl w:val="0"/>
          <w:numId w:val="8"/>
        </w:numPr>
        <w:spacing w:after="100" w:line="276" w:lineRule="auto"/>
        <w:ind w:left="851" w:hanging="425"/>
        <w:contextualSpacing w:val="0"/>
        <w:rPr>
          <w:rFonts w:eastAsia="Calibri" w:cs="DejaVu Sans Condensed"/>
          <w:color w:val="000000"/>
          <w:sz w:val="20"/>
          <w:szCs w:val="20"/>
        </w:rPr>
      </w:pPr>
      <w:r w:rsidRPr="00A4151E">
        <w:rPr>
          <w:rFonts w:eastAsia="Calibri" w:cs="DejaVu Sans Condensed"/>
          <w:color w:val="000000"/>
          <w:sz w:val="20"/>
          <w:szCs w:val="20"/>
        </w:rPr>
        <w:t>funkcjonalność rozwiązań, łatwość eksploatacji, konserwacji i remontu urządzeń i instalacji,</w:t>
      </w:r>
    </w:p>
    <w:p w14:paraId="287B9FD9" w14:textId="77777777" w:rsidR="003E1AEF" w:rsidRPr="00A4151E" w:rsidRDefault="003E1AEF" w:rsidP="00BF13C1">
      <w:pPr>
        <w:numPr>
          <w:ilvl w:val="0"/>
          <w:numId w:val="8"/>
        </w:numPr>
        <w:spacing w:after="100" w:line="276" w:lineRule="auto"/>
        <w:ind w:left="851" w:hanging="425"/>
        <w:contextualSpacing w:val="0"/>
        <w:rPr>
          <w:rFonts w:eastAsia="Calibri" w:cs="DejaVu Sans Condensed"/>
          <w:color w:val="000000"/>
          <w:sz w:val="20"/>
          <w:szCs w:val="20"/>
        </w:rPr>
      </w:pPr>
      <w:r w:rsidRPr="00A4151E">
        <w:rPr>
          <w:rFonts w:eastAsia="Calibri" w:cs="DejaVu Sans Condensed"/>
          <w:color w:val="000000"/>
          <w:sz w:val="20"/>
          <w:szCs w:val="20"/>
        </w:rPr>
        <w:t>bezpieczeństwo pracy w czasie eksploatacji,</w:t>
      </w:r>
    </w:p>
    <w:p w14:paraId="29B00593" w14:textId="77777777" w:rsidR="003E1AEF" w:rsidRPr="00A4151E" w:rsidRDefault="003E1AEF" w:rsidP="00BF13C1">
      <w:pPr>
        <w:numPr>
          <w:ilvl w:val="0"/>
          <w:numId w:val="8"/>
        </w:numPr>
        <w:spacing w:after="100" w:line="276" w:lineRule="auto"/>
        <w:ind w:left="851" w:hanging="425"/>
        <w:contextualSpacing w:val="0"/>
        <w:rPr>
          <w:rFonts w:eastAsia="Calibri" w:cs="DejaVu Sans Condensed"/>
          <w:color w:val="000000"/>
          <w:sz w:val="20"/>
          <w:szCs w:val="20"/>
        </w:rPr>
      </w:pPr>
      <w:r w:rsidRPr="00A4151E">
        <w:rPr>
          <w:rFonts w:eastAsia="Calibri" w:cs="DejaVu Sans Condensed"/>
          <w:color w:val="000000"/>
          <w:sz w:val="20"/>
          <w:szCs w:val="20"/>
        </w:rPr>
        <w:t>ochronę środowiska, w tym:</w:t>
      </w:r>
    </w:p>
    <w:p w14:paraId="60D2A5A7" w14:textId="77777777" w:rsidR="003E1AEF" w:rsidRPr="00A4151E" w:rsidRDefault="003E1AEF" w:rsidP="00BF13C1">
      <w:pPr>
        <w:numPr>
          <w:ilvl w:val="0"/>
          <w:numId w:val="7"/>
        </w:numPr>
        <w:tabs>
          <w:tab w:val="clear" w:pos="851"/>
          <w:tab w:val="left" w:pos="1418"/>
        </w:tabs>
        <w:spacing w:line="276" w:lineRule="auto"/>
        <w:ind w:left="1417" w:hanging="425"/>
        <w:contextualSpacing w:val="0"/>
        <w:rPr>
          <w:rFonts w:eastAsia="Calibri" w:cs="DejaVu Sans Condensed"/>
          <w:color w:val="000000"/>
          <w:sz w:val="20"/>
          <w:szCs w:val="20"/>
        </w:rPr>
      </w:pPr>
      <w:r w:rsidRPr="00A4151E">
        <w:rPr>
          <w:rFonts w:eastAsia="Calibri" w:cs="DejaVu Sans Condensed"/>
          <w:color w:val="000000"/>
          <w:sz w:val="20"/>
          <w:szCs w:val="20"/>
        </w:rPr>
        <w:t xml:space="preserve">konieczność minimalizacji wpływów na środowisko występujących w czasie realizacji robót i eksploatacji </w:t>
      </w:r>
      <w:r>
        <w:rPr>
          <w:rFonts w:eastAsia="Calibri" w:cs="DejaVu Sans Condensed"/>
          <w:color w:val="000000"/>
          <w:sz w:val="20"/>
          <w:szCs w:val="20"/>
        </w:rPr>
        <w:t xml:space="preserve">Zakładu </w:t>
      </w:r>
      <w:r w:rsidRPr="00A4151E">
        <w:rPr>
          <w:rFonts w:eastAsia="Calibri" w:cs="DejaVu Sans Condensed"/>
          <w:color w:val="000000"/>
          <w:sz w:val="20"/>
          <w:szCs w:val="20"/>
        </w:rPr>
        <w:t>do wielkości dopuszczalnych, określonych obowiązującymi w Polsce przepisami,</w:t>
      </w:r>
    </w:p>
    <w:p w14:paraId="0C29DBED" w14:textId="77777777" w:rsidR="003E1AEF" w:rsidRPr="00E421AA" w:rsidRDefault="003E1AEF" w:rsidP="00BF13C1">
      <w:pPr>
        <w:numPr>
          <w:ilvl w:val="0"/>
          <w:numId w:val="7"/>
        </w:numPr>
        <w:tabs>
          <w:tab w:val="clear" w:pos="851"/>
          <w:tab w:val="left" w:pos="1418"/>
        </w:tabs>
        <w:spacing w:after="120" w:line="276" w:lineRule="auto"/>
        <w:ind w:left="1417" w:hanging="425"/>
        <w:contextualSpacing w:val="0"/>
        <w:rPr>
          <w:rFonts w:eastAsia="Calibri" w:cs="DejaVu Sans Condensed"/>
          <w:color w:val="000000"/>
          <w:sz w:val="20"/>
          <w:szCs w:val="20"/>
        </w:rPr>
      </w:pPr>
      <w:r w:rsidRPr="00A4151E">
        <w:rPr>
          <w:rFonts w:eastAsia="Calibri" w:cs="DejaVu Sans Condensed"/>
          <w:color w:val="000000"/>
          <w:sz w:val="20"/>
          <w:szCs w:val="20"/>
        </w:rPr>
        <w:t>konieczność spełnienia wymagań określonych w obowiązujących przepisach prawnych, w szczególności ustawy z dnia 27 kwietnia 2001 r. Prawo ochrony środowiska (Dz. U. z 2016 r. poz. 672 ze zm.), ustawy z dnia 14 grudnia 2012 r. o odpadach (</w:t>
      </w:r>
      <w:r w:rsidRPr="00A4151E">
        <w:rPr>
          <w:rFonts w:cs="Calibri"/>
          <w:sz w:val="20"/>
          <w:szCs w:val="20"/>
        </w:rPr>
        <w:t>Dz. U. z 2016 poz. 1987).</w:t>
      </w:r>
    </w:p>
    <w:p w14:paraId="3CE6C7EC" w14:textId="77777777" w:rsidR="003E1AEF" w:rsidRPr="00E421AA" w:rsidRDefault="003E1AEF" w:rsidP="003E1AEF">
      <w:pPr>
        <w:tabs>
          <w:tab w:val="left" w:pos="1418"/>
        </w:tabs>
        <w:spacing w:line="276" w:lineRule="auto"/>
        <w:rPr>
          <w:rFonts w:eastAsia="Calibri" w:cs="DejaVu Sans Condensed"/>
          <w:color w:val="000000"/>
          <w:sz w:val="20"/>
          <w:szCs w:val="20"/>
        </w:rPr>
      </w:pPr>
      <w:r w:rsidRPr="00E421AA">
        <w:rPr>
          <w:rFonts w:eastAsia="Calibri" w:cs="DejaVu Sans Condensed"/>
          <w:color w:val="000000"/>
          <w:sz w:val="20"/>
          <w:szCs w:val="20"/>
        </w:rPr>
        <w:t xml:space="preserve">Projektowana trwałość stałych elementów instalacji powinna być zgodna z niżej wymienionymi okresami: </w:t>
      </w:r>
    </w:p>
    <w:p w14:paraId="7C9084BE" w14:textId="77777777" w:rsidR="003E1AEF" w:rsidRPr="00E421AA" w:rsidRDefault="003E1AEF" w:rsidP="00BF13C1">
      <w:pPr>
        <w:numPr>
          <w:ilvl w:val="0"/>
          <w:numId w:val="7"/>
        </w:numPr>
        <w:tabs>
          <w:tab w:val="clear" w:pos="851"/>
          <w:tab w:val="left" w:pos="1418"/>
        </w:tabs>
        <w:spacing w:line="276" w:lineRule="auto"/>
        <w:ind w:left="1417" w:hanging="425"/>
        <w:contextualSpacing w:val="0"/>
        <w:rPr>
          <w:rFonts w:eastAsia="Calibri" w:cs="DejaVu Sans Condensed"/>
          <w:color w:val="000000"/>
          <w:sz w:val="20"/>
          <w:szCs w:val="20"/>
        </w:rPr>
      </w:pPr>
      <w:r w:rsidRPr="00E421AA">
        <w:rPr>
          <w:rFonts w:eastAsia="Calibri" w:cs="DejaVu Sans Condensed" w:hint="eastAsia"/>
          <w:color w:val="000000"/>
          <w:sz w:val="20"/>
          <w:szCs w:val="20"/>
        </w:rPr>
        <w:t xml:space="preserve">konstrukcje budowlane 30 lat, </w:t>
      </w:r>
    </w:p>
    <w:p w14:paraId="4F416F53" w14:textId="77777777" w:rsidR="003E1AEF" w:rsidRPr="00E421AA" w:rsidRDefault="003E1AEF" w:rsidP="00BF13C1">
      <w:pPr>
        <w:numPr>
          <w:ilvl w:val="0"/>
          <w:numId w:val="7"/>
        </w:numPr>
        <w:tabs>
          <w:tab w:val="clear" w:pos="851"/>
          <w:tab w:val="left" w:pos="1418"/>
        </w:tabs>
        <w:spacing w:line="276" w:lineRule="auto"/>
        <w:ind w:left="1417" w:hanging="425"/>
        <w:contextualSpacing w:val="0"/>
        <w:rPr>
          <w:rFonts w:eastAsia="Calibri" w:cs="DejaVu Sans Condensed"/>
          <w:color w:val="000000"/>
          <w:sz w:val="20"/>
          <w:szCs w:val="20"/>
        </w:rPr>
      </w:pPr>
      <w:r w:rsidRPr="00E421AA">
        <w:rPr>
          <w:rFonts w:eastAsia="Calibri" w:cs="DejaVu Sans Condensed" w:hint="eastAsia"/>
          <w:color w:val="000000"/>
          <w:sz w:val="20"/>
          <w:szCs w:val="20"/>
        </w:rPr>
        <w:t xml:space="preserve">instalacje, rurociągi 30 lat, </w:t>
      </w:r>
    </w:p>
    <w:p w14:paraId="1C589833" w14:textId="77777777" w:rsidR="003E1AEF" w:rsidRPr="00E421AA" w:rsidRDefault="003E1AEF" w:rsidP="00BF13C1">
      <w:pPr>
        <w:numPr>
          <w:ilvl w:val="0"/>
          <w:numId w:val="7"/>
        </w:numPr>
        <w:tabs>
          <w:tab w:val="clear" w:pos="851"/>
          <w:tab w:val="left" w:pos="1418"/>
        </w:tabs>
        <w:spacing w:line="276" w:lineRule="auto"/>
        <w:ind w:left="1417" w:hanging="425"/>
        <w:contextualSpacing w:val="0"/>
        <w:rPr>
          <w:rFonts w:eastAsia="Calibri" w:cs="DejaVu Sans Condensed"/>
          <w:color w:val="000000"/>
          <w:sz w:val="20"/>
          <w:szCs w:val="20"/>
        </w:rPr>
      </w:pPr>
      <w:r w:rsidRPr="00E421AA">
        <w:rPr>
          <w:rFonts w:eastAsia="Calibri" w:cs="DejaVu Sans Condensed" w:hint="eastAsia"/>
          <w:color w:val="000000"/>
          <w:sz w:val="20"/>
          <w:szCs w:val="20"/>
        </w:rPr>
        <w:t xml:space="preserve">urządzenia mechaniczne i elektryczne 15 lat, </w:t>
      </w:r>
    </w:p>
    <w:p w14:paraId="0DD3963A" w14:textId="77777777" w:rsidR="003E1AEF" w:rsidRPr="00E421AA" w:rsidRDefault="003E1AEF" w:rsidP="00BF13C1">
      <w:pPr>
        <w:numPr>
          <w:ilvl w:val="0"/>
          <w:numId w:val="7"/>
        </w:numPr>
        <w:tabs>
          <w:tab w:val="clear" w:pos="851"/>
          <w:tab w:val="left" w:pos="1418"/>
        </w:tabs>
        <w:spacing w:after="120" w:line="276" w:lineRule="auto"/>
        <w:ind w:left="1417" w:hanging="425"/>
        <w:contextualSpacing w:val="0"/>
        <w:rPr>
          <w:rFonts w:eastAsia="Calibri" w:cs="DejaVu Sans Condensed"/>
          <w:color w:val="000000"/>
          <w:sz w:val="20"/>
          <w:szCs w:val="20"/>
        </w:rPr>
      </w:pPr>
      <w:r w:rsidRPr="00E421AA">
        <w:rPr>
          <w:rFonts w:eastAsia="Calibri" w:cs="DejaVu Sans Condensed" w:hint="eastAsia"/>
          <w:color w:val="000000"/>
          <w:sz w:val="20"/>
          <w:szCs w:val="20"/>
        </w:rPr>
        <w:t xml:space="preserve">oprzyrządowanie i systemy sterowania 10 lat, </w:t>
      </w:r>
    </w:p>
    <w:p w14:paraId="0936DD4E" w14:textId="77777777" w:rsidR="003E1AEF" w:rsidRPr="00A4151E" w:rsidRDefault="003E1AEF" w:rsidP="003E1AEF">
      <w:pPr>
        <w:tabs>
          <w:tab w:val="left" w:pos="1418"/>
        </w:tabs>
        <w:spacing w:line="276" w:lineRule="auto"/>
        <w:rPr>
          <w:rFonts w:eastAsia="Calibri" w:cs="DejaVu Sans Condensed"/>
          <w:color w:val="000000"/>
          <w:sz w:val="20"/>
          <w:szCs w:val="20"/>
        </w:rPr>
      </w:pPr>
      <w:r w:rsidRPr="00E421AA">
        <w:rPr>
          <w:rFonts w:eastAsia="Calibri" w:cs="DejaVu Sans Condensed"/>
          <w:color w:val="000000"/>
          <w:sz w:val="20"/>
          <w:szCs w:val="20"/>
        </w:rPr>
        <w:t>Projekt powinien uwzględniać ekstremalne warunki, jakie mogą wystąpić w okresie eksploatacji poszczególnych instalacji, a także podczas wykonywania robót budowlanych, obejmując rozwiązania techniczne budynków i budowli, wyposażenie technologiczne i pomocnicze stosowane w określonych warunkach klimatycznych, metody budowlane, maszyny i urządzenia zastosowane w trakcie budowy.</w:t>
      </w:r>
    </w:p>
    <w:p w14:paraId="18D4AF96" w14:textId="77777777" w:rsidR="003E1AEF" w:rsidRPr="00A4151E" w:rsidRDefault="003E1AEF" w:rsidP="003E1AEF">
      <w:pPr>
        <w:pStyle w:val="Nagwek4"/>
        <w:keepLines w:val="0"/>
        <w:tabs>
          <w:tab w:val="clear" w:pos="851"/>
          <w:tab w:val="left" w:pos="709"/>
        </w:tabs>
        <w:spacing w:before="0" w:after="120" w:line="240" w:lineRule="auto"/>
        <w:ind w:left="709" w:hanging="709"/>
        <w:contextualSpacing w:val="0"/>
      </w:pPr>
      <w:bookmarkStart w:id="104" w:name="_Toc353875507"/>
      <w:bookmarkStart w:id="105" w:name="_Toc339023392"/>
      <w:bookmarkStart w:id="106" w:name="_Toc191569775"/>
      <w:r w:rsidRPr="00A4151E">
        <w:t>Znajomość i stosowanie się do Prawa</w:t>
      </w:r>
      <w:bookmarkEnd w:id="104"/>
      <w:bookmarkEnd w:id="105"/>
      <w:bookmarkEnd w:id="106"/>
    </w:p>
    <w:p w14:paraId="3260D473"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 xml:space="preserve">W odniesieniu do projektowania i wykonawstwa Wykonawca zobowiązany jest znać i stosować wszystkie przepisy i normy obowiązujące na terenie Polski oraz wszelkie wytyczne i inne normy, wynikające z dyrektyw unijnych. Wykonawca będzie odpowiedzialny za ich przestrzeganie oraz stosowanie przez personel własny, jak również przez podwykonawców. </w:t>
      </w:r>
    </w:p>
    <w:p w14:paraId="47C31A24"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Wykonawca będzie przestrzegać praw patentowych i będzie w pełni odpowiedzialny za wypełnienie wszelkich wymagań prawnych odnośnie wykorzystania rozwiązań opatentowanych i będzie na bieżąco informować Zamawiającego o swoich działaniach, przedstawiając kopie zezwoleń i inne dokumenty.</w:t>
      </w:r>
    </w:p>
    <w:p w14:paraId="22CEB32B"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W przypadku jeśli podane przepisy prawne zostały już zastąpione kolejnymi wydaniami, Wykonawca stosuje przepisy obowiązujące aktualnie.</w:t>
      </w:r>
    </w:p>
    <w:p w14:paraId="6EBC3529" w14:textId="77777777" w:rsidR="003E1AEF" w:rsidRPr="00A4151E" w:rsidRDefault="003E1AEF" w:rsidP="003E1AEF">
      <w:pPr>
        <w:pStyle w:val="Nagwek4"/>
        <w:keepLines w:val="0"/>
        <w:tabs>
          <w:tab w:val="clear" w:pos="851"/>
          <w:tab w:val="left" w:pos="709"/>
        </w:tabs>
        <w:spacing w:before="0" w:after="120" w:line="240" w:lineRule="auto"/>
        <w:ind w:left="709" w:hanging="709"/>
        <w:contextualSpacing w:val="0"/>
      </w:pPr>
      <w:bookmarkStart w:id="107" w:name="_Toc353875508"/>
      <w:bookmarkStart w:id="108" w:name="_Toc339023393"/>
      <w:bookmarkStart w:id="109" w:name="_Toc191569776"/>
      <w:r w:rsidRPr="00A4151E">
        <w:t>Normy i standardy</w:t>
      </w:r>
      <w:bookmarkEnd w:id="107"/>
      <w:bookmarkEnd w:id="108"/>
      <w:bookmarkEnd w:id="109"/>
    </w:p>
    <w:p w14:paraId="45505D1B"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 xml:space="preserve">Roboty wymienione w niniejszym PFU winny być wykonane zgodnie z Polskimi Normami (PN) oraz polskimi warunkami technicznymi wykonania i odbioru robót. W przypadku braku Polskich Norm dla danego zakresu </w:t>
      </w:r>
      <w:r w:rsidRPr="00A4151E">
        <w:rPr>
          <w:rFonts w:eastAsia="Calibri" w:cs="DejaVu Sans Condensed"/>
          <w:color w:val="000000"/>
          <w:sz w:val="20"/>
          <w:szCs w:val="20"/>
        </w:rPr>
        <w:lastRenderedPageBreak/>
        <w:t>robót należy stosować uznane i obowiązujące normy europejskie lub międzynarodowe w takim zakresie, w jakim są dopuszczalne obowiązującym w Polsce prawem.</w:t>
      </w:r>
    </w:p>
    <w:p w14:paraId="3710AE59"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PN wymienione w niniejszym dokumencie mogą, w razie potrzeby, zostać zastąpione innymi, pod warunkiem, że Wykonawca uzasadni Zamawiającemu konieczność ich zastosowania i uzyska pisemną zgodę Zamawiającego. W przypadku jeśli podana norma została już zastąpiona kolejnym wydaniem lub zastąpiona inną, Wykonawca zastosuje normy obowiązujące aktualnie.</w:t>
      </w:r>
    </w:p>
    <w:p w14:paraId="15FD687F"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Gdziekolwiek w niniejszym opracowaniu Zamawiającego podano listę norm mających zastosowanie, lista ta nie musi być kompletna i wyczerpująca do prawidłowego wykonania zadania, podano jedynie normy podstawowe i przykładowe.</w:t>
      </w:r>
    </w:p>
    <w:p w14:paraId="359E93A6"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Szczegółowa lista Polskich Norm jest dostępna w Polskim Komitecie Normalizacyjnym (http://www.pkn.com.pl/).</w:t>
      </w:r>
    </w:p>
    <w:p w14:paraId="1F931409" w14:textId="77777777" w:rsidR="003E1AEF" w:rsidRPr="00A4151E" w:rsidRDefault="003E1AEF" w:rsidP="003E1AEF">
      <w:pPr>
        <w:pStyle w:val="Nagwek4"/>
        <w:keepLines w:val="0"/>
        <w:tabs>
          <w:tab w:val="clear" w:pos="851"/>
          <w:tab w:val="left" w:pos="709"/>
        </w:tabs>
        <w:spacing w:before="0" w:after="120" w:line="240" w:lineRule="auto"/>
        <w:ind w:left="709" w:hanging="709"/>
        <w:contextualSpacing w:val="0"/>
      </w:pPr>
      <w:bookmarkStart w:id="110" w:name="_Toc353875509"/>
      <w:bookmarkStart w:id="111" w:name="_Toc339023394"/>
      <w:bookmarkStart w:id="112" w:name="_Toc191569777"/>
      <w:r w:rsidRPr="00A4151E">
        <w:t>System metryczny</w:t>
      </w:r>
      <w:bookmarkEnd w:id="110"/>
      <w:bookmarkEnd w:id="111"/>
      <w:bookmarkEnd w:id="112"/>
    </w:p>
    <w:p w14:paraId="687450BE"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Roboty winny być zaprojektowane, dostarczone i wykonane w systemie metrycznym. Rysunki, komponenty, wymiary i kalibracje powinny być wykonane w systemie metrycznym, w jednostkach zgodnych z systemem SI.</w:t>
      </w:r>
    </w:p>
    <w:p w14:paraId="514A810F" w14:textId="77777777" w:rsidR="003E1AEF" w:rsidRPr="00A4151E" w:rsidRDefault="003E1AEF" w:rsidP="003E1AEF">
      <w:pPr>
        <w:pStyle w:val="Nagwek4"/>
        <w:keepLines w:val="0"/>
        <w:tabs>
          <w:tab w:val="clear" w:pos="851"/>
          <w:tab w:val="left" w:pos="709"/>
        </w:tabs>
        <w:spacing w:before="0" w:after="120" w:line="240" w:lineRule="auto"/>
        <w:ind w:left="709" w:hanging="709"/>
        <w:contextualSpacing w:val="0"/>
      </w:pPr>
      <w:bookmarkStart w:id="113" w:name="_Toc353875510"/>
      <w:bookmarkStart w:id="114" w:name="_Toc339023395"/>
      <w:bookmarkStart w:id="115" w:name="_Toc191569778"/>
      <w:r w:rsidRPr="00A4151E">
        <w:t xml:space="preserve">Wytyczne realizacji </w:t>
      </w:r>
      <w:bookmarkEnd w:id="113"/>
      <w:bookmarkEnd w:id="114"/>
      <w:bookmarkEnd w:id="115"/>
      <w:r w:rsidRPr="00A4151E">
        <w:t>robót</w:t>
      </w:r>
    </w:p>
    <w:p w14:paraId="3245F5D7"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Wszelkie roboty przygotowawcze, tymczasowe, budowlane, montażowe itp. będą zrealizowane i wykonane według dokumentacji projektowej opracowanej przez Wykonawcę i zatwierdzonej przez Zamawiającego, niniejszych wymagań oraz ewentualnych uzupełnień i zmian przedstawionych przez Zamawiającego. Wymagania wyszczególnione w choćby jednym z nich są obowiązujące tak, jakby zawarte były w całej dokumentacji.</w:t>
      </w:r>
    </w:p>
    <w:p w14:paraId="40F50755"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Wszystkie prace, które będą polegały na podłączeniu nowych urządzeń, instalacji bądź elementów infrastruktury z istniejącymi urządzeniami, muszą uzyskać pisemną zgodę gestora mediów lub właściciela terenu.</w:t>
      </w:r>
    </w:p>
    <w:p w14:paraId="132713A2" w14:textId="77777777" w:rsidR="003E1AEF" w:rsidRPr="00A4151E" w:rsidRDefault="003E1AEF" w:rsidP="003E1AEF">
      <w:pPr>
        <w:spacing w:after="60" w:line="276" w:lineRule="auto"/>
        <w:rPr>
          <w:rFonts w:eastAsia="Calibri" w:cs="DejaVu Sans Condensed"/>
          <w:color w:val="000000"/>
          <w:sz w:val="20"/>
          <w:szCs w:val="20"/>
        </w:rPr>
      </w:pPr>
      <w:r w:rsidRPr="00A4151E">
        <w:rPr>
          <w:rFonts w:eastAsia="Calibri" w:cs="DejaVu Sans Condensed"/>
          <w:color w:val="000000"/>
          <w:sz w:val="20"/>
          <w:szCs w:val="20"/>
        </w:rPr>
        <w:t>W ramach wykonywanych robót Wykonawca zobowiązany jest do:</w:t>
      </w:r>
    </w:p>
    <w:p w14:paraId="5D28F9D4" w14:textId="77777777" w:rsidR="003E1AEF" w:rsidRPr="00A4151E" w:rsidRDefault="003E1AEF" w:rsidP="00BF13C1">
      <w:pPr>
        <w:numPr>
          <w:ilvl w:val="0"/>
          <w:numId w:val="9"/>
        </w:numPr>
        <w:tabs>
          <w:tab w:val="clear" w:pos="851"/>
          <w:tab w:val="left" w:pos="709"/>
        </w:tabs>
        <w:spacing w:line="276" w:lineRule="auto"/>
        <w:ind w:left="709" w:hanging="352"/>
        <w:contextualSpacing w:val="0"/>
        <w:rPr>
          <w:rFonts w:eastAsia="Calibri" w:cs="DejaVu Sans Condensed"/>
          <w:color w:val="000000"/>
          <w:sz w:val="20"/>
          <w:szCs w:val="20"/>
        </w:rPr>
      </w:pPr>
      <w:r w:rsidRPr="00A4151E">
        <w:rPr>
          <w:rFonts w:eastAsia="Calibri" w:cs="DejaVu Sans Condensed"/>
          <w:color w:val="000000"/>
          <w:sz w:val="20"/>
          <w:szCs w:val="20"/>
        </w:rPr>
        <w:t>wyjaśnienia wątpliwości dotyczących projektu i zawartych w nim rozwiązań, zgłaszanych przez Zamawiającego,</w:t>
      </w:r>
    </w:p>
    <w:p w14:paraId="08051AE7" w14:textId="77777777" w:rsidR="003E1AEF" w:rsidRPr="00A4151E" w:rsidRDefault="003E1AEF" w:rsidP="00BF13C1">
      <w:pPr>
        <w:numPr>
          <w:ilvl w:val="0"/>
          <w:numId w:val="9"/>
        </w:numPr>
        <w:tabs>
          <w:tab w:val="clear" w:pos="851"/>
          <w:tab w:val="left" w:pos="709"/>
        </w:tabs>
        <w:spacing w:after="100" w:line="276" w:lineRule="auto"/>
        <w:ind w:left="709" w:hanging="349"/>
        <w:contextualSpacing w:val="0"/>
        <w:rPr>
          <w:rFonts w:eastAsia="Calibri" w:cs="DejaVu Sans Condensed"/>
          <w:color w:val="000000"/>
          <w:sz w:val="20"/>
          <w:szCs w:val="20"/>
        </w:rPr>
      </w:pPr>
      <w:r w:rsidRPr="00A4151E">
        <w:rPr>
          <w:rFonts w:eastAsia="Calibri" w:cs="DejaVu Sans Condensed"/>
          <w:color w:val="000000"/>
          <w:sz w:val="20"/>
          <w:szCs w:val="20"/>
        </w:rPr>
        <w:t>sprawowania nadzoru autorskiego.</w:t>
      </w:r>
    </w:p>
    <w:p w14:paraId="46E5BE13" w14:textId="77777777" w:rsidR="003E1AEF" w:rsidRPr="00A4151E" w:rsidRDefault="003E1AEF" w:rsidP="003E1AEF">
      <w:pPr>
        <w:pStyle w:val="Nagwek4"/>
        <w:keepLines w:val="0"/>
        <w:tabs>
          <w:tab w:val="clear" w:pos="851"/>
          <w:tab w:val="left" w:pos="709"/>
        </w:tabs>
        <w:spacing w:before="0" w:after="120" w:line="240" w:lineRule="auto"/>
        <w:ind w:left="709" w:hanging="709"/>
        <w:contextualSpacing w:val="0"/>
      </w:pPr>
      <w:bookmarkStart w:id="116" w:name="_Toc353875511"/>
      <w:bookmarkStart w:id="117" w:name="_Toc339023396"/>
      <w:bookmarkStart w:id="118" w:name="_Toc191569779"/>
      <w:r w:rsidRPr="00A4151E">
        <w:t>Błędy lub opuszczenia</w:t>
      </w:r>
      <w:bookmarkEnd w:id="116"/>
      <w:bookmarkEnd w:id="117"/>
      <w:bookmarkEnd w:id="118"/>
    </w:p>
    <w:p w14:paraId="76B9B48B" w14:textId="77777777" w:rsidR="003E1AEF" w:rsidRPr="00A4151E" w:rsidRDefault="003E1AEF" w:rsidP="001E141C">
      <w:pPr>
        <w:spacing w:after="100" w:line="276" w:lineRule="auto"/>
        <w:rPr>
          <w:rFonts w:eastAsia="Calibri" w:cs="DejaVu Sans Condensed"/>
          <w:color w:val="000000"/>
          <w:sz w:val="20"/>
          <w:szCs w:val="20"/>
        </w:rPr>
      </w:pPr>
      <w:r w:rsidRPr="00A4151E">
        <w:rPr>
          <w:rFonts w:eastAsia="Calibri" w:cs="DejaVu Sans Condensed"/>
          <w:color w:val="000000"/>
          <w:sz w:val="20"/>
          <w:szCs w:val="20"/>
        </w:rPr>
        <w:t>Wymagania Zamawiającego nie muszą być kompletne i wyczerpujące w odniesieniu do wyboru możliwego rozwiązania.</w:t>
      </w:r>
    </w:p>
    <w:p w14:paraId="4D5029F0" w14:textId="77777777" w:rsidR="003E1AEF" w:rsidRPr="00A4151E" w:rsidRDefault="003E1AEF" w:rsidP="001E141C">
      <w:pPr>
        <w:spacing w:after="100" w:line="276" w:lineRule="auto"/>
        <w:rPr>
          <w:rFonts w:eastAsia="Calibri" w:cs="DejaVu Sans Condensed"/>
          <w:color w:val="000000"/>
          <w:sz w:val="20"/>
          <w:szCs w:val="20"/>
        </w:rPr>
      </w:pPr>
      <w:r w:rsidRPr="00A4151E">
        <w:rPr>
          <w:rFonts w:eastAsia="Calibri" w:cs="DejaVu Sans Condensed"/>
          <w:color w:val="000000"/>
          <w:sz w:val="20"/>
          <w:szCs w:val="20"/>
        </w:rPr>
        <w:t xml:space="preserve">Wykonawca winien to wziąć pod uwagę przy wykonywaniu projektów i planowaniu budowy oraz przy kompletacji dostawy sprzętu i wyposażenia. Wymagania mogą nie objąć wszystkich szczegółów niezbędnych do opracowania projektów. Wykonawca nie może wykorzystywać błędów lub </w:t>
      </w:r>
      <w:proofErr w:type="spellStart"/>
      <w:r w:rsidRPr="00A4151E">
        <w:rPr>
          <w:rFonts w:eastAsia="Calibri" w:cs="DejaVu Sans Condensed"/>
          <w:color w:val="000000"/>
          <w:sz w:val="20"/>
          <w:szCs w:val="20"/>
        </w:rPr>
        <w:t>opuszczeń</w:t>
      </w:r>
      <w:proofErr w:type="spellEnd"/>
      <w:r w:rsidRPr="00A4151E">
        <w:rPr>
          <w:rFonts w:eastAsia="Calibri" w:cs="DejaVu Sans Condensed"/>
          <w:color w:val="000000"/>
          <w:sz w:val="20"/>
          <w:szCs w:val="20"/>
        </w:rPr>
        <w:t xml:space="preserve"> w dokumentacji przedstawionej przez Zamawiającego, a o ich wykryciu winien natychmiast powiadomić Zamawiającego, który dokona odpowiednich poprawek, uzupełnień lub interpretacji.</w:t>
      </w:r>
    </w:p>
    <w:p w14:paraId="1765B62E" w14:textId="77777777" w:rsidR="003E1AEF" w:rsidRPr="00A4151E" w:rsidRDefault="003E1AEF" w:rsidP="001E141C">
      <w:pPr>
        <w:spacing w:after="100" w:line="276" w:lineRule="auto"/>
        <w:rPr>
          <w:rFonts w:eastAsia="Calibri" w:cs="DejaVu Sans Condensed"/>
          <w:color w:val="000000"/>
          <w:sz w:val="20"/>
          <w:szCs w:val="20"/>
        </w:rPr>
      </w:pPr>
      <w:r w:rsidRPr="00A4151E">
        <w:rPr>
          <w:rFonts w:eastAsia="Calibri" w:cs="DejaVu Sans Condensed"/>
          <w:color w:val="000000"/>
          <w:sz w:val="20"/>
          <w:szCs w:val="20"/>
        </w:rPr>
        <w:t>Wykonawca dostarczy i zainstaluje sprzęt, instalacje i urządzenia pod wszelkimi względami kompletne i gotowe do eksploatacji oraz spełniające niniejsze wymagania.</w:t>
      </w:r>
    </w:p>
    <w:p w14:paraId="340ABBF5" w14:textId="77777777" w:rsidR="003E1AEF" w:rsidRPr="00A4151E" w:rsidRDefault="003E1AEF" w:rsidP="003E1AEF">
      <w:pPr>
        <w:pStyle w:val="Nagwek4"/>
        <w:keepLines w:val="0"/>
        <w:tabs>
          <w:tab w:val="clear" w:pos="851"/>
          <w:tab w:val="left" w:pos="709"/>
        </w:tabs>
        <w:spacing w:before="0" w:after="120" w:line="240" w:lineRule="auto"/>
        <w:ind w:left="709" w:hanging="709"/>
        <w:contextualSpacing w:val="0"/>
      </w:pPr>
      <w:bookmarkStart w:id="119" w:name="_Toc353875512"/>
      <w:bookmarkStart w:id="120" w:name="_Toc339023397"/>
      <w:bookmarkStart w:id="121" w:name="_Toc191569780"/>
      <w:r w:rsidRPr="00A4151E">
        <w:t>Jakość wykonania</w:t>
      </w:r>
      <w:bookmarkEnd w:id="119"/>
      <w:bookmarkEnd w:id="120"/>
      <w:bookmarkEnd w:id="121"/>
    </w:p>
    <w:p w14:paraId="1AD97727"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Projekty zostaną wykonane rzetelnie, zgodnie z wiedzą i wymogami sztuki budowlanej przez osoby posiadające odpowiednie uprawnienia projektowe i niezbędne doświadczenie zawodowe, a także w pełnej zgodności z niniejszymi wymaganiami.</w:t>
      </w:r>
    </w:p>
    <w:p w14:paraId="23BCE225"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Projekty muszą być sporządzone wyłącznie na potrzeby niniejszego przedsięwzięcia, a zaproponowane rozwiązania techniczne muszą być nowoczesne i odpowiadać najwyższym standardom w branży zbierania i magazynowania odpadów - tj. punktu selektywnego zbierania odpadów komunalnych.</w:t>
      </w:r>
    </w:p>
    <w:p w14:paraId="203C6A27"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Roboty zostaną przeprowadzone starannie i fachowo przez właściwie wykwalifikowanych robotników, a także w pełnej zgodności z projektami.</w:t>
      </w:r>
    </w:p>
    <w:p w14:paraId="48C1234C"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Gdy zażąda tego Zamawiający, Wykonawca przedłoży w celu zatwierdzenia pełną informację dotyczącą materiałów lub wyposażenia, które chce wykorzystać w procesie projektowania i robót.</w:t>
      </w:r>
    </w:p>
    <w:p w14:paraId="3473FF3D" w14:textId="77777777" w:rsidR="003E1AEF" w:rsidRPr="00A4151E" w:rsidRDefault="003E1AEF" w:rsidP="003E1AEF">
      <w:pPr>
        <w:pStyle w:val="Nagwek4"/>
        <w:keepLines w:val="0"/>
        <w:tabs>
          <w:tab w:val="clear" w:pos="851"/>
          <w:tab w:val="left" w:pos="709"/>
        </w:tabs>
        <w:spacing w:before="0" w:after="120" w:line="240" w:lineRule="auto"/>
        <w:ind w:left="709" w:hanging="709"/>
        <w:contextualSpacing w:val="0"/>
      </w:pPr>
      <w:bookmarkStart w:id="122" w:name="_Toc353875513"/>
      <w:bookmarkStart w:id="123" w:name="_Toc339023400"/>
      <w:bookmarkStart w:id="124" w:name="_Toc191569783"/>
      <w:r w:rsidRPr="00A4151E">
        <w:lastRenderedPageBreak/>
        <w:t>Dokumenty robót</w:t>
      </w:r>
      <w:bookmarkEnd w:id="122"/>
      <w:bookmarkEnd w:id="123"/>
      <w:bookmarkEnd w:id="124"/>
    </w:p>
    <w:p w14:paraId="61139ED3" w14:textId="77777777" w:rsidR="003E1AEF" w:rsidRPr="00A4151E" w:rsidRDefault="003E1AEF" w:rsidP="003E1AEF">
      <w:pPr>
        <w:spacing w:after="60" w:line="276" w:lineRule="auto"/>
        <w:rPr>
          <w:rFonts w:eastAsia="Calibri" w:cs="DejaVu Sans Condensed"/>
          <w:color w:val="000000"/>
          <w:sz w:val="20"/>
          <w:szCs w:val="20"/>
        </w:rPr>
      </w:pPr>
      <w:r w:rsidRPr="00A4151E">
        <w:rPr>
          <w:rFonts w:eastAsia="Calibri" w:cs="DejaVu Sans Condensed"/>
          <w:color w:val="000000"/>
          <w:sz w:val="20"/>
          <w:szCs w:val="20"/>
        </w:rPr>
        <w:t>Podstawą wykonania robót są:</w:t>
      </w:r>
    </w:p>
    <w:p w14:paraId="48C0F26C" w14:textId="77777777" w:rsidR="003E1AEF" w:rsidRPr="00A4151E" w:rsidRDefault="003E1AEF" w:rsidP="00BF13C1">
      <w:pPr>
        <w:numPr>
          <w:ilvl w:val="0"/>
          <w:numId w:val="10"/>
        </w:numPr>
        <w:tabs>
          <w:tab w:val="clear" w:pos="851"/>
          <w:tab w:val="left" w:pos="709"/>
        </w:tabs>
        <w:spacing w:line="276" w:lineRule="auto"/>
        <w:ind w:left="714" w:hanging="357"/>
        <w:contextualSpacing w:val="0"/>
        <w:rPr>
          <w:rFonts w:eastAsia="Calibri" w:cs="DejaVu Sans Condensed"/>
          <w:color w:val="000000"/>
          <w:sz w:val="20"/>
          <w:szCs w:val="20"/>
        </w:rPr>
      </w:pPr>
      <w:r w:rsidRPr="00A4151E">
        <w:rPr>
          <w:rFonts w:eastAsia="Calibri" w:cs="DejaVu Sans Condensed"/>
          <w:color w:val="000000"/>
          <w:sz w:val="20"/>
          <w:szCs w:val="20"/>
        </w:rPr>
        <w:t>niniejsze wymagania Zamawiającego,</w:t>
      </w:r>
    </w:p>
    <w:p w14:paraId="2D20F70C" w14:textId="77777777" w:rsidR="003E1AEF" w:rsidRPr="00A4151E" w:rsidRDefault="003E1AEF" w:rsidP="00BF13C1">
      <w:pPr>
        <w:numPr>
          <w:ilvl w:val="0"/>
          <w:numId w:val="10"/>
        </w:numPr>
        <w:tabs>
          <w:tab w:val="clear" w:pos="851"/>
          <w:tab w:val="left" w:pos="709"/>
        </w:tabs>
        <w:spacing w:line="276" w:lineRule="auto"/>
        <w:ind w:left="714" w:hanging="357"/>
        <w:contextualSpacing w:val="0"/>
        <w:rPr>
          <w:rFonts w:eastAsia="Calibri" w:cs="DejaVu Sans Condensed"/>
          <w:color w:val="000000"/>
          <w:sz w:val="20"/>
          <w:szCs w:val="20"/>
        </w:rPr>
      </w:pPr>
      <w:r w:rsidRPr="00A4151E">
        <w:rPr>
          <w:rFonts w:eastAsia="Calibri" w:cs="DejaVu Sans Condensed"/>
          <w:color w:val="000000"/>
          <w:sz w:val="20"/>
          <w:szCs w:val="20"/>
        </w:rPr>
        <w:t>pozwolenie na budowę, projekt budowlany</w:t>
      </w:r>
      <w:r>
        <w:rPr>
          <w:rFonts w:eastAsia="Calibri" w:cs="DejaVu Sans Condensed"/>
          <w:color w:val="000000"/>
          <w:sz w:val="20"/>
          <w:szCs w:val="20"/>
        </w:rPr>
        <w:t xml:space="preserve"> (jeśli wymagany)</w:t>
      </w:r>
      <w:r w:rsidRPr="00A4151E">
        <w:rPr>
          <w:rFonts w:eastAsia="Calibri" w:cs="DejaVu Sans Condensed"/>
          <w:color w:val="000000"/>
          <w:sz w:val="20"/>
          <w:szCs w:val="20"/>
        </w:rPr>
        <w:t>,</w:t>
      </w:r>
    </w:p>
    <w:p w14:paraId="64B24AB8" w14:textId="77777777" w:rsidR="003E1AEF" w:rsidRPr="00A4151E" w:rsidRDefault="003E1AEF" w:rsidP="00BF13C1">
      <w:pPr>
        <w:numPr>
          <w:ilvl w:val="0"/>
          <w:numId w:val="10"/>
        </w:numPr>
        <w:tabs>
          <w:tab w:val="clear" w:pos="851"/>
          <w:tab w:val="left" w:pos="709"/>
        </w:tabs>
        <w:spacing w:after="120" w:line="276" w:lineRule="auto"/>
        <w:contextualSpacing w:val="0"/>
        <w:rPr>
          <w:rFonts w:eastAsia="Calibri" w:cs="DejaVu Sans Condensed"/>
          <w:color w:val="000000"/>
          <w:sz w:val="20"/>
          <w:szCs w:val="20"/>
        </w:rPr>
      </w:pPr>
      <w:r w:rsidRPr="00A4151E">
        <w:rPr>
          <w:rFonts w:eastAsia="Calibri" w:cs="DejaVu Sans Condensed"/>
          <w:color w:val="000000"/>
          <w:sz w:val="20"/>
          <w:szCs w:val="20"/>
        </w:rPr>
        <w:t>projekty wykonawcze wraz z rysunkami szczegółowymi.</w:t>
      </w:r>
    </w:p>
    <w:p w14:paraId="26E95A00" w14:textId="77777777" w:rsidR="003E1AEF" w:rsidRPr="00A4151E" w:rsidRDefault="003E1AEF" w:rsidP="003E1AEF">
      <w:pPr>
        <w:spacing w:after="60" w:line="276" w:lineRule="auto"/>
        <w:rPr>
          <w:rFonts w:eastAsia="Calibri" w:cs="DejaVu Sans Condensed"/>
          <w:color w:val="000000"/>
          <w:sz w:val="20"/>
          <w:szCs w:val="20"/>
        </w:rPr>
      </w:pPr>
      <w:r w:rsidRPr="00A4151E">
        <w:rPr>
          <w:rFonts w:eastAsia="Calibri" w:cs="DejaVu Sans Condensed"/>
          <w:color w:val="000000"/>
          <w:sz w:val="20"/>
          <w:szCs w:val="20"/>
        </w:rPr>
        <w:t>Dokumentami budowy są:</w:t>
      </w:r>
    </w:p>
    <w:p w14:paraId="612E6DB7" w14:textId="77777777" w:rsidR="003E1AEF" w:rsidRPr="00A4151E" w:rsidRDefault="003E1AEF" w:rsidP="00BF13C1">
      <w:pPr>
        <w:numPr>
          <w:ilvl w:val="0"/>
          <w:numId w:val="10"/>
        </w:numPr>
        <w:tabs>
          <w:tab w:val="clear" w:pos="851"/>
          <w:tab w:val="left" w:pos="709"/>
        </w:tabs>
        <w:spacing w:line="276" w:lineRule="auto"/>
        <w:ind w:left="714" w:hanging="357"/>
        <w:contextualSpacing w:val="0"/>
        <w:rPr>
          <w:rFonts w:eastAsia="Calibri" w:cs="DejaVu Sans Condensed"/>
          <w:color w:val="000000"/>
          <w:sz w:val="20"/>
          <w:szCs w:val="20"/>
        </w:rPr>
      </w:pPr>
      <w:r w:rsidRPr="00A4151E">
        <w:rPr>
          <w:rFonts w:eastAsia="Calibri" w:cs="DejaVu Sans Condensed"/>
          <w:color w:val="000000"/>
          <w:sz w:val="20"/>
          <w:szCs w:val="20"/>
        </w:rPr>
        <w:t>dziennik budowy,</w:t>
      </w:r>
    </w:p>
    <w:p w14:paraId="4D33FCC4" w14:textId="77777777" w:rsidR="003E1AEF" w:rsidRPr="00A4151E" w:rsidRDefault="003E1AEF" w:rsidP="00BF13C1">
      <w:pPr>
        <w:numPr>
          <w:ilvl w:val="0"/>
          <w:numId w:val="10"/>
        </w:numPr>
        <w:tabs>
          <w:tab w:val="clear" w:pos="851"/>
          <w:tab w:val="left" w:pos="709"/>
        </w:tabs>
        <w:spacing w:line="276" w:lineRule="auto"/>
        <w:ind w:left="714" w:hanging="357"/>
        <w:contextualSpacing w:val="0"/>
        <w:rPr>
          <w:rFonts w:eastAsia="Calibri" w:cs="DejaVu Sans Condensed"/>
          <w:color w:val="000000"/>
          <w:sz w:val="20"/>
          <w:szCs w:val="20"/>
        </w:rPr>
      </w:pPr>
      <w:r w:rsidRPr="00A4151E">
        <w:rPr>
          <w:rFonts w:eastAsia="Calibri" w:cs="DejaVu Sans Condensed"/>
          <w:color w:val="000000"/>
          <w:sz w:val="20"/>
          <w:szCs w:val="20"/>
        </w:rPr>
        <w:t>protokoły z narad,</w:t>
      </w:r>
    </w:p>
    <w:p w14:paraId="5E74CBA2" w14:textId="77777777" w:rsidR="003E1AEF" w:rsidRPr="00A4151E" w:rsidRDefault="003E1AEF" w:rsidP="00BF13C1">
      <w:pPr>
        <w:numPr>
          <w:ilvl w:val="0"/>
          <w:numId w:val="10"/>
        </w:numPr>
        <w:tabs>
          <w:tab w:val="clear" w:pos="851"/>
          <w:tab w:val="left" w:pos="709"/>
        </w:tabs>
        <w:spacing w:after="120" w:line="276" w:lineRule="auto"/>
        <w:ind w:left="714" w:hanging="357"/>
        <w:contextualSpacing w:val="0"/>
        <w:rPr>
          <w:rFonts w:eastAsia="Calibri" w:cs="DejaVu Sans Condensed"/>
          <w:color w:val="000000"/>
          <w:sz w:val="20"/>
          <w:szCs w:val="20"/>
        </w:rPr>
      </w:pPr>
      <w:r w:rsidRPr="00A4151E">
        <w:rPr>
          <w:rFonts w:eastAsia="Calibri" w:cs="DejaVu Sans Condensed"/>
          <w:color w:val="000000"/>
          <w:sz w:val="20"/>
          <w:szCs w:val="20"/>
        </w:rPr>
        <w:t xml:space="preserve">deklaracje zgodności, atesty i certyfikaty materiałów, dzienniki laboratoryjne, orzeczenia, receptury, wyniki badań kontrolnych, protokoły z prób technicznych i pomiarów itp. </w:t>
      </w:r>
    </w:p>
    <w:p w14:paraId="41B4FD4A"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 xml:space="preserve">Ww. dokumenty oraz wszelkie inne, związane z realizacją przedsięwzięcia, będą przechowywane na placu budowy w miejscu odpowiednio zabezpieczonym. Wszystkie protokoły, przechowywane w uporządkowany sposób i oznaczone wg wskazań Zamawiającego powinny być przechowywane tak długo, jak to zostanie przez niego zalecone. </w:t>
      </w:r>
    </w:p>
    <w:p w14:paraId="5765C7E3"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Wykonawca winien dokonywać archiwizacji w ustalonych z Zamawiającym okresach, również na nośnikach elektronicznych. Zamawiający ma pełne prawo dostępu do wszystkich dokumentów budowy.</w:t>
      </w:r>
    </w:p>
    <w:p w14:paraId="76B23EA8" w14:textId="77777777" w:rsidR="003E1AEF" w:rsidRPr="00A4151E" w:rsidRDefault="003E1AEF" w:rsidP="003E1AEF">
      <w:pPr>
        <w:pStyle w:val="Nagwek4"/>
        <w:keepLines w:val="0"/>
        <w:tabs>
          <w:tab w:val="clear" w:pos="851"/>
          <w:tab w:val="left" w:pos="709"/>
        </w:tabs>
        <w:spacing w:before="0" w:after="120" w:line="240" w:lineRule="auto"/>
        <w:ind w:left="709" w:hanging="709"/>
        <w:contextualSpacing w:val="0"/>
      </w:pPr>
      <w:bookmarkStart w:id="125" w:name="_Toc191569786"/>
      <w:bookmarkStart w:id="126" w:name="_Toc353875516"/>
      <w:bookmarkStart w:id="127" w:name="_Toc339023403"/>
      <w:r w:rsidRPr="00A4151E">
        <w:t>Transport i magazynowanie</w:t>
      </w:r>
      <w:bookmarkEnd w:id="125"/>
      <w:bookmarkEnd w:id="126"/>
      <w:bookmarkEnd w:id="127"/>
    </w:p>
    <w:p w14:paraId="2F1AA227"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Wykonawca odpowiada za wszelkie szkody wyrządzone podmiotom trzecim przez pojazdy budowy. Wykonawca musi również stosować się do ograniczeń, co do ciężaru, szybkości i klasy pojazdu. Przy ruchu po drogach publicznych transport Wykonawcy winien spełniać wymagania Kodeksu Drogowego, szczególnie jeżeli chodzi o zakres dopuszczalnych obciążeń na osie.</w:t>
      </w:r>
    </w:p>
    <w:p w14:paraId="2BCB7408"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Wykonawca na własny koszt i na bieżąco będzie usuwał wszelkie zanieczyszczenia spowodowane pracą środków transportu na terenie poza placem budowy.</w:t>
      </w:r>
    </w:p>
    <w:p w14:paraId="372F23C9" w14:textId="77777777" w:rsidR="003E1AEF" w:rsidRPr="00A4151E" w:rsidRDefault="003E1AEF" w:rsidP="003E1AEF">
      <w:pPr>
        <w:pStyle w:val="Nagwek4"/>
        <w:keepLines w:val="0"/>
        <w:tabs>
          <w:tab w:val="clear" w:pos="851"/>
          <w:tab w:val="left" w:pos="709"/>
        </w:tabs>
        <w:spacing w:before="0" w:after="120" w:line="240" w:lineRule="auto"/>
        <w:ind w:left="709" w:hanging="709"/>
        <w:contextualSpacing w:val="0"/>
      </w:pPr>
      <w:bookmarkStart w:id="128" w:name="_Toc339023410"/>
      <w:bookmarkStart w:id="129" w:name="_Toc191569793"/>
      <w:bookmarkStart w:id="130" w:name="_Toc353875519"/>
      <w:r w:rsidRPr="00A4151E">
        <w:t>Rury i armatura</w:t>
      </w:r>
      <w:bookmarkEnd w:id="128"/>
      <w:bookmarkEnd w:id="129"/>
      <w:r w:rsidRPr="00A4151E">
        <w:t xml:space="preserve"> - transport i rozładunek, składowanie</w:t>
      </w:r>
      <w:bookmarkEnd w:id="130"/>
    </w:p>
    <w:p w14:paraId="267C976F"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Rury, w czasie transportu od producenta, zostaną zabezpieczone przed kontaktem z sąsiednimi rurami za pomocą specjalnych osłon lub, w przypadku ich braku, pianką lub słomą. Kołnierze rur, armatury i zaworów będą zabezpieczone specjalnymi krążkami przymocowanymi do nich za pomocą śrub (które będą wykorzystywane wyłącznie do tego) lub innymi zatwierdzonymi środkami. Rękawy i kołnierze złączy elastycznych będą łączone w pęczki drutem. Rury transportowane luzem w wiązkach nie będą zawierać rur o mniejszej średnicy wewnątrz ich otworu chyba, że nakładki końcowe zostały zaprojektowane tak przez producenta, by umożliwić taką sytuację.</w:t>
      </w:r>
    </w:p>
    <w:p w14:paraId="14CA46C2"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Wszystkie rury będą ostrożnie rozładowywane, układane i przemieszczane zgodnie z instrukcjami producenta. Nie wolno rur rzucać, naprężać ani poddawać uderzeniom. Rury, które doznały uszkodzenia powierzchni lub jakiegokolwiek innego uszkodzenia nie będą dopuszczone do wbudowania. Rury z oznaczeniem wskazującym górę rury będą podnoszone tak, by znak znajdował się w najwyższym punkcie rury. Rury połączone w paczki należy rozładowywać w całości w pozycji poziomej.</w:t>
      </w:r>
    </w:p>
    <w:p w14:paraId="2F093441"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Podłoże tymczasowego magazynu rur musi być twarde, gładkie i bez wystających elementów.</w:t>
      </w:r>
    </w:p>
    <w:p w14:paraId="0F2668CC"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Jeżeli używane są drewniane podstawki, będą one mieć szerokość min. 80 mm i będą oddalone od siebie o nie więcej niż 1 metr dla rury do DN 150 mm oraz nie więcej niż 1,5 metra od siebie dla rur &gt;DN 150 mm. Jeżeli podstawki nie są używane, w przypadku dolnej warstwy należy w grunt wbić kołki mocujące.</w:t>
      </w:r>
    </w:p>
    <w:p w14:paraId="4F8F2304"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Przy składowaniu w formie piramidy, warstwa dolna rur powinna zostać zabezpieczona, by zapobiec rozpadnięciu się stosu podczas dodawania kolejnej warstwy. Żaden stos nie będzie przekraczał wysokości większej niż wysokość 2 metrów lub wysokość 3 rur.</w:t>
      </w:r>
    </w:p>
    <w:p w14:paraId="413F202D"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Rury z tworzyw sztucznych nie mogą być składowane w stosach o wysokości powyżej 1,2 m. Nie mogą one być też wystawione na oddziaływanie promieniowania UV.</w:t>
      </w:r>
    </w:p>
    <w:p w14:paraId="2DC24261"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Rury powinny być ustawiane w stos przy naprzemiennym umiejscowieniu gniazd i czopów, z wystającymi gniazdami, aby zapewnić kontakt prześwitu z prześwitem wzdłuż długości.</w:t>
      </w:r>
    </w:p>
    <w:p w14:paraId="10794986" w14:textId="77777777" w:rsidR="003E1AEF" w:rsidRPr="00A4151E" w:rsidRDefault="003E1AEF" w:rsidP="003E1AEF">
      <w:pPr>
        <w:pStyle w:val="Nagwek4"/>
        <w:keepLines w:val="0"/>
        <w:tabs>
          <w:tab w:val="clear" w:pos="851"/>
          <w:tab w:val="left" w:pos="709"/>
        </w:tabs>
        <w:spacing w:before="0" w:after="120" w:line="240" w:lineRule="auto"/>
        <w:ind w:left="709" w:hanging="709"/>
        <w:contextualSpacing w:val="0"/>
      </w:pPr>
      <w:bookmarkStart w:id="131" w:name="_Toc353875520"/>
      <w:bookmarkStart w:id="132" w:name="_Toc339023414"/>
      <w:bookmarkStart w:id="133" w:name="_Toc191569797"/>
      <w:r w:rsidRPr="00A4151E">
        <w:lastRenderedPageBreak/>
        <w:t>Części elektryczne i wyposażenie</w:t>
      </w:r>
      <w:bookmarkEnd w:id="131"/>
      <w:bookmarkEnd w:id="132"/>
      <w:bookmarkEnd w:id="133"/>
    </w:p>
    <w:p w14:paraId="18065BB2"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Elementy wyposażenia elektrycznego będą tak opakowane, aby wykluczyć ich zawilgocenie. Wszelkie przekaźniki i im podobne elementy będą przesyłane ze śrubami blokującymi i/lub zaciskami wyraźnie oznakowanymi i pomalowanymi na czerwono, aby uniemożliwić ruch części ruchomych. Części te zostaną uwidocznione w instrukcjach użytkowania i konserwacji.</w:t>
      </w:r>
    </w:p>
    <w:p w14:paraId="46F8701D" w14:textId="77777777" w:rsidR="003E1AEF" w:rsidRPr="00A4151E" w:rsidRDefault="003E1AEF" w:rsidP="003E1AEF">
      <w:pPr>
        <w:pStyle w:val="Nagwek4"/>
        <w:keepLines w:val="0"/>
        <w:tabs>
          <w:tab w:val="clear" w:pos="851"/>
          <w:tab w:val="left" w:pos="709"/>
        </w:tabs>
        <w:spacing w:before="0" w:after="120" w:line="240" w:lineRule="auto"/>
        <w:ind w:left="709" w:hanging="709"/>
        <w:contextualSpacing w:val="0"/>
      </w:pPr>
      <w:bookmarkStart w:id="134" w:name="_Toc353875521"/>
      <w:bookmarkStart w:id="135" w:name="_Toc339023415"/>
      <w:bookmarkStart w:id="136" w:name="_Toc191569798"/>
      <w:r w:rsidRPr="00A4151E">
        <w:t>Materiały wiążące i kruszywa</w:t>
      </w:r>
      <w:bookmarkEnd w:id="134"/>
      <w:bookmarkEnd w:id="135"/>
      <w:bookmarkEnd w:id="136"/>
    </w:p>
    <w:p w14:paraId="43F1E812"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Jeżeli Wykonawca przewiduje konieczność zorganizowania na potrzeby budowy magazynu cementu, to magazyn ten będzie zabezpieczony przed wilgocią i odporny na pogodę oraz dobrze oświetlony i wentylowany. Jeżeli cement będzie dostarczany w workach, to nie będą one układane bezpośrednio na posadzce, ale na drewnianych podstawach lub innych elementach pozwalających na swobodny obieg powietrza wokół worków.</w:t>
      </w:r>
    </w:p>
    <w:p w14:paraId="3260C4B8"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Wykonawca podejmie wszelkie konieczne starania by zabezpieczyć różne rodzaje cementu przed przypadkowym zmieszaniem. W przypadku zaistnienia takiej sytuacji cały cement, którego to dotyczy zostanie usunięty z placu budowy i nie będzie wykorzystywany w jakiejkolwiek części prac.</w:t>
      </w:r>
    </w:p>
    <w:p w14:paraId="456799F0"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Kruszywa będą składowane w taki sposób, by mieszanie się różnych frakcji nie miało miejsca, szczególnie zaś z glebą posadowienia. Użycie kruszyw, które były przechowywane bezpośrednio na ziemi nie jest dozwolone.</w:t>
      </w:r>
    </w:p>
    <w:p w14:paraId="328976E3" w14:textId="77777777" w:rsidR="003E1AEF" w:rsidRPr="00A4151E" w:rsidRDefault="003E1AEF" w:rsidP="003E1AEF">
      <w:pPr>
        <w:pStyle w:val="Nagwek4"/>
        <w:keepLines w:val="0"/>
        <w:tabs>
          <w:tab w:val="clear" w:pos="851"/>
          <w:tab w:val="left" w:pos="709"/>
        </w:tabs>
        <w:spacing w:before="0" w:after="120" w:line="240" w:lineRule="auto"/>
        <w:ind w:left="709" w:hanging="709"/>
        <w:contextualSpacing w:val="0"/>
      </w:pPr>
      <w:bookmarkStart w:id="137" w:name="_Toc353875523"/>
      <w:bookmarkStart w:id="138" w:name="_Toc339023421"/>
      <w:bookmarkStart w:id="139" w:name="_Toc191569804"/>
      <w:r w:rsidRPr="00A4151E">
        <w:t>Części zamienne</w:t>
      </w:r>
      <w:bookmarkEnd w:id="137"/>
      <w:bookmarkEnd w:id="138"/>
      <w:bookmarkEnd w:id="139"/>
    </w:p>
    <w:p w14:paraId="5EA2AF1D" w14:textId="338A3001"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Wykonawca dostarczając urządzenia i sprzęt mobilny, sporządzi wykazy tych części zamiennych i eksploatacyjnych ze wskazaniem ich dostawcy, które są niezbędne do normalnej eksploatacji i/lub często podlegają wymianie.</w:t>
      </w:r>
      <w:r w:rsidR="00F77141">
        <w:rPr>
          <w:rFonts w:eastAsia="Calibri" w:cs="DejaVu Sans Condensed"/>
          <w:color w:val="000000"/>
          <w:sz w:val="20"/>
          <w:szCs w:val="20"/>
        </w:rPr>
        <w:t xml:space="preserve"> W wykazie części eksploatacyjnych (części zużywających się) Wykonawca wskaże przewidywany okres eksploatacyjny części. Części nie wymienione w wykazie części eksploatacyjnych będą podlegały gwarancji.</w:t>
      </w:r>
      <w:bookmarkStart w:id="140" w:name="_GoBack"/>
      <w:bookmarkEnd w:id="140"/>
    </w:p>
    <w:p w14:paraId="2224E4C5" w14:textId="77777777" w:rsidR="003E1AEF" w:rsidRPr="00A4151E" w:rsidRDefault="003E1AEF" w:rsidP="003E1AEF">
      <w:pPr>
        <w:pStyle w:val="Nagwek4"/>
        <w:keepLines w:val="0"/>
        <w:tabs>
          <w:tab w:val="clear" w:pos="851"/>
          <w:tab w:val="left" w:pos="709"/>
        </w:tabs>
        <w:spacing w:before="0" w:after="120" w:line="240" w:lineRule="auto"/>
        <w:ind w:left="709" w:hanging="709"/>
        <w:contextualSpacing w:val="0"/>
      </w:pPr>
      <w:bookmarkStart w:id="141" w:name="_Toc353875524"/>
      <w:bookmarkStart w:id="142" w:name="_Toc339023422"/>
      <w:bookmarkStart w:id="143" w:name="_Toc191569805"/>
      <w:bookmarkStart w:id="144" w:name="_Toc59858829"/>
      <w:bookmarkStart w:id="145" w:name="_Toc52423941"/>
      <w:bookmarkStart w:id="146" w:name="_Toc52423548"/>
      <w:bookmarkStart w:id="147" w:name="_Toc50879408"/>
      <w:bookmarkStart w:id="148" w:name="_Toc50775686"/>
      <w:r w:rsidRPr="00A4151E">
        <w:t>Instrukcje obsługi</w:t>
      </w:r>
      <w:bookmarkEnd w:id="141"/>
      <w:bookmarkEnd w:id="142"/>
      <w:bookmarkEnd w:id="143"/>
      <w:bookmarkEnd w:id="144"/>
      <w:bookmarkEnd w:id="145"/>
      <w:bookmarkEnd w:id="146"/>
      <w:bookmarkEnd w:id="147"/>
      <w:bookmarkEnd w:id="148"/>
    </w:p>
    <w:p w14:paraId="7C692F5B"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Wykonawca dostarczy Zamawiającemu, w okresie nie późniejszym niż dwa tygodnie przed rozpoczęciem prób końcowych, dwie kopie robocze wymaganych dokumentów: Instrukcji Obsługi w polskiej wersji językowej.</w:t>
      </w:r>
    </w:p>
    <w:p w14:paraId="6A4AB56F"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Wszelkie poprawki polegające na dodaniu, zmianie lub usunięciu fragmentów tekstu, wprowadzone na żądanie Zamawiającego na skutek doświadczeń nabytych w fazie rozruchu i obsługi urządzeń, zostaną dołączone do każdego z sześciu egzemplarzy instrukcji obsługi jako dodatek bądź strony do wymiany. Poprawki te nie będą podlegały dodatkowej zapłacie.</w:t>
      </w:r>
    </w:p>
    <w:p w14:paraId="4F1F5B6F" w14:textId="77777777" w:rsidR="003E1AEF" w:rsidRPr="00A4151E" w:rsidRDefault="003E1AEF" w:rsidP="003E1AEF">
      <w:pPr>
        <w:spacing w:after="60" w:line="276" w:lineRule="auto"/>
        <w:rPr>
          <w:rFonts w:eastAsia="Calibri" w:cs="DejaVu Sans Condensed"/>
          <w:color w:val="000000"/>
          <w:sz w:val="20"/>
          <w:szCs w:val="20"/>
        </w:rPr>
      </w:pPr>
      <w:r w:rsidRPr="00A4151E">
        <w:rPr>
          <w:rFonts w:eastAsia="Calibri" w:cs="DejaVu Sans Condensed"/>
          <w:color w:val="000000"/>
          <w:sz w:val="20"/>
          <w:szCs w:val="20"/>
        </w:rPr>
        <w:t>Przygotowane instrukcje obsługi muszą przynajmniej zawierać:</w:t>
      </w:r>
    </w:p>
    <w:p w14:paraId="010391B0" w14:textId="77777777" w:rsidR="003E1AEF" w:rsidRPr="00A4151E" w:rsidRDefault="003E1AEF" w:rsidP="00BF13C1">
      <w:pPr>
        <w:numPr>
          <w:ilvl w:val="0"/>
          <w:numId w:val="10"/>
        </w:numPr>
        <w:tabs>
          <w:tab w:val="clear" w:pos="851"/>
          <w:tab w:val="left" w:pos="709"/>
        </w:tabs>
        <w:spacing w:line="276" w:lineRule="auto"/>
        <w:ind w:left="714" w:hanging="357"/>
        <w:contextualSpacing w:val="0"/>
        <w:rPr>
          <w:rFonts w:eastAsia="Calibri" w:cs="DejaVu Sans Condensed"/>
          <w:color w:val="000000"/>
          <w:sz w:val="20"/>
          <w:szCs w:val="20"/>
        </w:rPr>
      </w:pPr>
      <w:r w:rsidRPr="00A4151E">
        <w:rPr>
          <w:rFonts w:eastAsia="Calibri" w:cs="DejaVu Sans Condensed"/>
          <w:color w:val="000000"/>
          <w:sz w:val="20"/>
          <w:szCs w:val="20"/>
        </w:rPr>
        <w:t>listę dostarczonego wyposażenia z podaną nazwą producenta, numerem seryjnym i katalogowym urządzenia,</w:t>
      </w:r>
    </w:p>
    <w:p w14:paraId="00F8B0AF" w14:textId="77777777" w:rsidR="003E1AEF" w:rsidRPr="00A4151E" w:rsidRDefault="003E1AEF" w:rsidP="00BF13C1">
      <w:pPr>
        <w:numPr>
          <w:ilvl w:val="0"/>
          <w:numId w:val="10"/>
        </w:numPr>
        <w:tabs>
          <w:tab w:val="clear" w:pos="851"/>
          <w:tab w:val="left" w:pos="709"/>
        </w:tabs>
        <w:spacing w:line="276" w:lineRule="auto"/>
        <w:ind w:left="714" w:hanging="357"/>
        <w:contextualSpacing w:val="0"/>
        <w:rPr>
          <w:rFonts w:eastAsia="Calibri" w:cs="DejaVu Sans Condensed"/>
          <w:color w:val="000000"/>
          <w:sz w:val="20"/>
          <w:szCs w:val="20"/>
        </w:rPr>
      </w:pPr>
      <w:r w:rsidRPr="00A4151E">
        <w:rPr>
          <w:rFonts w:eastAsia="Calibri" w:cs="DejaVu Sans Condensed"/>
          <w:color w:val="000000"/>
          <w:sz w:val="20"/>
          <w:szCs w:val="20"/>
        </w:rPr>
        <w:t>listę narzędzi i substancji konserwujących, zalecanych smarów i ich zamienników.</w:t>
      </w:r>
    </w:p>
    <w:p w14:paraId="5F9ECF56" w14:textId="77777777" w:rsidR="003E1AEF" w:rsidRPr="00A4151E" w:rsidRDefault="003E1AEF" w:rsidP="003E1AEF">
      <w:pPr>
        <w:pStyle w:val="Nagwek4"/>
        <w:keepLines w:val="0"/>
        <w:tabs>
          <w:tab w:val="clear" w:pos="851"/>
          <w:tab w:val="left" w:pos="709"/>
        </w:tabs>
        <w:spacing w:before="0" w:after="120" w:line="240" w:lineRule="auto"/>
        <w:ind w:left="709" w:hanging="709"/>
        <w:contextualSpacing w:val="0"/>
      </w:pPr>
      <w:bookmarkStart w:id="149" w:name="_Toc353875525"/>
      <w:bookmarkStart w:id="150" w:name="_Toc339023431"/>
      <w:r w:rsidRPr="00A4151E">
        <w:t>Zabezpieczenie placu budowy</w:t>
      </w:r>
      <w:bookmarkEnd w:id="149"/>
      <w:bookmarkEnd w:id="150"/>
    </w:p>
    <w:p w14:paraId="6A85108F"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Wykonawca zabezpieczy w sposób wystarczający wszystkie obiekty przed dostępem osób nieupoważnionych. Wykonawca zapewni wszystkie roboty tymczasowe jak drogi, przejścia, kładki nad wykopami, osłony i ogrodzenia, znaki i światła sygnalizacji ruchu oraz wszelkie inne budowle i urządzenia, które mogą być konieczne dla wygody i ochrony właścicieli i użytkowników przyległych do budowy terenów, lokalnej społeczności i innych osób.</w:t>
      </w:r>
    </w:p>
    <w:p w14:paraId="0DD92847" w14:textId="77777777" w:rsidR="003E1AEF" w:rsidRPr="00A4151E" w:rsidRDefault="003E1AEF" w:rsidP="003E1AEF">
      <w:pPr>
        <w:pStyle w:val="Nagwek4"/>
        <w:keepLines w:val="0"/>
        <w:tabs>
          <w:tab w:val="clear" w:pos="851"/>
          <w:tab w:val="left" w:pos="709"/>
        </w:tabs>
        <w:spacing w:before="0" w:after="120" w:line="240" w:lineRule="auto"/>
        <w:ind w:left="709" w:hanging="709"/>
        <w:contextualSpacing w:val="0"/>
      </w:pPr>
      <w:bookmarkStart w:id="151" w:name="_Toc353875526"/>
      <w:r w:rsidRPr="00A4151E">
        <w:t xml:space="preserve">Ochrona środowiska w czasie wykonywania </w:t>
      </w:r>
      <w:bookmarkEnd w:id="151"/>
      <w:r w:rsidRPr="00A4151E">
        <w:t>robót</w:t>
      </w:r>
    </w:p>
    <w:p w14:paraId="5EEAD59A" w14:textId="77777777" w:rsidR="003E1AEF" w:rsidRPr="00A4151E" w:rsidRDefault="003E1AEF" w:rsidP="003E1AEF">
      <w:pPr>
        <w:spacing w:after="60" w:line="276" w:lineRule="auto"/>
        <w:rPr>
          <w:rFonts w:eastAsia="Calibri" w:cs="DejaVu Sans Condensed"/>
          <w:color w:val="000000"/>
          <w:sz w:val="20"/>
          <w:szCs w:val="20"/>
        </w:rPr>
      </w:pPr>
      <w:r w:rsidRPr="00A4151E">
        <w:rPr>
          <w:rFonts w:eastAsia="Calibri" w:cs="DejaVu Sans Condensed"/>
          <w:color w:val="000000"/>
          <w:sz w:val="20"/>
          <w:szCs w:val="20"/>
        </w:rPr>
        <w:t>Wykonawca ma obowiązek stosować w czasie robót wszelkie przepisy dotyczące ochrony środowiska. Wykonawca:</w:t>
      </w:r>
    </w:p>
    <w:p w14:paraId="72115C6B" w14:textId="77777777" w:rsidR="003E1AEF" w:rsidRPr="00A4151E" w:rsidRDefault="003E1AEF" w:rsidP="00BF13C1">
      <w:pPr>
        <w:numPr>
          <w:ilvl w:val="0"/>
          <w:numId w:val="11"/>
        </w:numPr>
        <w:tabs>
          <w:tab w:val="clear" w:pos="851"/>
          <w:tab w:val="left" w:pos="709"/>
        </w:tabs>
        <w:spacing w:line="276" w:lineRule="auto"/>
        <w:ind w:left="714" w:hanging="357"/>
        <w:contextualSpacing w:val="0"/>
        <w:rPr>
          <w:rFonts w:eastAsia="Calibri" w:cs="DejaVu Sans Condensed"/>
          <w:color w:val="000000"/>
          <w:sz w:val="20"/>
          <w:szCs w:val="20"/>
        </w:rPr>
      </w:pPr>
      <w:r w:rsidRPr="00A4151E">
        <w:rPr>
          <w:rFonts w:eastAsia="Calibri" w:cs="DejaVu Sans Condensed"/>
          <w:color w:val="000000"/>
          <w:sz w:val="20"/>
          <w:szCs w:val="20"/>
        </w:rPr>
        <w:t>będzie utrzymywać plac budowy i wykopy w stanie bez wody stojącej,</w:t>
      </w:r>
    </w:p>
    <w:p w14:paraId="1F136F28" w14:textId="77777777" w:rsidR="003E1AEF" w:rsidRPr="00A4151E" w:rsidRDefault="003E1AEF" w:rsidP="00BF13C1">
      <w:pPr>
        <w:numPr>
          <w:ilvl w:val="0"/>
          <w:numId w:val="11"/>
        </w:numPr>
        <w:tabs>
          <w:tab w:val="clear" w:pos="851"/>
          <w:tab w:val="left" w:pos="709"/>
        </w:tabs>
        <w:spacing w:line="276" w:lineRule="auto"/>
        <w:ind w:left="714" w:hanging="357"/>
        <w:contextualSpacing w:val="0"/>
        <w:rPr>
          <w:rFonts w:eastAsia="Calibri" w:cs="DejaVu Sans Condensed"/>
          <w:color w:val="000000"/>
          <w:sz w:val="20"/>
          <w:szCs w:val="20"/>
        </w:rPr>
      </w:pPr>
      <w:r w:rsidRPr="00A4151E">
        <w:rPr>
          <w:rFonts w:eastAsia="Calibri" w:cs="DejaVu Sans Condensed"/>
          <w:color w:val="000000"/>
          <w:sz w:val="20"/>
          <w:szCs w:val="20"/>
        </w:rPr>
        <w:t>będzie stosować przepisy i normy dotyczące ochrony środowiska na terenie budowy oraz ograniczać uciążliwości wynikające z robót, jak hałas, pylenie itp.,</w:t>
      </w:r>
    </w:p>
    <w:p w14:paraId="479C15CA" w14:textId="77777777" w:rsidR="003E1AEF" w:rsidRPr="00A4151E" w:rsidRDefault="003E1AEF" w:rsidP="00BF13C1">
      <w:pPr>
        <w:numPr>
          <w:ilvl w:val="0"/>
          <w:numId w:val="11"/>
        </w:numPr>
        <w:tabs>
          <w:tab w:val="clear" w:pos="851"/>
          <w:tab w:val="left" w:pos="709"/>
        </w:tabs>
        <w:spacing w:line="276" w:lineRule="auto"/>
        <w:ind w:left="714" w:hanging="357"/>
        <w:contextualSpacing w:val="0"/>
        <w:rPr>
          <w:rFonts w:eastAsia="Calibri" w:cs="DejaVu Sans Condensed"/>
          <w:color w:val="000000"/>
          <w:sz w:val="20"/>
          <w:szCs w:val="20"/>
        </w:rPr>
      </w:pPr>
      <w:r w:rsidRPr="00A4151E">
        <w:rPr>
          <w:rFonts w:eastAsia="Calibri" w:cs="DejaVu Sans Condensed"/>
          <w:color w:val="000000"/>
          <w:sz w:val="20"/>
          <w:szCs w:val="20"/>
        </w:rPr>
        <w:t>w okresach bezdeszczowych będzie zraszał sypkie materiały budowlane składowane w pryzmach (kruszywa), aby ograniczyć ich pylenie,</w:t>
      </w:r>
    </w:p>
    <w:p w14:paraId="49FCD26E" w14:textId="77777777" w:rsidR="003E1AEF" w:rsidRPr="00A4151E" w:rsidRDefault="003E1AEF" w:rsidP="00BF13C1">
      <w:pPr>
        <w:numPr>
          <w:ilvl w:val="0"/>
          <w:numId w:val="11"/>
        </w:numPr>
        <w:tabs>
          <w:tab w:val="clear" w:pos="851"/>
          <w:tab w:val="left" w:pos="709"/>
        </w:tabs>
        <w:spacing w:after="100" w:line="276" w:lineRule="auto"/>
        <w:contextualSpacing w:val="0"/>
        <w:rPr>
          <w:rFonts w:eastAsia="Calibri" w:cs="DejaVu Sans Condensed"/>
          <w:color w:val="000000"/>
          <w:sz w:val="20"/>
          <w:szCs w:val="20"/>
        </w:rPr>
      </w:pPr>
      <w:r w:rsidRPr="00A4151E">
        <w:rPr>
          <w:rFonts w:eastAsia="Calibri" w:cs="DejaVu Sans Condensed"/>
          <w:color w:val="000000"/>
          <w:sz w:val="20"/>
          <w:szCs w:val="20"/>
        </w:rPr>
        <w:lastRenderedPageBreak/>
        <w:t>zabezpieczy środowisko przed wyciekami substancji ropopochodnych z maszyn budowlanych, poprzez przygotowanie stanowiska z zestawem sorbentów w pobliżu miejsca przeznaczonego na parking maszyn na zapleczu budowy, parking pojazdów, miejsca ewentualnych napraw, tankowania, uzupełniania płynów musi zostać uszczelnione np. folią PEHD.</w:t>
      </w:r>
    </w:p>
    <w:p w14:paraId="03219CF5" w14:textId="77777777" w:rsidR="003E1AEF" w:rsidRPr="00A4151E" w:rsidRDefault="003E1AEF" w:rsidP="003E1AEF">
      <w:pPr>
        <w:tabs>
          <w:tab w:val="left" w:pos="709"/>
        </w:tabs>
        <w:spacing w:after="100" w:line="276" w:lineRule="auto"/>
        <w:rPr>
          <w:rFonts w:eastAsia="Calibri" w:cs="DejaVu Sans Condensed"/>
          <w:color w:val="000000"/>
          <w:sz w:val="20"/>
          <w:szCs w:val="20"/>
        </w:rPr>
      </w:pPr>
      <w:r w:rsidRPr="00A4151E">
        <w:rPr>
          <w:rFonts w:eastAsia="Calibri" w:cs="DejaVu Sans Condensed"/>
          <w:color w:val="000000"/>
          <w:sz w:val="20"/>
          <w:szCs w:val="20"/>
        </w:rPr>
        <w:t>Ponadto wszystkie odpady powstające w związku z budową Wykonawca zobowiązany jest zagospodarować w sposób zgodny z obowiązującymi przepisami, w szczególności ustawą z dnia 14 grudnia 2012 r. o odpadach (</w:t>
      </w:r>
      <w:r w:rsidRPr="00A4151E">
        <w:rPr>
          <w:rFonts w:cs="Calibri"/>
          <w:sz w:val="20"/>
          <w:szCs w:val="20"/>
        </w:rPr>
        <w:t xml:space="preserve">Dz. U. z 2016 poz. 1987) - </w:t>
      </w:r>
      <w:r w:rsidRPr="00A4151E">
        <w:rPr>
          <w:rFonts w:eastAsia="Calibri" w:cs="DejaVu Sans Condensed"/>
          <w:color w:val="000000"/>
          <w:sz w:val="20"/>
          <w:szCs w:val="20"/>
        </w:rPr>
        <w:t>w szczególności dotyczy to gleby i innych materiałów wydobytych w trakcie robót budowlanych, w przypadku gdy materiał ten nie zostanie wykorzystany do celów budowlanych w stanie naturalnym na terenie, na którym został wydobyty (np. zostanie wywieziony poza teren budowy). W takim przypadku glebę tę należy traktować jako odpad i stosować przepisy w tym zakresie obowiązujące.</w:t>
      </w:r>
    </w:p>
    <w:p w14:paraId="3B8F120F" w14:textId="77777777" w:rsidR="003E1AEF" w:rsidRPr="00A4151E" w:rsidRDefault="003E1AEF" w:rsidP="003E1AEF">
      <w:pPr>
        <w:pStyle w:val="Nagwek4"/>
        <w:keepLines w:val="0"/>
        <w:tabs>
          <w:tab w:val="clear" w:pos="851"/>
          <w:tab w:val="left" w:pos="709"/>
        </w:tabs>
        <w:spacing w:before="0" w:after="120" w:line="240" w:lineRule="auto"/>
        <w:ind w:left="709" w:hanging="709"/>
        <w:contextualSpacing w:val="0"/>
      </w:pPr>
      <w:bookmarkStart w:id="152" w:name="Ochrona_ppoż"/>
      <w:bookmarkStart w:id="153" w:name="_Toc339023433"/>
      <w:bookmarkStart w:id="154" w:name="_Toc353875527"/>
      <w:bookmarkEnd w:id="152"/>
      <w:r w:rsidRPr="00A4151E">
        <w:t xml:space="preserve">Ochrona </w:t>
      </w:r>
      <w:bookmarkEnd w:id="153"/>
      <w:r w:rsidRPr="00A4151E">
        <w:t>ppoż</w:t>
      </w:r>
      <w:bookmarkEnd w:id="154"/>
      <w:r w:rsidRPr="00A4151E">
        <w:t>.</w:t>
      </w:r>
    </w:p>
    <w:p w14:paraId="7AB4A5FC"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Wykonawca będzie przestrzegał przepisów ochrony przeciwpożarowej. Wykonawca będzie utrzymywał sprawny sprzęt ppoż. wymagany przez odpowiednie przepisy na terenie placu budowy, w biurze, magazynach oraz na maszynach i pojazdach. Magazynowanie materiałów łatwopalnych będzie zgodne z odpowiednimi przepisami.</w:t>
      </w:r>
    </w:p>
    <w:p w14:paraId="7F50B1E6" w14:textId="77777777" w:rsidR="003E1AEF" w:rsidRPr="00A4151E" w:rsidRDefault="003E1AEF" w:rsidP="003E1AEF">
      <w:pPr>
        <w:pStyle w:val="Nagwek4"/>
        <w:keepLines w:val="0"/>
        <w:tabs>
          <w:tab w:val="clear" w:pos="851"/>
          <w:tab w:val="left" w:pos="709"/>
        </w:tabs>
        <w:spacing w:before="0" w:after="120" w:line="240" w:lineRule="auto"/>
        <w:ind w:left="709" w:hanging="709"/>
        <w:contextualSpacing w:val="0"/>
      </w:pPr>
      <w:bookmarkStart w:id="155" w:name="_Toc353875528"/>
      <w:bookmarkStart w:id="156" w:name="_Toc339023434"/>
      <w:r w:rsidRPr="00A4151E">
        <w:t>Ochrona stanu technicznego własności obcej</w:t>
      </w:r>
      <w:bookmarkEnd w:id="155"/>
      <w:bookmarkEnd w:id="156"/>
    </w:p>
    <w:p w14:paraId="55C5C069"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Wykonawca odpowiada za ochronę obcych instalacji nad i pod powierzchnią ziemi. Wykonawca zapewni właściwe oznaczenie i zabezpieczenie przed uszkodzeniami tych instalacji w czasie trwania robót. Koszty naprawienia uszkodzonych instalacji podziemnych i naziemnych widocznych na mapach geodezyjnych obciążają Wykonawcę. Zakres zabezpieczeń instalacji winien być przedstawiony do zatwierdzenia przez Zamawiającego oraz winien spełniać wszystkie istniejące w tym zakresie przepisy.</w:t>
      </w:r>
    </w:p>
    <w:p w14:paraId="1E735FBA" w14:textId="77777777" w:rsidR="003E1AEF" w:rsidRPr="00A4151E" w:rsidRDefault="003E1AEF" w:rsidP="003E1AEF">
      <w:pPr>
        <w:pStyle w:val="Nagwek4"/>
        <w:keepLines w:val="0"/>
        <w:tabs>
          <w:tab w:val="clear" w:pos="851"/>
          <w:tab w:val="left" w:pos="709"/>
        </w:tabs>
        <w:spacing w:before="0" w:after="120" w:line="240" w:lineRule="auto"/>
        <w:ind w:left="709" w:hanging="709"/>
        <w:contextualSpacing w:val="0"/>
      </w:pPr>
      <w:bookmarkStart w:id="157" w:name="_Toc353875529"/>
      <w:bookmarkStart w:id="158" w:name="_Toc339023436"/>
      <w:r w:rsidRPr="00A4151E">
        <w:t>Bezpieczeństwo i higiena pracy</w:t>
      </w:r>
      <w:bookmarkEnd w:id="157"/>
      <w:bookmarkEnd w:id="158"/>
    </w:p>
    <w:p w14:paraId="4B2C2568"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Przez cały czas prowadzenia prac budowlano-montażowych Wykonawca zapewni i będzie utrzymywał w ramach umowy odpowiednie warunki ochrony mające na celu zabezpieczenie życia, zdrowia osób wykonujących swoje obowiązki w ramach umowy, jak również osób postronnych, nie mających związku z budową.</w:t>
      </w:r>
    </w:p>
    <w:p w14:paraId="77A3E184" w14:textId="77777777" w:rsidR="003E1AEF" w:rsidRPr="00A4151E" w:rsidRDefault="003E1AEF" w:rsidP="003E1AEF">
      <w:pPr>
        <w:pStyle w:val="Nagwek4"/>
        <w:keepLines w:val="0"/>
        <w:tabs>
          <w:tab w:val="clear" w:pos="851"/>
          <w:tab w:val="left" w:pos="709"/>
        </w:tabs>
        <w:spacing w:before="0" w:after="120" w:line="240" w:lineRule="auto"/>
        <w:ind w:left="709" w:hanging="709"/>
        <w:contextualSpacing w:val="0"/>
      </w:pPr>
      <w:bookmarkStart w:id="159" w:name="_Toc353875530"/>
      <w:bookmarkStart w:id="160" w:name="_Toc339023437"/>
      <w:r w:rsidRPr="00A4151E">
        <w:t>Porządkowanie terenu</w:t>
      </w:r>
      <w:bookmarkEnd w:id="159"/>
      <w:bookmarkEnd w:id="160"/>
    </w:p>
    <w:p w14:paraId="650F83E1"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Po zakończeniu prac grunt, ogrodzenia i jakiekolwiek budowle, w których spowodowano zmiany, muszą zostać przywrócone do stanu wcześniejszego. Cała nadwyżka ziemi wynikająca z robót ziemnych, odpady, narzędzia, osprzęt muszą zostać usunięte, z każdej części prac, niezwłocznie po jej ukończeniu. Każda ukończona część prac musi zostać pozostawiona w stanie uporządkowanym.</w:t>
      </w:r>
    </w:p>
    <w:p w14:paraId="1F434367"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Po zakończeniu prac budowlanych wszelkie pozostałe i niezużyte materiały budowlane zostaną całkowicie usunięte w sposób nie powodujący jakichkolwiek uszkodzeń wtórnych wykończonych powierzchni. Wykonane obiekty zostaną pozostawione w stanie uporządkowanym i sprzątniętym, a wszystkie powierzchnie zostaną oczyszczone.</w:t>
      </w:r>
    </w:p>
    <w:p w14:paraId="727D9923" w14:textId="77777777" w:rsidR="003E1AEF" w:rsidRPr="00A4151E" w:rsidRDefault="003E1AEF" w:rsidP="003E1AEF">
      <w:pPr>
        <w:pStyle w:val="Nagwek3"/>
        <w:keepLines w:val="0"/>
        <w:tabs>
          <w:tab w:val="clear" w:pos="851"/>
          <w:tab w:val="left" w:pos="709"/>
        </w:tabs>
        <w:spacing w:before="0" w:line="276" w:lineRule="auto"/>
        <w:ind w:hanging="716"/>
        <w:contextualSpacing w:val="0"/>
      </w:pPr>
      <w:bookmarkStart w:id="161" w:name="_Toc339023439"/>
      <w:bookmarkStart w:id="162" w:name="_Toc353875533"/>
      <w:bookmarkStart w:id="163" w:name="_Toc514707047"/>
      <w:r w:rsidRPr="00A4151E">
        <w:t>Wymagania dotyczące przygotowania terenu budowy</w:t>
      </w:r>
      <w:bookmarkEnd w:id="161"/>
      <w:bookmarkEnd w:id="162"/>
      <w:bookmarkEnd w:id="163"/>
    </w:p>
    <w:p w14:paraId="5768C1EF" w14:textId="77777777" w:rsidR="003E1AEF" w:rsidRPr="00A4151E" w:rsidRDefault="003E1AEF" w:rsidP="003E1AEF">
      <w:pPr>
        <w:spacing w:after="100" w:line="312" w:lineRule="auto"/>
        <w:rPr>
          <w:rFonts w:eastAsia="Calibri" w:cs="DejaVu Sans Condensed"/>
          <w:color w:val="000000"/>
          <w:sz w:val="20"/>
          <w:szCs w:val="20"/>
        </w:rPr>
      </w:pPr>
      <w:r w:rsidRPr="00A4151E">
        <w:rPr>
          <w:rFonts w:eastAsia="Calibri" w:cs="DejaVu Sans Condensed"/>
          <w:color w:val="000000"/>
          <w:sz w:val="20"/>
          <w:szCs w:val="20"/>
        </w:rPr>
        <w:t>Zamawiający posiada prawo dysponowania terenem pod inwestycję i przekaże je Wykonawcy.</w:t>
      </w:r>
      <w:bookmarkStart w:id="164" w:name="_Toc191618462"/>
      <w:r w:rsidRPr="00A4151E">
        <w:rPr>
          <w:rFonts w:eastAsia="Calibri" w:cs="DejaVu Sans Condensed"/>
          <w:color w:val="000000"/>
          <w:sz w:val="20"/>
          <w:szCs w:val="20"/>
        </w:rPr>
        <w:t xml:space="preserve"> </w:t>
      </w:r>
      <w:r>
        <w:rPr>
          <w:rFonts w:eastAsia="Calibri" w:cs="DejaVu Sans Condensed"/>
          <w:color w:val="000000"/>
          <w:sz w:val="20"/>
          <w:szCs w:val="20"/>
        </w:rPr>
        <w:t>Nie przewiduje się konieczności realizacji prac ziemnych ani innego sposobu przygotowania terenu na placu budowy</w:t>
      </w:r>
      <w:r w:rsidRPr="00A4151E">
        <w:rPr>
          <w:rFonts w:eastAsia="Calibri" w:cs="DejaVu Sans Condensed"/>
          <w:color w:val="000000"/>
          <w:sz w:val="20"/>
          <w:szCs w:val="20"/>
        </w:rPr>
        <w:t>.</w:t>
      </w:r>
    </w:p>
    <w:p w14:paraId="68E4CF27" w14:textId="77777777" w:rsidR="003E1AEF" w:rsidRPr="00A4151E" w:rsidRDefault="003E1AEF" w:rsidP="003E1AEF">
      <w:pPr>
        <w:pStyle w:val="Nagwek4"/>
        <w:keepLines w:val="0"/>
        <w:tabs>
          <w:tab w:val="clear" w:pos="851"/>
          <w:tab w:val="left" w:pos="709"/>
        </w:tabs>
        <w:spacing w:before="0" w:after="120" w:line="240" w:lineRule="auto"/>
        <w:ind w:left="709" w:hanging="709"/>
        <w:contextualSpacing w:val="0"/>
      </w:pPr>
      <w:bookmarkStart w:id="165" w:name="_Toc353875534"/>
      <w:bookmarkEnd w:id="164"/>
      <w:r w:rsidRPr="00A4151E">
        <w:t>Zaplecze budowy</w:t>
      </w:r>
      <w:bookmarkEnd w:id="165"/>
    </w:p>
    <w:p w14:paraId="2CEC0980"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Wykonawca urządzi zaplecza budowy na własny koszt i w miejscach, do którego będzie posiadał tytuł prawny lub inne prawo dysponowania.</w:t>
      </w:r>
    </w:p>
    <w:p w14:paraId="7635306A" w14:textId="77777777" w:rsidR="003E1AEF" w:rsidRPr="00A4151E" w:rsidRDefault="003E1AEF" w:rsidP="003E1AEF">
      <w:pPr>
        <w:pStyle w:val="Nagwek4"/>
        <w:keepLines w:val="0"/>
        <w:tabs>
          <w:tab w:val="clear" w:pos="851"/>
          <w:tab w:val="left" w:pos="709"/>
        </w:tabs>
        <w:spacing w:before="0" w:after="120" w:line="240" w:lineRule="auto"/>
        <w:ind w:left="709" w:hanging="709"/>
        <w:contextualSpacing w:val="0"/>
      </w:pPr>
      <w:bookmarkStart w:id="166" w:name="_Toc339023456"/>
      <w:bookmarkStart w:id="167" w:name="_Toc191618474"/>
      <w:bookmarkStart w:id="168" w:name="_Toc353875535"/>
      <w:r w:rsidRPr="00A4151E">
        <w:t xml:space="preserve">Ubrania ochronne </w:t>
      </w:r>
      <w:bookmarkEnd w:id="166"/>
      <w:bookmarkEnd w:id="167"/>
      <w:r w:rsidRPr="00A4151E">
        <w:t>personelu Wykonawcy</w:t>
      </w:r>
      <w:bookmarkEnd w:id="168"/>
    </w:p>
    <w:p w14:paraId="718F4632"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Robotnicy i personel techniczny przebywający stale na terenie budowy powinni używać odpowiednich i schludnych roboczych uniformów lub kombinezonów w odpowiednim stanie. Zamawiający będzie kontrolował przestrzeganie tego wymogu, będzie również miał prawo do odsunięcia od robót pracowników nie spełniających ww. warunków do momentu ich spełnienia.</w:t>
      </w:r>
    </w:p>
    <w:p w14:paraId="2084D764" w14:textId="77777777" w:rsidR="003E1AEF" w:rsidRPr="00A4151E" w:rsidRDefault="003E1AEF" w:rsidP="003E1AEF">
      <w:pPr>
        <w:pStyle w:val="Nagwek4"/>
        <w:keepLines w:val="0"/>
        <w:tabs>
          <w:tab w:val="clear" w:pos="851"/>
          <w:tab w:val="left" w:pos="709"/>
        </w:tabs>
        <w:spacing w:before="0" w:after="120" w:line="240" w:lineRule="auto"/>
        <w:ind w:left="709" w:hanging="709"/>
        <w:contextualSpacing w:val="0"/>
      </w:pPr>
      <w:bookmarkStart w:id="169" w:name="_Toc353875537"/>
      <w:bookmarkStart w:id="170" w:name="_Toc339023448"/>
      <w:r w:rsidRPr="00A4151E">
        <w:lastRenderedPageBreak/>
        <w:t>Istniejące instalacje</w:t>
      </w:r>
      <w:bookmarkEnd w:id="169"/>
      <w:bookmarkEnd w:id="170"/>
    </w:p>
    <w:p w14:paraId="2347C81C"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 xml:space="preserve">Wykonawca uzgodni z 5-dniowym wyprzedzeniem zamiar prowadzenia robót na istniejących sieciach mediów z ich gestorami oraz zawiadomi o tym Zamawiającego. </w:t>
      </w:r>
    </w:p>
    <w:p w14:paraId="13D4972B"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W przypadku, gdy dojdzie do uszkodzenia jakiejkolwiek istniejącej infrastruktury, Wykonawca niezwłocznie usunie awarię na własny koszt. Jeżeli Wykonawca nie usunie uszkodzenia w ciągu 1 dnia, Zamawiający może zlecić wykonanie zastępcze naprawy, obciążając ich kosztami Wykonawcę.</w:t>
      </w:r>
    </w:p>
    <w:p w14:paraId="5DB7FA8D" w14:textId="77777777" w:rsidR="003E1AEF" w:rsidRPr="00A4151E" w:rsidRDefault="003E1AEF" w:rsidP="003E1AEF">
      <w:pPr>
        <w:pStyle w:val="Nagwek4"/>
        <w:keepLines w:val="0"/>
        <w:tabs>
          <w:tab w:val="clear" w:pos="851"/>
          <w:tab w:val="left" w:pos="709"/>
        </w:tabs>
        <w:spacing w:before="0" w:after="120" w:line="240" w:lineRule="auto"/>
        <w:ind w:left="709" w:hanging="709"/>
        <w:contextualSpacing w:val="0"/>
      </w:pPr>
      <w:bookmarkStart w:id="171" w:name="_Toc353875538"/>
      <w:bookmarkStart w:id="172" w:name="_Toc339023458"/>
      <w:bookmarkStart w:id="173" w:name="_Toc191618477"/>
      <w:r w:rsidRPr="00A4151E">
        <w:t>Organizacja ruchu</w:t>
      </w:r>
      <w:bookmarkEnd w:id="171"/>
      <w:bookmarkEnd w:id="172"/>
      <w:bookmarkEnd w:id="173"/>
    </w:p>
    <w:p w14:paraId="7613DA52"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W miejscach, w których prowadzone roboty będą utrudniały ruch drogowy (kołowy i/lub pieszy) Wykonawca zobowiązany jest do zorganizowania ruchu drogowego wg uzgodnionego projektu organizacji ruchu. Wykonawca wykona oznakowania i zabezpieczenie terenu robót oraz związany z tym system oznaczeń poziomych i pionowych.</w:t>
      </w:r>
    </w:p>
    <w:p w14:paraId="72AB7997" w14:textId="77777777" w:rsidR="003E1AEF" w:rsidRPr="00A4151E" w:rsidRDefault="003E1AEF" w:rsidP="003E1AEF">
      <w:pPr>
        <w:pStyle w:val="Nagwek4"/>
        <w:keepLines w:val="0"/>
        <w:tabs>
          <w:tab w:val="clear" w:pos="851"/>
          <w:tab w:val="left" w:pos="709"/>
        </w:tabs>
        <w:spacing w:before="0" w:after="120" w:line="240" w:lineRule="auto"/>
        <w:ind w:left="709" w:hanging="709"/>
        <w:contextualSpacing w:val="0"/>
      </w:pPr>
      <w:bookmarkStart w:id="174" w:name="_Toc339023450"/>
      <w:bookmarkStart w:id="175" w:name="_Toc191618468"/>
      <w:bookmarkStart w:id="176" w:name="_Toc353875539"/>
      <w:r w:rsidRPr="00A4151E">
        <w:t>Tablice informacyjne</w:t>
      </w:r>
      <w:bookmarkEnd w:id="174"/>
      <w:bookmarkEnd w:id="175"/>
      <w:r w:rsidRPr="00A4151E">
        <w:t xml:space="preserve"> budowy</w:t>
      </w:r>
      <w:bookmarkEnd w:id="176"/>
    </w:p>
    <w:p w14:paraId="37649529"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Tablicę informacyjną budowy Wykonawca jest zobowiązany wykonać zgodnie z Rozporządzeniem Ministra Infrastruktury z dnia 26 czerwca 2002 r. w sprawie dziennika budowy, montażu i rozbiórki, tablicy informacyjnej oraz ogłoszenia zawierającego dane dotyczące bezpieczeństwa pracy i ochrony zdrowia (Dz. U. z 2002 r., Nr 108, poz. 953 ze zm.).</w:t>
      </w:r>
    </w:p>
    <w:p w14:paraId="28BB10C0" w14:textId="77777777" w:rsidR="003E1AEF" w:rsidRPr="00A4151E" w:rsidRDefault="003E1AEF" w:rsidP="003E1AEF">
      <w:pPr>
        <w:pStyle w:val="Nagwek3"/>
        <w:keepLines w:val="0"/>
        <w:tabs>
          <w:tab w:val="clear" w:pos="851"/>
          <w:tab w:val="left" w:pos="709"/>
        </w:tabs>
        <w:spacing w:before="0" w:line="276" w:lineRule="auto"/>
        <w:ind w:hanging="716"/>
        <w:contextualSpacing w:val="0"/>
      </w:pPr>
      <w:bookmarkStart w:id="177" w:name="_Toc353875541"/>
      <w:bookmarkStart w:id="178" w:name="_Toc339023460"/>
      <w:bookmarkStart w:id="179" w:name="_Toc514707048"/>
      <w:r w:rsidRPr="00A4151E">
        <w:t>Wymagania dotyczące robót ziemnych</w:t>
      </w:r>
      <w:bookmarkEnd w:id="177"/>
      <w:bookmarkEnd w:id="178"/>
      <w:bookmarkEnd w:id="179"/>
    </w:p>
    <w:p w14:paraId="2B7E5AD6" w14:textId="77777777" w:rsidR="003E1AEF" w:rsidRPr="00A4151E" w:rsidRDefault="003E1AEF" w:rsidP="003E1AEF">
      <w:pPr>
        <w:spacing w:after="100" w:line="312" w:lineRule="auto"/>
        <w:rPr>
          <w:rFonts w:eastAsia="Calibri" w:cs="DejaVu Sans Condensed"/>
          <w:color w:val="000000"/>
          <w:sz w:val="20"/>
          <w:szCs w:val="20"/>
        </w:rPr>
      </w:pPr>
      <w:r>
        <w:rPr>
          <w:rFonts w:eastAsia="Calibri" w:cs="DejaVu Sans Condensed"/>
          <w:color w:val="000000"/>
          <w:sz w:val="20"/>
          <w:szCs w:val="20"/>
        </w:rPr>
        <w:t>Nie dotyczy</w:t>
      </w:r>
    </w:p>
    <w:p w14:paraId="296F895A" w14:textId="77777777" w:rsidR="003E1AEF" w:rsidRPr="00A4151E" w:rsidRDefault="003E1AEF" w:rsidP="003E1AEF">
      <w:pPr>
        <w:pStyle w:val="Nagwek3"/>
        <w:keepLines w:val="0"/>
        <w:tabs>
          <w:tab w:val="clear" w:pos="851"/>
          <w:tab w:val="left" w:pos="709"/>
        </w:tabs>
        <w:spacing w:before="0" w:line="276" w:lineRule="auto"/>
        <w:ind w:hanging="716"/>
        <w:contextualSpacing w:val="0"/>
      </w:pPr>
      <w:bookmarkStart w:id="180" w:name="WWiORB_żelbety"/>
      <w:bookmarkStart w:id="181" w:name="WWiORB_sanitarne"/>
      <w:bookmarkStart w:id="182" w:name="_Toc339023479"/>
      <w:bookmarkStart w:id="183" w:name="_Toc353875549"/>
      <w:bookmarkStart w:id="184" w:name="_Toc514707049"/>
      <w:bookmarkEnd w:id="180"/>
      <w:bookmarkEnd w:id="181"/>
      <w:r w:rsidRPr="00A4151E">
        <w:t>Wymagania dotyczące sieci i instalacji</w:t>
      </w:r>
      <w:bookmarkEnd w:id="182"/>
      <w:r w:rsidRPr="00A4151E">
        <w:t xml:space="preserve"> sanitarnych</w:t>
      </w:r>
      <w:bookmarkEnd w:id="183"/>
      <w:bookmarkEnd w:id="184"/>
    </w:p>
    <w:p w14:paraId="36F511B8" w14:textId="77777777" w:rsidR="003E1AEF" w:rsidRPr="00A4151E" w:rsidRDefault="003E1AEF" w:rsidP="003E1AEF">
      <w:pPr>
        <w:pStyle w:val="Nagwek4"/>
        <w:keepLines w:val="0"/>
        <w:tabs>
          <w:tab w:val="clear" w:pos="851"/>
          <w:tab w:val="left" w:pos="709"/>
        </w:tabs>
        <w:spacing w:before="0" w:after="120" w:line="240" w:lineRule="auto"/>
        <w:ind w:left="709" w:hanging="709"/>
        <w:contextualSpacing w:val="0"/>
      </w:pPr>
      <w:bookmarkStart w:id="185" w:name="_Toc353875551"/>
      <w:r w:rsidRPr="00A4151E">
        <w:t>Sieci i instalacje kanalizacyjne</w:t>
      </w:r>
      <w:bookmarkEnd w:id="185"/>
    </w:p>
    <w:p w14:paraId="72B59961" w14:textId="77777777" w:rsidR="003E1AEF" w:rsidRPr="00A4151E" w:rsidRDefault="003E1AEF" w:rsidP="003E1AEF">
      <w:pPr>
        <w:spacing w:after="100" w:line="276" w:lineRule="auto"/>
        <w:rPr>
          <w:rFonts w:eastAsia="Calibri" w:cs="DejaVu Sans Condensed"/>
          <w:color w:val="000000"/>
          <w:sz w:val="20"/>
          <w:szCs w:val="20"/>
        </w:rPr>
      </w:pPr>
      <w:r>
        <w:rPr>
          <w:rFonts w:eastAsia="Calibri" w:cs="DejaVu Sans Condensed"/>
          <w:color w:val="000000"/>
          <w:sz w:val="20"/>
          <w:szCs w:val="20"/>
        </w:rPr>
        <w:t>Ewentualne r</w:t>
      </w:r>
      <w:r w:rsidRPr="00A4151E">
        <w:rPr>
          <w:rFonts w:eastAsia="Calibri" w:cs="DejaVu Sans Condensed"/>
          <w:color w:val="000000"/>
          <w:sz w:val="20"/>
          <w:szCs w:val="20"/>
        </w:rPr>
        <w:t xml:space="preserve">urociągi kanalizacyjne wykonać z rur PEHD na ciśnienie robocze min. 1,0 </w:t>
      </w:r>
      <w:proofErr w:type="spellStart"/>
      <w:r w:rsidRPr="00A4151E">
        <w:rPr>
          <w:rFonts w:eastAsia="Calibri" w:cs="DejaVu Sans Condensed"/>
          <w:color w:val="000000"/>
          <w:sz w:val="20"/>
          <w:szCs w:val="20"/>
        </w:rPr>
        <w:t>MPa</w:t>
      </w:r>
      <w:proofErr w:type="spellEnd"/>
      <w:r w:rsidRPr="00A4151E">
        <w:rPr>
          <w:rFonts w:eastAsia="Calibri" w:cs="DejaVu Sans Condensed"/>
          <w:color w:val="000000"/>
          <w:sz w:val="20"/>
          <w:szCs w:val="20"/>
        </w:rPr>
        <w:t xml:space="preserve"> o złączach monolitycznych uzyskiwanych przez zgrzewanie czołowe lub elektrooporowe. Dopuszcza się stosowanie wyłącznie rur od producentów posiadających odpowiednie aprobaty techniczne.</w:t>
      </w:r>
    </w:p>
    <w:p w14:paraId="3BCA20C4" w14:textId="77777777" w:rsidR="003E1AEF" w:rsidRPr="00A4151E" w:rsidRDefault="003E1AEF" w:rsidP="003E1AEF">
      <w:pPr>
        <w:spacing w:after="60" w:line="276" w:lineRule="auto"/>
        <w:rPr>
          <w:rFonts w:eastAsia="Calibri" w:cs="DejaVu Sans Condensed"/>
          <w:color w:val="000000"/>
          <w:sz w:val="20"/>
          <w:szCs w:val="20"/>
        </w:rPr>
      </w:pPr>
      <w:r w:rsidRPr="00A4151E">
        <w:rPr>
          <w:rFonts w:eastAsia="Calibri" w:cs="DejaVu Sans Condensed"/>
          <w:color w:val="000000"/>
          <w:sz w:val="20"/>
          <w:szCs w:val="20"/>
        </w:rPr>
        <w:t>Na sieci kanalizacyjnej zastosować studzienki rewizyjne:</w:t>
      </w:r>
    </w:p>
    <w:p w14:paraId="5457C2B6" w14:textId="77777777" w:rsidR="003E1AEF" w:rsidRPr="00A4151E" w:rsidRDefault="003E1AEF" w:rsidP="00BF13C1">
      <w:pPr>
        <w:numPr>
          <w:ilvl w:val="0"/>
          <w:numId w:val="12"/>
        </w:numPr>
        <w:tabs>
          <w:tab w:val="clear" w:pos="851"/>
          <w:tab w:val="left" w:pos="709"/>
          <w:tab w:val="left" w:pos="2552"/>
          <w:tab w:val="left" w:pos="2835"/>
        </w:tabs>
        <w:spacing w:line="276" w:lineRule="auto"/>
        <w:ind w:left="2835" w:hanging="2478"/>
        <w:contextualSpacing w:val="0"/>
        <w:rPr>
          <w:rFonts w:eastAsia="Calibri" w:cs="DejaVu Sans Condensed"/>
          <w:color w:val="000000"/>
          <w:sz w:val="20"/>
          <w:szCs w:val="20"/>
        </w:rPr>
      </w:pPr>
      <w:r w:rsidRPr="00A4151E">
        <w:rPr>
          <w:rFonts w:eastAsia="Calibri" w:cs="DejaVu Sans Condensed"/>
          <w:color w:val="000000"/>
          <w:sz w:val="20"/>
          <w:szCs w:val="20"/>
        </w:rPr>
        <w:t>przelotowe,</w:t>
      </w:r>
    </w:p>
    <w:p w14:paraId="45D5B335" w14:textId="77777777" w:rsidR="003E1AEF" w:rsidRPr="00A4151E" w:rsidRDefault="003E1AEF" w:rsidP="00BF13C1">
      <w:pPr>
        <w:numPr>
          <w:ilvl w:val="0"/>
          <w:numId w:val="12"/>
        </w:numPr>
        <w:tabs>
          <w:tab w:val="clear" w:pos="851"/>
          <w:tab w:val="left" w:pos="709"/>
          <w:tab w:val="left" w:pos="2552"/>
          <w:tab w:val="left" w:pos="2835"/>
        </w:tabs>
        <w:spacing w:line="276" w:lineRule="auto"/>
        <w:ind w:left="2835" w:hanging="2478"/>
        <w:contextualSpacing w:val="0"/>
        <w:rPr>
          <w:rFonts w:eastAsia="Calibri" w:cs="DejaVu Sans Condensed"/>
          <w:color w:val="000000"/>
          <w:sz w:val="20"/>
          <w:szCs w:val="20"/>
        </w:rPr>
      </w:pPr>
      <w:r w:rsidRPr="00A4151E">
        <w:rPr>
          <w:rFonts w:eastAsia="Calibri" w:cs="DejaVu Sans Condensed"/>
          <w:color w:val="000000"/>
          <w:sz w:val="20"/>
          <w:szCs w:val="20"/>
        </w:rPr>
        <w:t>połączeniowe,</w:t>
      </w:r>
    </w:p>
    <w:p w14:paraId="3248D218" w14:textId="77777777" w:rsidR="003E1AEF" w:rsidRPr="00A4151E" w:rsidRDefault="003E1AEF" w:rsidP="00BF13C1">
      <w:pPr>
        <w:numPr>
          <w:ilvl w:val="0"/>
          <w:numId w:val="12"/>
        </w:numPr>
        <w:tabs>
          <w:tab w:val="clear" w:pos="851"/>
          <w:tab w:val="left" w:pos="709"/>
          <w:tab w:val="left" w:pos="2552"/>
          <w:tab w:val="left" w:pos="2835"/>
        </w:tabs>
        <w:spacing w:after="100" w:line="276" w:lineRule="auto"/>
        <w:ind w:left="2835" w:hanging="2475"/>
        <w:contextualSpacing w:val="0"/>
        <w:rPr>
          <w:rFonts w:eastAsia="Calibri" w:cs="DejaVu Sans Condensed"/>
          <w:color w:val="000000"/>
          <w:sz w:val="20"/>
          <w:szCs w:val="20"/>
        </w:rPr>
      </w:pPr>
      <w:r w:rsidRPr="00A4151E">
        <w:rPr>
          <w:rFonts w:eastAsia="Calibri" w:cs="DejaVu Sans Condensed"/>
          <w:color w:val="000000"/>
          <w:sz w:val="20"/>
          <w:szCs w:val="20"/>
        </w:rPr>
        <w:t>wpustów deszczowych.</w:t>
      </w:r>
    </w:p>
    <w:p w14:paraId="2EB0B464" w14:textId="77777777" w:rsidR="003E1AEF" w:rsidRPr="00A4151E" w:rsidRDefault="003E1AEF" w:rsidP="003E1AEF">
      <w:pPr>
        <w:spacing w:after="60" w:line="276" w:lineRule="auto"/>
        <w:rPr>
          <w:rFonts w:eastAsia="Calibri" w:cs="DejaVu Sans Condensed"/>
          <w:color w:val="000000"/>
          <w:sz w:val="20"/>
          <w:szCs w:val="20"/>
        </w:rPr>
      </w:pPr>
      <w:r w:rsidRPr="00A4151E">
        <w:rPr>
          <w:rFonts w:eastAsia="Calibri" w:cs="DejaVu Sans Condensed"/>
          <w:color w:val="000000"/>
          <w:sz w:val="20"/>
          <w:szCs w:val="20"/>
        </w:rPr>
        <w:t>Można stosować studzienki inspekcyjne z tworzyw sztucznych o średnicy min. 315 mm oraz rewizyjne betonowe. Studzienka z tworzyw składać się będzie z następujących elementów:</w:t>
      </w:r>
    </w:p>
    <w:p w14:paraId="4C0539B8" w14:textId="77777777" w:rsidR="003E1AEF" w:rsidRPr="00A4151E" w:rsidRDefault="003E1AEF" w:rsidP="00BF13C1">
      <w:pPr>
        <w:numPr>
          <w:ilvl w:val="0"/>
          <w:numId w:val="12"/>
        </w:numPr>
        <w:tabs>
          <w:tab w:val="clear" w:pos="851"/>
          <w:tab w:val="left" w:pos="709"/>
          <w:tab w:val="left" w:pos="2552"/>
          <w:tab w:val="left" w:pos="2835"/>
        </w:tabs>
        <w:spacing w:line="276" w:lineRule="auto"/>
        <w:ind w:left="2835" w:hanging="2478"/>
        <w:contextualSpacing w:val="0"/>
        <w:rPr>
          <w:rFonts w:eastAsia="Calibri" w:cs="DejaVu Sans Condensed"/>
          <w:color w:val="000000"/>
          <w:sz w:val="20"/>
          <w:szCs w:val="20"/>
        </w:rPr>
      </w:pPr>
      <w:r w:rsidRPr="00A4151E">
        <w:rPr>
          <w:rFonts w:eastAsia="Calibri" w:cs="DejaVu Sans Condensed"/>
          <w:color w:val="000000"/>
          <w:sz w:val="20"/>
          <w:szCs w:val="20"/>
        </w:rPr>
        <w:t>kineta przelotowa lub połączeniowa,</w:t>
      </w:r>
    </w:p>
    <w:p w14:paraId="7F841611" w14:textId="77777777" w:rsidR="003E1AEF" w:rsidRPr="00A4151E" w:rsidRDefault="003E1AEF" w:rsidP="00BF13C1">
      <w:pPr>
        <w:numPr>
          <w:ilvl w:val="0"/>
          <w:numId w:val="12"/>
        </w:numPr>
        <w:tabs>
          <w:tab w:val="clear" w:pos="851"/>
          <w:tab w:val="left" w:pos="709"/>
          <w:tab w:val="left" w:pos="2552"/>
          <w:tab w:val="left" w:pos="2835"/>
        </w:tabs>
        <w:spacing w:line="276" w:lineRule="auto"/>
        <w:ind w:left="2835" w:hanging="2478"/>
        <w:contextualSpacing w:val="0"/>
        <w:rPr>
          <w:rFonts w:eastAsia="Calibri" w:cs="DejaVu Sans Condensed"/>
          <w:color w:val="000000"/>
          <w:sz w:val="20"/>
          <w:szCs w:val="20"/>
        </w:rPr>
      </w:pPr>
      <w:r w:rsidRPr="00A4151E">
        <w:rPr>
          <w:rFonts w:eastAsia="Calibri" w:cs="DejaVu Sans Condensed"/>
          <w:color w:val="000000"/>
          <w:sz w:val="20"/>
          <w:szCs w:val="20"/>
        </w:rPr>
        <w:t>trzon studzienki z karbowanej rury,</w:t>
      </w:r>
    </w:p>
    <w:p w14:paraId="094F7C4C" w14:textId="77777777" w:rsidR="003E1AEF" w:rsidRPr="00A4151E" w:rsidRDefault="003E1AEF" w:rsidP="00BF13C1">
      <w:pPr>
        <w:numPr>
          <w:ilvl w:val="0"/>
          <w:numId w:val="12"/>
        </w:numPr>
        <w:tabs>
          <w:tab w:val="clear" w:pos="851"/>
          <w:tab w:val="left" w:pos="709"/>
          <w:tab w:val="left" w:pos="2552"/>
          <w:tab w:val="left" w:pos="2835"/>
        </w:tabs>
        <w:spacing w:line="276" w:lineRule="auto"/>
        <w:ind w:left="2835" w:hanging="2478"/>
        <w:contextualSpacing w:val="0"/>
        <w:rPr>
          <w:rFonts w:eastAsia="Calibri" w:cs="DejaVu Sans Condensed"/>
          <w:color w:val="000000"/>
          <w:sz w:val="20"/>
          <w:szCs w:val="20"/>
        </w:rPr>
      </w:pPr>
      <w:r w:rsidRPr="00A4151E">
        <w:rPr>
          <w:rFonts w:eastAsia="Calibri" w:cs="DejaVu Sans Condensed"/>
          <w:color w:val="000000"/>
          <w:sz w:val="20"/>
          <w:szCs w:val="20"/>
        </w:rPr>
        <w:t>stożek betonowy pod pokrywę,</w:t>
      </w:r>
    </w:p>
    <w:p w14:paraId="4960154C" w14:textId="77777777" w:rsidR="003E1AEF" w:rsidRPr="00A4151E" w:rsidRDefault="003E1AEF" w:rsidP="00BF13C1">
      <w:pPr>
        <w:numPr>
          <w:ilvl w:val="0"/>
          <w:numId w:val="12"/>
        </w:numPr>
        <w:tabs>
          <w:tab w:val="clear" w:pos="851"/>
          <w:tab w:val="left" w:pos="709"/>
          <w:tab w:val="left" w:pos="2552"/>
          <w:tab w:val="left" w:pos="2835"/>
        </w:tabs>
        <w:spacing w:after="120" w:line="276" w:lineRule="auto"/>
        <w:ind w:left="2835" w:hanging="2478"/>
        <w:contextualSpacing w:val="0"/>
        <w:rPr>
          <w:rFonts w:eastAsia="Calibri" w:cs="DejaVu Sans Condensed"/>
          <w:color w:val="000000"/>
          <w:sz w:val="20"/>
          <w:szCs w:val="20"/>
        </w:rPr>
      </w:pPr>
      <w:r w:rsidRPr="00A4151E">
        <w:rPr>
          <w:rFonts w:eastAsia="Calibri" w:cs="DejaVu Sans Condensed"/>
          <w:color w:val="000000"/>
          <w:sz w:val="20"/>
          <w:szCs w:val="20"/>
        </w:rPr>
        <w:t>pokrywa żeliwna (typ lekki) lub wpust deszczowy.</w:t>
      </w:r>
    </w:p>
    <w:p w14:paraId="061DEC77"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Poszczególne elementy studzienki łączone są na uszczelki. Połączenia kanałów ze studzienkami należy wykonywać przy zastosowaniu kształtek – łuków 45 st. i zwężek.</w:t>
      </w:r>
    </w:p>
    <w:p w14:paraId="45053B44"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 xml:space="preserve">Studzienki betonowe stosowane będą w miejscach łączenia rurociągów z tworzyw np. z kanałami istniejącymi wykonanymi z rur kamionkowych lub betonowych, lub w innych uzasadnionych technologicznie miejscach. Studzienki wykonać w wersji mieszanej – dolna część w strefie wlotu i wylotu wylewana, powyżej z prefabrykowanych kręgów betonowych. Przykrycie studzienek wykonać płytą żelbetową z włazem żeliwnym typu ciężkiego. Studnia wyposażona będzie w stopnie </w:t>
      </w:r>
      <w:proofErr w:type="spellStart"/>
      <w:r w:rsidRPr="00A4151E">
        <w:rPr>
          <w:rFonts w:eastAsia="Calibri" w:cs="DejaVu Sans Condensed"/>
          <w:color w:val="000000"/>
          <w:sz w:val="20"/>
          <w:szCs w:val="20"/>
        </w:rPr>
        <w:t>złazowe</w:t>
      </w:r>
      <w:proofErr w:type="spellEnd"/>
      <w:r w:rsidRPr="00A4151E">
        <w:rPr>
          <w:rFonts w:eastAsia="Calibri" w:cs="DejaVu Sans Condensed"/>
          <w:color w:val="000000"/>
          <w:sz w:val="20"/>
          <w:szCs w:val="20"/>
        </w:rPr>
        <w:t xml:space="preserve"> żeliwne.</w:t>
      </w:r>
    </w:p>
    <w:p w14:paraId="74BF75B8" w14:textId="59AF6AEA" w:rsidR="003E1AEF" w:rsidRPr="00A4151E" w:rsidRDefault="003E1AEF" w:rsidP="003E1AEF">
      <w:pPr>
        <w:pStyle w:val="Nagwek3"/>
        <w:keepLines w:val="0"/>
        <w:tabs>
          <w:tab w:val="clear" w:pos="851"/>
          <w:tab w:val="left" w:pos="709"/>
        </w:tabs>
        <w:spacing w:before="0" w:line="276" w:lineRule="auto"/>
        <w:ind w:hanging="716"/>
        <w:contextualSpacing w:val="0"/>
      </w:pPr>
      <w:bookmarkStart w:id="186" w:name="_Toc339023485"/>
      <w:bookmarkStart w:id="187" w:name="_Toc353875553"/>
      <w:bookmarkStart w:id="188" w:name="_Toc514707050"/>
      <w:r w:rsidRPr="00A4151E">
        <w:t>Wymagania dotyczące sieci i instalacji elektryczn</w:t>
      </w:r>
      <w:bookmarkEnd w:id="186"/>
      <w:r w:rsidRPr="00A4151E">
        <w:t xml:space="preserve">ych oraz </w:t>
      </w:r>
      <w:proofErr w:type="spellStart"/>
      <w:r w:rsidRPr="00A4151E">
        <w:t>AKPiA</w:t>
      </w:r>
      <w:bookmarkEnd w:id="187"/>
      <w:bookmarkEnd w:id="188"/>
      <w:proofErr w:type="spellEnd"/>
    </w:p>
    <w:p w14:paraId="701401C3" w14:textId="77777777" w:rsidR="003E1AEF" w:rsidRPr="00A4151E" w:rsidRDefault="003E1AEF" w:rsidP="003E1AEF">
      <w:pPr>
        <w:pStyle w:val="Nagwek4"/>
        <w:keepLines w:val="0"/>
        <w:tabs>
          <w:tab w:val="clear" w:pos="851"/>
          <w:tab w:val="left" w:pos="709"/>
        </w:tabs>
        <w:spacing w:before="0" w:after="120" w:line="240" w:lineRule="auto"/>
        <w:ind w:left="709" w:hanging="709"/>
        <w:contextualSpacing w:val="0"/>
      </w:pPr>
      <w:bookmarkStart w:id="189" w:name="_Toc353875554"/>
      <w:r w:rsidRPr="00A4151E">
        <w:t>Zasilanie i oświetlenie</w:t>
      </w:r>
      <w:bookmarkEnd w:id="189"/>
    </w:p>
    <w:p w14:paraId="4A9481A9"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 xml:space="preserve">Moc przyłączeniowa </w:t>
      </w:r>
      <w:r>
        <w:rPr>
          <w:rFonts w:eastAsia="Calibri" w:cs="DejaVu Sans Condensed"/>
          <w:color w:val="000000"/>
          <w:sz w:val="20"/>
          <w:szCs w:val="20"/>
        </w:rPr>
        <w:t xml:space="preserve">Zakładu </w:t>
      </w:r>
      <w:r w:rsidRPr="00A4151E">
        <w:rPr>
          <w:rFonts w:eastAsia="Calibri" w:cs="DejaVu Sans Condensed"/>
          <w:color w:val="000000"/>
          <w:sz w:val="20"/>
          <w:szCs w:val="20"/>
        </w:rPr>
        <w:t>będzie uzależniona od zapotrzebowania systemu oświetlenia placu oraz urządzeń (miejsce napraw przedmiotów do ponownego użycia).</w:t>
      </w:r>
    </w:p>
    <w:p w14:paraId="3E3F18EC"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lastRenderedPageBreak/>
        <w:t xml:space="preserve">Instalacje oświetlenia i zasilania należy wykonać kablami i przewodami układanymi w korytkach kablowych białych z PVC. Do urządzeń w obiektach oddalonych od ścian i usytuowanych na zewnątrz obiektów kable należy prowadzić w rurach ochronnych. </w:t>
      </w:r>
    </w:p>
    <w:p w14:paraId="15ABD820"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 xml:space="preserve">Oświetlenie należy wykonać oprawami energooszczędnymi. </w:t>
      </w:r>
    </w:p>
    <w:p w14:paraId="7C8EF48D"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Oświetlenie we wszystkich pomieszczeniach powinno być świetlówkowe, tzw. energooszczędne. Wszystkie oprawy oświetleniowe powinny posiadać klosze (dyfuzory) z tworzywa równomiernie rozpraszającego światło.</w:t>
      </w:r>
    </w:p>
    <w:p w14:paraId="1348B684"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 xml:space="preserve">Kable powinny być układane w sposób wykluczający ich uszkodzenie przez zginanie, skręcanie, rozciąganie itp. Temperatura otoczenia przy układaniu kabli nie powinna być mniejsza niż 0ºC. Kabel należy zginać jedynie w wypadkach koniecznych, przy czym promień gięcia powinien być możliwie duży, jednak nie mniejszy od 20-krotnej średnicy zewnętrznej kabla lub podanego w instrukcji wytwórcy. </w:t>
      </w:r>
    </w:p>
    <w:p w14:paraId="678EB201"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 xml:space="preserve">Bezpośrednio w gruncie kable na napięcie 1 </w:t>
      </w:r>
      <w:proofErr w:type="spellStart"/>
      <w:r w:rsidRPr="00A4151E">
        <w:rPr>
          <w:rFonts w:eastAsia="Calibri" w:cs="DejaVu Sans Condensed"/>
          <w:color w:val="000000"/>
          <w:sz w:val="20"/>
          <w:szCs w:val="20"/>
        </w:rPr>
        <w:t>kV</w:t>
      </w:r>
      <w:proofErr w:type="spellEnd"/>
      <w:r w:rsidRPr="00A4151E">
        <w:rPr>
          <w:rFonts w:eastAsia="Calibri" w:cs="DejaVu Sans Condensed"/>
          <w:color w:val="000000"/>
          <w:sz w:val="20"/>
          <w:szCs w:val="20"/>
        </w:rPr>
        <w:t xml:space="preserve"> należy układać na głębokości 0,7 m z dokładnością ±5 cm na warstwie piasku o grubości 10 cm z przykryciem również 10 cm warstwą piasku, a następnie warstwą gruntu rodzimego o grubości co najmniej 15 cm. </w:t>
      </w:r>
    </w:p>
    <w:p w14:paraId="684FB836" w14:textId="77777777" w:rsidR="003E1AEF" w:rsidRPr="00A4151E" w:rsidRDefault="003E1AEF" w:rsidP="003E1AEF">
      <w:pPr>
        <w:pStyle w:val="Nagwek3"/>
        <w:keepLines w:val="0"/>
        <w:tabs>
          <w:tab w:val="clear" w:pos="851"/>
          <w:tab w:val="left" w:pos="709"/>
        </w:tabs>
        <w:spacing w:before="0" w:line="276" w:lineRule="auto"/>
        <w:ind w:hanging="716"/>
        <w:contextualSpacing w:val="0"/>
        <w:jc w:val="left"/>
      </w:pPr>
      <w:bookmarkStart w:id="190" w:name="_Toc353875557"/>
      <w:bookmarkStart w:id="191" w:name="_Toc339023504"/>
      <w:bookmarkStart w:id="192" w:name="_Toc514707051"/>
      <w:r w:rsidRPr="00A4151E">
        <w:t>Wymagania odnośnie dostarczanych urządzeń</w:t>
      </w:r>
      <w:bookmarkEnd w:id="190"/>
      <w:bookmarkEnd w:id="191"/>
      <w:r w:rsidRPr="00A4151E">
        <w:t>,</w:t>
      </w:r>
      <w:bookmarkEnd w:id="192"/>
      <w:r w:rsidRPr="00A4151E">
        <w:t xml:space="preserve"> </w:t>
      </w:r>
    </w:p>
    <w:p w14:paraId="555AE661"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 xml:space="preserve">Wszystkie urządzenia będą dostarczone na plac budowy w momencie wynikającym z harmonogramu zaaprobowanego przez Zamawiającego. Niedopuszczalne jest dostarczanie urządzeń i długotrwałe złożenie ich na </w:t>
      </w:r>
      <w:r>
        <w:rPr>
          <w:rFonts w:eastAsia="Calibri" w:cs="DejaVu Sans Condensed"/>
          <w:color w:val="000000"/>
          <w:sz w:val="20"/>
          <w:szCs w:val="20"/>
        </w:rPr>
        <w:t>terenie Zakładu</w:t>
      </w:r>
      <w:r w:rsidRPr="00A4151E">
        <w:rPr>
          <w:rFonts w:eastAsia="Calibri" w:cs="DejaVu Sans Condensed"/>
          <w:color w:val="000000"/>
          <w:sz w:val="20"/>
          <w:szCs w:val="20"/>
        </w:rPr>
        <w:t xml:space="preserve">, w oczekiwaniu na montaż lub ustawienie </w:t>
      </w:r>
      <w:r>
        <w:rPr>
          <w:rFonts w:eastAsia="Calibri" w:cs="DejaVu Sans Condensed"/>
          <w:color w:val="000000"/>
          <w:sz w:val="20"/>
          <w:szCs w:val="20"/>
        </w:rPr>
        <w:t xml:space="preserve">w </w:t>
      </w:r>
      <w:r w:rsidRPr="00A4151E">
        <w:rPr>
          <w:rFonts w:eastAsia="Calibri" w:cs="DejaVu Sans Condensed"/>
          <w:color w:val="000000"/>
          <w:sz w:val="20"/>
          <w:szCs w:val="20"/>
        </w:rPr>
        <w:t>miejscu docelowym, bez ochrony przed warunkami atmosferycznymi. Montaż musi być prowadzony niezwłocznie po dostarczeniu na plac budowy.</w:t>
      </w:r>
    </w:p>
    <w:p w14:paraId="1B44ED42"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Wraz z dostarczanymi urządzeniami Wykonawca przedstawi Zamawiającemu dokumenty, z których jednoznacznie będzie wynikało, że zakupione i dostarczone urządzenia są nowe i spełniają Wymagania Zamawiającego.</w:t>
      </w:r>
    </w:p>
    <w:p w14:paraId="3E4EC489" w14:textId="77777777" w:rsidR="003E1AEF" w:rsidRPr="00A4151E" w:rsidRDefault="003E1AEF" w:rsidP="003E1AEF">
      <w:pPr>
        <w:pStyle w:val="Nagwek2"/>
        <w:keepLines w:val="0"/>
        <w:tabs>
          <w:tab w:val="clear" w:pos="851"/>
          <w:tab w:val="left" w:pos="426"/>
        </w:tabs>
        <w:spacing w:before="120" w:after="60" w:line="240" w:lineRule="auto"/>
        <w:contextualSpacing w:val="0"/>
      </w:pPr>
      <w:bookmarkStart w:id="193" w:name="_Toc514707052"/>
      <w:r w:rsidRPr="00A4151E">
        <w:t>Wymagania odnośnie uruchomienia i prób odbiorowych</w:t>
      </w:r>
      <w:bookmarkEnd w:id="193"/>
    </w:p>
    <w:p w14:paraId="6ED68127"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Wykonawca przeprowadzi wszelkie niezbędne próby, aby udowodnić, że roboty w pełni odpowiadają wymaganiom Zamawiającego.</w:t>
      </w:r>
    </w:p>
    <w:p w14:paraId="362596A7"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Wszystkie inspekcje i próby będą przeprowadzone na koszt Wykonawcy. Wszystkie przewody wod.-kan. podlegają badaniom na szczelność, a sieci i instalacje wodociągowe – dodatkowo dezynfekcji w sposób opisany w Polskich Normach.</w:t>
      </w:r>
    </w:p>
    <w:p w14:paraId="5B114448"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Inspekcje, kontrole i odbiory będą obejmować m.in. sprawdzenie:</w:t>
      </w:r>
    </w:p>
    <w:p w14:paraId="4075602A" w14:textId="77777777" w:rsidR="003E1AEF" w:rsidRPr="00A4151E" w:rsidRDefault="003E1AEF" w:rsidP="00BF13C1">
      <w:pPr>
        <w:numPr>
          <w:ilvl w:val="1"/>
          <w:numId w:val="13"/>
        </w:numPr>
        <w:tabs>
          <w:tab w:val="clear" w:pos="851"/>
          <w:tab w:val="left" w:pos="709"/>
        </w:tabs>
        <w:spacing w:line="276" w:lineRule="auto"/>
        <w:ind w:left="709" w:hanging="425"/>
        <w:contextualSpacing w:val="0"/>
        <w:rPr>
          <w:rFonts w:eastAsia="Calibri" w:cs="DejaVu Sans Condensed"/>
          <w:color w:val="000000"/>
          <w:sz w:val="20"/>
          <w:szCs w:val="20"/>
        </w:rPr>
      </w:pPr>
      <w:r w:rsidRPr="00A4151E">
        <w:rPr>
          <w:rFonts w:eastAsia="Calibri" w:cs="DejaVu Sans Condensed"/>
          <w:color w:val="000000"/>
          <w:sz w:val="20"/>
          <w:szCs w:val="20"/>
        </w:rPr>
        <w:t>prawidłowości położenia obiektów w planie,</w:t>
      </w:r>
    </w:p>
    <w:p w14:paraId="71F6F536" w14:textId="77777777" w:rsidR="003E1AEF" w:rsidRPr="00A4151E" w:rsidRDefault="003E1AEF" w:rsidP="00BF13C1">
      <w:pPr>
        <w:numPr>
          <w:ilvl w:val="1"/>
          <w:numId w:val="13"/>
        </w:numPr>
        <w:tabs>
          <w:tab w:val="clear" w:pos="851"/>
          <w:tab w:val="left" w:pos="709"/>
        </w:tabs>
        <w:spacing w:line="276" w:lineRule="auto"/>
        <w:ind w:left="709" w:hanging="425"/>
        <w:contextualSpacing w:val="0"/>
        <w:rPr>
          <w:rFonts w:eastAsia="Calibri" w:cs="DejaVu Sans Condensed"/>
          <w:color w:val="000000"/>
          <w:sz w:val="20"/>
          <w:szCs w:val="20"/>
        </w:rPr>
      </w:pPr>
      <w:r w:rsidRPr="00A4151E">
        <w:rPr>
          <w:rFonts w:eastAsia="Calibri" w:cs="DejaVu Sans Condensed"/>
          <w:color w:val="000000"/>
          <w:sz w:val="20"/>
          <w:szCs w:val="20"/>
        </w:rPr>
        <w:t>zabezpieczenia i lokalizacji wykopów,</w:t>
      </w:r>
    </w:p>
    <w:p w14:paraId="2A29FD2C" w14:textId="77777777" w:rsidR="003E1AEF" w:rsidRPr="00A4151E" w:rsidRDefault="003E1AEF" w:rsidP="00BF13C1">
      <w:pPr>
        <w:numPr>
          <w:ilvl w:val="1"/>
          <w:numId w:val="13"/>
        </w:numPr>
        <w:tabs>
          <w:tab w:val="clear" w:pos="851"/>
          <w:tab w:val="left" w:pos="709"/>
        </w:tabs>
        <w:spacing w:line="276" w:lineRule="auto"/>
        <w:ind w:left="709" w:hanging="425"/>
        <w:contextualSpacing w:val="0"/>
        <w:rPr>
          <w:rFonts w:eastAsia="Calibri" w:cs="DejaVu Sans Condensed"/>
          <w:color w:val="000000"/>
          <w:sz w:val="20"/>
          <w:szCs w:val="20"/>
        </w:rPr>
      </w:pPr>
      <w:r w:rsidRPr="00A4151E">
        <w:rPr>
          <w:rFonts w:eastAsia="Calibri" w:cs="DejaVu Sans Condensed"/>
          <w:color w:val="000000"/>
          <w:sz w:val="20"/>
          <w:szCs w:val="20"/>
        </w:rPr>
        <w:t>stopnia zagęszczenia podłoża pod plac utwardzony, ogrodzenie, słupy oświetleniowe, tablice informacyjne i inne instalacje,</w:t>
      </w:r>
    </w:p>
    <w:p w14:paraId="27E251AF" w14:textId="77777777" w:rsidR="003E1AEF" w:rsidRPr="00A4151E" w:rsidRDefault="003E1AEF" w:rsidP="00BF13C1">
      <w:pPr>
        <w:numPr>
          <w:ilvl w:val="1"/>
          <w:numId w:val="13"/>
        </w:numPr>
        <w:tabs>
          <w:tab w:val="clear" w:pos="851"/>
          <w:tab w:val="left" w:pos="709"/>
        </w:tabs>
        <w:spacing w:line="276" w:lineRule="auto"/>
        <w:ind w:left="709" w:hanging="425"/>
        <w:contextualSpacing w:val="0"/>
        <w:rPr>
          <w:rFonts w:eastAsia="Calibri" w:cs="DejaVu Sans Condensed"/>
          <w:color w:val="000000"/>
          <w:sz w:val="20"/>
          <w:szCs w:val="20"/>
        </w:rPr>
      </w:pPr>
      <w:r w:rsidRPr="00A4151E">
        <w:rPr>
          <w:rFonts w:eastAsia="Calibri" w:cs="DejaVu Sans Condensed"/>
          <w:color w:val="000000"/>
          <w:sz w:val="20"/>
          <w:szCs w:val="20"/>
        </w:rPr>
        <w:t xml:space="preserve">głębokości ułożenia przewodów rurowych, ich kierunku, spadku, połączeń oraz stopnia zagęszczenia </w:t>
      </w:r>
      <w:proofErr w:type="spellStart"/>
      <w:r w:rsidRPr="00A4151E">
        <w:rPr>
          <w:rFonts w:eastAsia="Calibri" w:cs="DejaVu Sans Condensed"/>
          <w:color w:val="000000"/>
          <w:sz w:val="20"/>
          <w:szCs w:val="20"/>
        </w:rPr>
        <w:t>obsypki</w:t>
      </w:r>
      <w:proofErr w:type="spellEnd"/>
      <w:r w:rsidRPr="00A4151E">
        <w:rPr>
          <w:rFonts w:eastAsia="Calibri" w:cs="DejaVu Sans Condensed"/>
          <w:color w:val="000000"/>
          <w:sz w:val="20"/>
          <w:szCs w:val="20"/>
        </w:rPr>
        <w:t xml:space="preserve"> i podsypki,</w:t>
      </w:r>
    </w:p>
    <w:p w14:paraId="3064721A" w14:textId="77777777" w:rsidR="003E1AEF" w:rsidRPr="00A4151E" w:rsidRDefault="003E1AEF" w:rsidP="00BF13C1">
      <w:pPr>
        <w:numPr>
          <w:ilvl w:val="1"/>
          <w:numId w:val="13"/>
        </w:numPr>
        <w:tabs>
          <w:tab w:val="clear" w:pos="851"/>
          <w:tab w:val="left" w:pos="709"/>
        </w:tabs>
        <w:spacing w:line="276" w:lineRule="auto"/>
        <w:ind w:left="709" w:hanging="425"/>
        <w:contextualSpacing w:val="0"/>
        <w:rPr>
          <w:rFonts w:eastAsia="Calibri" w:cs="DejaVu Sans Condensed"/>
          <w:color w:val="000000"/>
          <w:sz w:val="20"/>
          <w:szCs w:val="20"/>
        </w:rPr>
      </w:pPr>
      <w:r w:rsidRPr="00A4151E">
        <w:rPr>
          <w:rFonts w:eastAsia="Calibri" w:cs="DejaVu Sans Condensed"/>
          <w:color w:val="000000"/>
          <w:sz w:val="20"/>
          <w:szCs w:val="20"/>
        </w:rPr>
        <w:t>robót zanikających i ulegających zakryciu,</w:t>
      </w:r>
    </w:p>
    <w:p w14:paraId="187A2CE2" w14:textId="77777777" w:rsidR="003E1AEF" w:rsidRPr="00A4151E" w:rsidRDefault="003E1AEF" w:rsidP="00BF13C1">
      <w:pPr>
        <w:numPr>
          <w:ilvl w:val="1"/>
          <w:numId w:val="13"/>
        </w:numPr>
        <w:tabs>
          <w:tab w:val="clear" w:pos="851"/>
          <w:tab w:val="left" w:pos="709"/>
        </w:tabs>
        <w:spacing w:line="276" w:lineRule="auto"/>
        <w:ind w:left="709" w:hanging="425"/>
        <w:contextualSpacing w:val="0"/>
        <w:rPr>
          <w:rFonts w:eastAsia="Calibri" w:cs="DejaVu Sans Condensed"/>
          <w:color w:val="000000"/>
          <w:sz w:val="20"/>
          <w:szCs w:val="20"/>
        </w:rPr>
      </w:pPr>
      <w:r w:rsidRPr="00A4151E">
        <w:rPr>
          <w:rFonts w:eastAsia="Calibri" w:cs="DejaVu Sans Condensed"/>
          <w:color w:val="000000"/>
          <w:sz w:val="20"/>
          <w:szCs w:val="20"/>
        </w:rPr>
        <w:t>zgodności wykonanych konstrukcji z dokumentacją projektową i wymaganiami Zamawiającego,</w:t>
      </w:r>
    </w:p>
    <w:p w14:paraId="2218A0FC" w14:textId="77777777" w:rsidR="003E1AEF" w:rsidRPr="00A4151E" w:rsidRDefault="003E1AEF" w:rsidP="00BF13C1">
      <w:pPr>
        <w:numPr>
          <w:ilvl w:val="1"/>
          <w:numId w:val="13"/>
        </w:numPr>
        <w:tabs>
          <w:tab w:val="clear" w:pos="851"/>
          <w:tab w:val="left" w:pos="709"/>
        </w:tabs>
        <w:spacing w:line="276" w:lineRule="auto"/>
        <w:ind w:left="709" w:hanging="425"/>
        <w:contextualSpacing w:val="0"/>
        <w:rPr>
          <w:rFonts w:eastAsia="Calibri" w:cs="DejaVu Sans Condensed"/>
          <w:color w:val="000000"/>
          <w:sz w:val="20"/>
          <w:szCs w:val="20"/>
        </w:rPr>
      </w:pPr>
      <w:r w:rsidRPr="00A4151E">
        <w:rPr>
          <w:rFonts w:eastAsia="Calibri" w:cs="DejaVu Sans Condensed"/>
          <w:color w:val="000000"/>
          <w:sz w:val="20"/>
          <w:szCs w:val="20"/>
        </w:rPr>
        <w:t>prawidłowości kształtu i głównych wymiarów konstrukcji,</w:t>
      </w:r>
    </w:p>
    <w:p w14:paraId="25E4B6F2" w14:textId="77777777" w:rsidR="003E1AEF" w:rsidRPr="00A4151E" w:rsidRDefault="003E1AEF" w:rsidP="00BF13C1">
      <w:pPr>
        <w:numPr>
          <w:ilvl w:val="1"/>
          <w:numId w:val="13"/>
        </w:numPr>
        <w:tabs>
          <w:tab w:val="clear" w:pos="851"/>
          <w:tab w:val="left" w:pos="709"/>
        </w:tabs>
        <w:spacing w:line="276" w:lineRule="auto"/>
        <w:ind w:left="709" w:hanging="425"/>
        <w:contextualSpacing w:val="0"/>
        <w:rPr>
          <w:rFonts w:eastAsia="Calibri" w:cs="DejaVu Sans Condensed"/>
          <w:color w:val="000000"/>
          <w:sz w:val="20"/>
          <w:szCs w:val="20"/>
        </w:rPr>
      </w:pPr>
      <w:r w:rsidRPr="00A4151E">
        <w:rPr>
          <w:rFonts w:eastAsia="Calibri" w:cs="DejaVu Sans Condensed"/>
          <w:color w:val="000000"/>
          <w:sz w:val="20"/>
          <w:szCs w:val="20"/>
        </w:rPr>
        <w:t>dopuszczalności odchyłek wymiarowych konstrukcji oraz odchyleń od kierunku pionowego i poziomego,</w:t>
      </w:r>
    </w:p>
    <w:p w14:paraId="524B1BC2" w14:textId="77777777" w:rsidR="003E1AEF" w:rsidRPr="00A4151E" w:rsidRDefault="003E1AEF" w:rsidP="00BF13C1">
      <w:pPr>
        <w:numPr>
          <w:ilvl w:val="1"/>
          <w:numId w:val="13"/>
        </w:numPr>
        <w:tabs>
          <w:tab w:val="clear" w:pos="851"/>
          <w:tab w:val="left" w:pos="709"/>
        </w:tabs>
        <w:spacing w:line="276" w:lineRule="auto"/>
        <w:ind w:left="709" w:hanging="425"/>
        <w:contextualSpacing w:val="0"/>
        <w:rPr>
          <w:rFonts w:eastAsia="Calibri" w:cs="DejaVu Sans Condensed"/>
          <w:color w:val="000000"/>
          <w:sz w:val="20"/>
          <w:szCs w:val="20"/>
        </w:rPr>
      </w:pPr>
      <w:r w:rsidRPr="00A4151E">
        <w:rPr>
          <w:rFonts w:eastAsia="Calibri" w:cs="DejaVu Sans Condensed"/>
          <w:color w:val="000000"/>
          <w:sz w:val="20"/>
          <w:szCs w:val="20"/>
        </w:rPr>
        <w:t>jednolitości i przyczepności wykonanych powłok malarskich,</w:t>
      </w:r>
    </w:p>
    <w:p w14:paraId="2674C402" w14:textId="77777777" w:rsidR="003E1AEF" w:rsidRPr="00A4151E" w:rsidRDefault="003E1AEF" w:rsidP="00BF13C1">
      <w:pPr>
        <w:numPr>
          <w:ilvl w:val="1"/>
          <w:numId w:val="13"/>
        </w:numPr>
        <w:tabs>
          <w:tab w:val="clear" w:pos="851"/>
          <w:tab w:val="left" w:pos="709"/>
        </w:tabs>
        <w:spacing w:line="276" w:lineRule="auto"/>
        <w:ind w:left="709" w:hanging="425"/>
        <w:contextualSpacing w:val="0"/>
        <w:rPr>
          <w:rFonts w:eastAsia="Calibri" w:cs="DejaVu Sans Condensed"/>
          <w:color w:val="000000"/>
          <w:sz w:val="20"/>
          <w:szCs w:val="20"/>
        </w:rPr>
      </w:pPr>
      <w:r w:rsidRPr="00A4151E">
        <w:rPr>
          <w:rFonts w:eastAsia="Calibri" w:cs="DejaVu Sans Condensed"/>
          <w:color w:val="000000"/>
          <w:sz w:val="20"/>
          <w:szCs w:val="20"/>
        </w:rPr>
        <w:t>szczelności przewodów rurowych,</w:t>
      </w:r>
    </w:p>
    <w:p w14:paraId="68905518" w14:textId="77777777" w:rsidR="003E1AEF" w:rsidRPr="00A4151E" w:rsidRDefault="003E1AEF" w:rsidP="00BF13C1">
      <w:pPr>
        <w:numPr>
          <w:ilvl w:val="1"/>
          <w:numId w:val="13"/>
        </w:numPr>
        <w:tabs>
          <w:tab w:val="clear" w:pos="851"/>
          <w:tab w:val="left" w:pos="709"/>
        </w:tabs>
        <w:spacing w:line="276" w:lineRule="auto"/>
        <w:ind w:left="709" w:hanging="425"/>
        <w:contextualSpacing w:val="0"/>
        <w:rPr>
          <w:rFonts w:eastAsia="Calibri" w:cs="DejaVu Sans Condensed"/>
          <w:color w:val="000000"/>
          <w:sz w:val="20"/>
          <w:szCs w:val="20"/>
        </w:rPr>
      </w:pPr>
      <w:r w:rsidRPr="00A4151E">
        <w:rPr>
          <w:rFonts w:eastAsia="Calibri" w:cs="DejaVu Sans Condensed"/>
          <w:color w:val="000000"/>
          <w:sz w:val="20"/>
          <w:szCs w:val="20"/>
        </w:rPr>
        <w:t xml:space="preserve">zgodności zastosowanych materiałów z wskazanymi w projekcie i wymaganiach Zamawiającego, w tym rodzajów podsypek i </w:t>
      </w:r>
      <w:proofErr w:type="spellStart"/>
      <w:r w:rsidRPr="00A4151E">
        <w:rPr>
          <w:rFonts w:eastAsia="Calibri" w:cs="DejaVu Sans Condensed"/>
          <w:color w:val="000000"/>
          <w:sz w:val="20"/>
          <w:szCs w:val="20"/>
        </w:rPr>
        <w:t>obsypek</w:t>
      </w:r>
      <w:proofErr w:type="spellEnd"/>
      <w:r w:rsidRPr="00A4151E">
        <w:rPr>
          <w:rFonts w:eastAsia="Calibri" w:cs="DejaVu Sans Condensed"/>
          <w:color w:val="000000"/>
          <w:sz w:val="20"/>
          <w:szCs w:val="20"/>
        </w:rPr>
        <w:t>,</w:t>
      </w:r>
    </w:p>
    <w:p w14:paraId="041D67CB" w14:textId="77777777" w:rsidR="003E1AEF" w:rsidRPr="00A4151E" w:rsidRDefault="003E1AEF" w:rsidP="00BF13C1">
      <w:pPr>
        <w:numPr>
          <w:ilvl w:val="1"/>
          <w:numId w:val="13"/>
        </w:numPr>
        <w:tabs>
          <w:tab w:val="clear" w:pos="851"/>
          <w:tab w:val="left" w:pos="709"/>
        </w:tabs>
        <w:spacing w:after="100" w:line="276" w:lineRule="auto"/>
        <w:ind w:left="709" w:hanging="425"/>
        <w:contextualSpacing w:val="0"/>
        <w:rPr>
          <w:rFonts w:eastAsia="Calibri" w:cs="DejaVu Sans Condensed"/>
          <w:color w:val="000000"/>
          <w:sz w:val="20"/>
          <w:szCs w:val="20"/>
        </w:rPr>
      </w:pPr>
      <w:r w:rsidRPr="00A4151E">
        <w:rPr>
          <w:rFonts w:eastAsia="Calibri" w:cs="DejaVu Sans Condensed"/>
          <w:color w:val="000000"/>
          <w:sz w:val="20"/>
          <w:szCs w:val="20"/>
        </w:rPr>
        <w:t>odporności na obciążenia wykonanych placów i dróg wewnętrznych, zgodnie z przyjętą kategorią ruchu.</w:t>
      </w:r>
    </w:p>
    <w:p w14:paraId="772383B3"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Odbioru części robót dokonuje Inspektor nadzoru.</w:t>
      </w:r>
    </w:p>
    <w:p w14:paraId="288069A2"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Odbiór robót zanikających i ulegających zakryciu polega na finalnej ocenie ilości i jakości wykonywanych robót, które w dalszym procesie realizacji ulegają zakryciu. Będzie on dokonany w czasie umożliwiającym wykonanie ewentualnych korekt i poprawek, bez hamowania ogólnego postępu robót.</w:t>
      </w:r>
    </w:p>
    <w:p w14:paraId="61612C37"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lastRenderedPageBreak/>
        <w:t>Jakość i ilość robót ulegających zakryciu ocenia Zamawiający (np. poprzez Inspektora nadzoru) na podstawie dokumentów zawierających wyniki testów i badań laboratoryjnych oraz w oparciu o przeprowadzone pomiary i próby szczelności, w konfrontacji z dokumentacją projektową, wymaganiami Zamawiającego i uprzednimi ustaleniami.</w:t>
      </w:r>
    </w:p>
    <w:p w14:paraId="67EA14F1"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Gotowość robót do odbioru zgłasza Wykonawca wpisem do dziennika budowy, z jednoczesnym powiadomieniem Zamawiającego. Odbiór będzie przeprowadzony niezwłocznie, nie później jednak niż w ciągu 3 dni od daty powiadomienia o tym fakcie Zamawiającego.</w:t>
      </w:r>
    </w:p>
    <w:p w14:paraId="1A324F06" w14:textId="77777777" w:rsidR="003E1AEF" w:rsidRPr="00A4151E" w:rsidRDefault="003E1AEF" w:rsidP="003E1AEF">
      <w:pPr>
        <w:pStyle w:val="Nagwek3"/>
        <w:keepLines w:val="0"/>
        <w:tabs>
          <w:tab w:val="clear" w:pos="851"/>
          <w:tab w:val="left" w:pos="709"/>
        </w:tabs>
        <w:spacing w:before="0" w:line="276" w:lineRule="auto"/>
        <w:ind w:hanging="716"/>
        <w:contextualSpacing w:val="0"/>
      </w:pPr>
      <w:bookmarkStart w:id="194" w:name="_Toc514707053"/>
      <w:r w:rsidRPr="00A4151E">
        <w:t>Próby końcowe i rozruch</w:t>
      </w:r>
      <w:bookmarkEnd w:id="194"/>
    </w:p>
    <w:p w14:paraId="170E5B1F" w14:textId="77777777" w:rsidR="003E1AEF" w:rsidRPr="00C91D88" w:rsidRDefault="003E1AEF" w:rsidP="003E1AEF">
      <w:pPr>
        <w:spacing w:line="276" w:lineRule="auto"/>
        <w:rPr>
          <w:sz w:val="20"/>
          <w:szCs w:val="20"/>
        </w:rPr>
      </w:pPr>
      <w:r w:rsidRPr="00C91D88">
        <w:rPr>
          <w:sz w:val="20"/>
          <w:szCs w:val="20"/>
        </w:rPr>
        <w:t xml:space="preserve">Zamawiający wymaga przeprowadzenia Prób Końcowych przeprowadzenia procedur odbiorowych oraz udowodnienia, że gwarantowane parametry techniczne i technologiczne wymagane przez Zamawiającego zostały osiągnięte w wyniku zrealizowanych Robót. Próby Końcowe zostaną przeprowadzone zgodnie z projektem rozruchu opracowanymi przez Wykonawcę i zatwierdzonymi przez Zamawiającego. Wykonawca przedłoży do akceptacji projekt rozruchu </w:t>
      </w:r>
    </w:p>
    <w:p w14:paraId="1CCA61BF" w14:textId="77777777" w:rsidR="003E1AEF" w:rsidRPr="00C91D88" w:rsidRDefault="003E1AEF" w:rsidP="003E1AEF">
      <w:pPr>
        <w:spacing w:line="276" w:lineRule="auto"/>
        <w:rPr>
          <w:sz w:val="20"/>
          <w:szCs w:val="20"/>
        </w:rPr>
      </w:pPr>
      <w:r w:rsidRPr="00C91D88">
        <w:rPr>
          <w:sz w:val="20"/>
          <w:szCs w:val="20"/>
        </w:rPr>
        <w:t>Celem przeprowadzenia prób końcowych jest uruchomienie instalacji technologicznych, sprawdzenie wybudowanych obiektów oraz zainstalowanych urządzeń pod pełnym obciążeniem, a także ustalenie optymalnych parametrów technologicznych pracy zapewniających osiągnięcie wymaganego efektu technologicznych i ekologicznych. Rozruch jest jednocześnie ostatnim etapem realizacji i początkiem eksploatacji. Rozruchy rozpoczną się po zakończeniu wszystkich robót budowlanych i montażowych na danych obiektach.</w:t>
      </w:r>
    </w:p>
    <w:p w14:paraId="1B1499AE" w14:textId="77777777" w:rsidR="003E1AEF" w:rsidRPr="00C91D88" w:rsidRDefault="003E1AEF" w:rsidP="003E1AEF">
      <w:pPr>
        <w:spacing w:line="276" w:lineRule="auto"/>
        <w:rPr>
          <w:sz w:val="20"/>
          <w:szCs w:val="20"/>
        </w:rPr>
      </w:pPr>
      <w:r w:rsidRPr="00C91D88">
        <w:rPr>
          <w:sz w:val="20"/>
          <w:szCs w:val="20"/>
        </w:rPr>
        <w:t xml:space="preserve">Projekt rozruchu należy przedstawić do akceptacji Zamawiającemu min. 30 dni przed rozpoczęciem prac odbiorowych. Po czym Zamawiający w ciągu 14 dni zaopiniuje przedłożony do akceptacji Projekt Rozruchu. </w:t>
      </w:r>
    </w:p>
    <w:p w14:paraId="00587205" w14:textId="77777777" w:rsidR="003E1AEF" w:rsidRPr="00C91D88" w:rsidRDefault="003E1AEF" w:rsidP="003E1AEF">
      <w:pPr>
        <w:spacing w:line="276" w:lineRule="auto"/>
        <w:rPr>
          <w:sz w:val="20"/>
          <w:szCs w:val="20"/>
        </w:rPr>
      </w:pPr>
      <w:r w:rsidRPr="00C91D88">
        <w:rPr>
          <w:sz w:val="20"/>
          <w:szCs w:val="20"/>
        </w:rPr>
        <w:t xml:space="preserve">Bezwzględnie wymaga się aby minimum 7 dni przed rozpoczęciem procedury odbiorowej projekt rozruchu miał status dokumentu zatwierdzonego bez uwag. </w:t>
      </w:r>
    </w:p>
    <w:p w14:paraId="5C1ADA12" w14:textId="77777777" w:rsidR="003E1AEF" w:rsidRPr="00C91D88" w:rsidRDefault="003E1AEF" w:rsidP="003E1AEF">
      <w:pPr>
        <w:spacing w:line="276" w:lineRule="auto"/>
        <w:rPr>
          <w:sz w:val="20"/>
          <w:szCs w:val="20"/>
        </w:rPr>
      </w:pPr>
      <w:r w:rsidRPr="00C91D88">
        <w:rPr>
          <w:sz w:val="20"/>
          <w:szCs w:val="20"/>
        </w:rPr>
        <w:t>Wykonawca będzie zobowiązany do przeprowadzenia Prób w sposób dokumentujący zgodność z Umową, a w szczególności dokumentujący osiągnięcie technicznych, technologicznych oraz ekonomicznych parametrów końcowych określonych w Wymaganiach Zamawiającego. Każdą kolejną fazę Prób można rozpocząć wyłącznie po pozytywnym zakończeniu fazy poprzedniej. W przypadku niepowodzenia Próby, Wykonawca przedstawi Zamawiającemu, najpóźniej w ciągu 7 dni od dnia przeprowadzenia Próby, sposób i harmonogram rozwiązania przyczyny niepowodzenia próby. Zamawiający ustosunkuje się do przedstawionych rozwiązań najpóźniej w ciągu kolejnych 7 dni. Rozwiązanie problemu, mającego wpływ na niepowodzenie Próby, Wykonawca dokona w terminie najpóźniej 6 tygodni od przeprowadzenia Próby, która się nie powiodła. Każdorazowo pomiary parametrów pracy urządzeń i instalacji dokonywane w trakcie Prób w poszczególnych ich fazach porównywane będą z dopuszczalnymi wartościami tych parametrów określonymi w instrukcjach obsługi i DTR.</w:t>
      </w:r>
    </w:p>
    <w:p w14:paraId="0D2CBD7C" w14:textId="77777777" w:rsidR="003E1AEF" w:rsidRPr="00C91D88" w:rsidRDefault="003E1AEF" w:rsidP="003E1AEF">
      <w:pPr>
        <w:spacing w:line="276" w:lineRule="auto"/>
        <w:rPr>
          <w:sz w:val="20"/>
          <w:szCs w:val="20"/>
        </w:rPr>
      </w:pPr>
      <w:r w:rsidRPr="00C91D88">
        <w:rPr>
          <w:sz w:val="20"/>
          <w:szCs w:val="20"/>
        </w:rPr>
        <w:t xml:space="preserve">W przypadku stwierdzenia przez komisję wady lub uszkodzenia Robót, komisja przerwie swoje czynności i ustala nowy termin wykonania Prób. </w:t>
      </w:r>
    </w:p>
    <w:p w14:paraId="086DF0DA" w14:textId="77777777" w:rsidR="003E1AEF" w:rsidRPr="00C91D88" w:rsidRDefault="003E1AEF" w:rsidP="003E1AEF">
      <w:pPr>
        <w:autoSpaceDE w:val="0"/>
        <w:autoSpaceDN w:val="0"/>
        <w:adjustRightInd w:val="0"/>
        <w:spacing w:line="276" w:lineRule="auto"/>
        <w:jc w:val="left"/>
        <w:rPr>
          <w:rFonts w:cs="Arial"/>
          <w:bCs/>
          <w:sz w:val="20"/>
          <w:szCs w:val="20"/>
        </w:rPr>
      </w:pPr>
      <w:r w:rsidRPr="00C91D88">
        <w:rPr>
          <w:rFonts w:cs="Arial"/>
          <w:bCs/>
          <w:sz w:val="20"/>
          <w:szCs w:val="20"/>
        </w:rPr>
        <w:t>Próby końcowe przeprowadzone zostaną w następującym porządku:</w:t>
      </w:r>
    </w:p>
    <w:p w14:paraId="7CBD9483" w14:textId="77777777" w:rsidR="003E1AEF" w:rsidRPr="00C91D88" w:rsidRDefault="003E1AEF" w:rsidP="00BF13C1">
      <w:pPr>
        <w:numPr>
          <w:ilvl w:val="1"/>
          <w:numId w:val="32"/>
        </w:numPr>
        <w:tabs>
          <w:tab w:val="clear" w:pos="851"/>
          <w:tab w:val="clear" w:pos="1080"/>
          <w:tab w:val="num" w:pos="709"/>
        </w:tabs>
        <w:spacing w:after="120" w:line="276" w:lineRule="auto"/>
        <w:ind w:left="709" w:hanging="425"/>
        <w:contextualSpacing w:val="0"/>
        <w:rPr>
          <w:sz w:val="20"/>
          <w:szCs w:val="20"/>
        </w:rPr>
      </w:pPr>
      <w:r w:rsidRPr="00C91D88">
        <w:rPr>
          <w:sz w:val="20"/>
          <w:szCs w:val="20"/>
          <w:u w:val="single"/>
        </w:rPr>
        <w:t>Próby przedrozruchowe</w:t>
      </w:r>
      <w:r w:rsidRPr="00C91D88">
        <w:rPr>
          <w:sz w:val="20"/>
          <w:szCs w:val="20"/>
        </w:rPr>
        <w:t xml:space="preserve"> – Próby przedrozruchowe obejmo</w:t>
      </w:r>
      <w:r>
        <w:rPr>
          <w:sz w:val="20"/>
          <w:szCs w:val="20"/>
        </w:rPr>
        <w:t>wać będą kontrolę poprawności i </w:t>
      </w:r>
      <w:r w:rsidRPr="00C91D88">
        <w:rPr>
          <w:sz w:val="20"/>
          <w:szCs w:val="20"/>
        </w:rPr>
        <w:t xml:space="preserve">kompletności montażu poszczególnych elementów instalacji, oraz kompletność dokumentacji niezbędnej do przeprowadzenia prób odbiorowych. </w:t>
      </w:r>
    </w:p>
    <w:p w14:paraId="0FF76412" w14:textId="77777777" w:rsidR="003E1AEF" w:rsidRPr="00081E85" w:rsidRDefault="003E1AEF" w:rsidP="00BF13C1">
      <w:pPr>
        <w:numPr>
          <w:ilvl w:val="1"/>
          <w:numId w:val="32"/>
        </w:numPr>
        <w:tabs>
          <w:tab w:val="clear" w:pos="851"/>
          <w:tab w:val="clear" w:pos="1080"/>
          <w:tab w:val="num" w:pos="709"/>
        </w:tabs>
        <w:spacing w:after="120" w:line="276" w:lineRule="auto"/>
        <w:ind w:left="709" w:hanging="425"/>
        <w:contextualSpacing w:val="0"/>
        <w:rPr>
          <w:sz w:val="20"/>
          <w:szCs w:val="20"/>
        </w:rPr>
      </w:pPr>
      <w:r w:rsidRPr="00C91D88">
        <w:rPr>
          <w:sz w:val="20"/>
          <w:szCs w:val="20"/>
          <w:u w:val="single"/>
        </w:rPr>
        <w:t>Rozruch „na sucho”</w:t>
      </w:r>
      <w:r w:rsidRPr="00C91D88">
        <w:rPr>
          <w:sz w:val="20"/>
          <w:szCs w:val="20"/>
        </w:rPr>
        <w:t xml:space="preserve"> – Rozruch na sucho obejmować będzie skontrolowanie pracy instalacji bez obciążenia medium jakim są odpady. Podczas rozruchu na sucho przeprowadzona zostanie również próba bezawaryjnej pracy instalacji. </w:t>
      </w:r>
      <w:r>
        <w:rPr>
          <w:sz w:val="20"/>
          <w:szCs w:val="20"/>
        </w:rPr>
        <w:t xml:space="preserve">Rozruch „na zimno” powinien trwać max 1 dzień. Rozruch ten </w:t>
      </w:r>
      <w:r w:rsidRPr="00081E85">
        <w:rPr>
          <w:sz w:val="20"/>
          <w:szCs w:val="20"/>
        </w:rPr>
        <w:t xml:space="preserve">ma na celu przygotowanie instalacji do przeprowadzenia prób odbiorowych. Wykonanie rozruchu instalacji przeprowadzone będzie ściśle wg wytycznych Wykonawcy. </w:t>
      </w:r>
    </w:p>
    <w:p w14:paraId="20C6D165" w14:textId="77777777" w:rsidR="003E1AEF" w:rsidRPr="00C91D88" w:rsidRDefault="003E1AEF" w:rsidP="00BF13C1">
      <w:pPr>
        <w:numPr>
          <w:ilvl w:val="1"/>
          <w:numId w:val="32"/>
        </w:numPr>
        <w:tabs>
          <w:tab w:val="clear" w:pos="851"/>
          <w:tab w:val="clear" w:pos="1080"/>
          <w:tab w:val="num" w:pos="709"/>
        </w:tabs>
        <w:spacing w:after="120" w:line="276" w:lineRule="auto"/>
        <w:ind w:left="709" w:hanging="425"/>
        <w:contextualSpacing w:val="0"/>
        <w:rPr>
          <w:sz w:val="20"/>
          <w:szCs w:val="20"/>
        </w:rPr>
      </w:pPr>
      <w:r>
        <w:rPr>
          <w:sz w:val="20"/>
          <w:szCs w:val="20"/>
          <w:u w:val="single"/>
        </w:rPr>
        <w:t xml:space="preserve">Rozruch „na ciepło” </w:t>
      </w:r>
      <w:r w:rsidRPr="00C91D88">
        <w:rPr>
          <w:sz w:val="20"/>
          <w:szCs w:val="20"/>
        </w:rPr>
        <w:t xml:space="preserve">– W trakcie ruchu próbnego przeprowadzone zostaną próby mające na celu potwierdzenie wszystkich parametrów gwarantowanych stawianych zrealizowanym instalacją. </w:t>
      </w:r>
      <w:r>
        <w:rPr>
          <w:sz w:val="20"/>
          <w:szCs w:val="20"/>
        </w:rPr>
        <w:t>Jest to rozruch z wykorzystaniem odpadów. W okresie tym należy dokonać wszelkich regulacji linii, aby umożliwić normalną pracę zakładu. Rozruch „na ciepło” może trwać do 2 tygodni.</w:t>
      </w:r>
    </w:p>
    <w:p w14:paraId="065BD4C7" w14:textId="77777777" w:rsidR="003E1AEF" w:rsidRPr="00C91D88" w:rsidRDefault="003E1AEF" w:rsidP="00BF13C1">
      <w:pPr>
        <w:numPr>
          <w:ilvl w:val="1"/>
          <w:numId w:val="32"/>
        </w:numPr>
        <w:tabs>
          <w:tab w:val="clear" w:pos="851"/>
          <w:tab w:val="clear" w:pos="1080"/>
          <w:tab w:val="num" w:pos="709"/>
        </w:tabs>
        <w:spacing w:after="120" w:line="276" w:lineRule="auto"/>
        <w:ind w:left="709" w:hanging="425"/>
        <w:contextualSpacing w:val="0"/>
        <w:rPr>
          <w:sz w:val="20"/>
          <w:szCs w:val="20"/>
        </w:rPr>
      </w:pPr>
      <w:r w:rsidRPr="00C91D88">
        <w:rPr>
          <w:sz w:val="20"/>
          <w:szCs w:val="20"/>
          <w:u w:val="single"/>
        </w:rPr>
        <w:t>Próby eksploatacyjne</w:t>
      </w:r>
      <w:r>
        <w:rPr>
          <w:sz w:val="20"/>
          <w:szCs w:val="20"/>
          <w:u w:val="single"/>
        </w:rPr>
        <w:t xml:space="preserve"> – ruch próbny </w:t>
      </w:r>
      <w:r>
        <w:rPr>
          <w:sz w:val="20"/>
          <w:szCs w:val="20"/>
        </w:rPr>
        <w:t xml:space="preserve">– Celem </w:t>
      </w:r>
      <w:r w:rsidRPr="00C91D88">
        <w:rPr>
          <w:sz w:val="20"/>
          <w:szCs w:val="20"/>
        </w:rPr>
        <w:t>próbnej eksploatacji jest sprawdzenie pełnej zgodności wszystkich parametrów instalacji z wymaganiami Zamawiającego</w:t>
      </w:r>
      <w:r>
        <w:rPr>
          <w:sz w:val="20"/>
          <w:szCs w:val="20"/>
        </w:rPr>
        <w:t xml:space="preserve"> (względem spełnienia wymagań </w:t>
      </w:r>
      <w:r>
        <w:rPr>
          <w:sz w:val="20"/>
          <w:szCs w:val="20"/>
        </w:rPr>
        <w:lastRenderedPageBreak/>
        <w:t xml:space="preserve">wydajnościowych i jakościowych zabudowanych urządzeń) </w:t>
      </w:r>
      <w:r w:rsidRPr="00C91D88">
        <w:rPr>
          <w:sz w:val="20"/>
          <w:szCs w:val="20"/>
        </w:rPr>
        <w:t>zarówno w okresie prowadzenia prób jak i w okresie zgłaszania wad. W okresie próbnej eksploatacji wyniki przebiegu procesu jak i pobieranie próbek rejestrowane powinny być w okresach miesięcznych.</w:t>
      </w:r>
      <w:r>
        <w:rPr>
          <w:sz w:val="20"/>
          <w:szCs w:val="20"/>
        </w:rPr>
        <w:t xml:space="preserve"> Ruch próbny winien trwać 4 tygodnie.</w:t>
      </w:r>
    </w:p>
    <w:p w14:paraId="0BFE9BE8" w14:textId="77777777" w:rsidR="003E1AEF" w:rsidRPr="00C91D88" w:rsidRDefault="003E1AEF" w:rsidP="003E1AEF">
      <w:pPr>
        <w:spacing w:line="276" w:lineRule="auto"/>
        <w:rPr>
          <w:sz w:val="20"/>
          <w:szCs w:val="20"/>
        </w:rPr>
      </w:pPr>
      <w:r w:rsidRPr="00C91D88">
        <w:rPr>
          <w:sz w:val="20"/>
          <w:szCs w:val="20"/>
        </w:rPr>
        <w:t xml:space="preserve">Wymaga się protokolarnego potwierdzenia prze przeprowadzenia każdej z zaplanowanych prób końcowych. </w:t>
      </w:r>
    </w:p>
    <w:p w14:paraId="41AFBCF1" w14:textId="77777777" w:rsidR="003E1AEF" w:rsidRPr="00C91D88" w:rsidRDefault="003E1AEF" w:rsidP="003E1AEF">
      <w:pPr>
        <w:pStyle w:val="Nagwek4"/>
        <w:keepLines w:val="0"/>
        <w:tabs>
          <w:tab w:val="clear" w:pos="851"/>
          <w:tab w:val="left" w:pos="709"/>
        </w:tabs>
        <w:spacing w:before="0" w:after="120" w:line="240" w:lineRule="auto"/>
        <w:ind w:left="709" w:hanging="709"/>
        <w:contextualSpacing w:val="0"/>
      </w:pPr>
      <w:bookmarkStart w:id="195" w:name="_Toc464730601"/>
      <w:bookmarkStart w:id="196" w:name="_Toc497394481"/>
      <w:bookmarkStart w:id="197" w:name="_Toc501619100"/>
      <w:r w:rsidRPr="00C91D88">
        <w:t>Warunki rozpoczęcia rozruchu</w:t>
      </w:r>
      <w:bookmarkEnd w:id="195"/>
      <w:bookmarkEnd w:id="196"/>
      <w:bookmarkEnd w:id="197"/>
    </w:p>
    <w:p w14:paraId="0DF04318" w14:textId="77777777" w:rsidR="003E1AEF" w:rsidRPr="00C91D88" w:rsidRDefault="003E1AEF" w:rsidP="003E1AEF">
      <w:pPr>
        <w:spacing w:line="276" w:lineRule="auto"/>
        <w:rPr>
          <w:sz w:val="20"/>
          <w:szCs w:val="20"/>
        </w:rPr>
      </w:pPr>
      <w:r w:rsidRPr="00C91D88">
        <w:rPr>
          <w:sz w:val="20"/>
          <w:szCs w:val="20"/>
        </w:rPr>
        <w:t>Warunkiem przystąpienia do Prób Końcowych Instalacji jest:</w:t>
      </w:r>
    </w:p>
    <w:p w14:paraId="554AA584" w14:textId="77777777" w:rsidR="003E1AEF" w:rsidRPr="00C91D88" w:rsidRDefault="003E1AEF" w:rsidP="00BF13C1">
      <w:pPr>
        <w:numPr>
          <w:ilvl w:val="1"/>
          <w:numId w:val="33"/>
        </w:numPr>
        <w:tabs>
          <w:tab w:val="clear" w:pos="851"/>
          <w:tab w:val="clear" w:pos="1080"/>
          <w:tab w:val="num" w:pos="709"/>
        </w:tabs>
        <w:spacing w:after="120" w:line="276" w:lineRule="auto"/>
        <w:ind w:left="709" w:hanging="425"/>
        <w:contextualSpacing w:val="0"/>
        <w:rPr>
          <w:sz w:val="20"/>
          <w:szCs w:val="20"/>
        </w:rPr>
      </w:pPr>
      <w:r w:rsidRPr="00C91D88">
        <w:rPr>
          <w:sz w:val="20"/>
          <w:szCs w:val="20"/>
        </w:rPr>
        <w:t xml:space="preserve">Zakończenie montażu maszyn i urządzeń wraz z oprzyrządowaniem </w:t>
      </w:r>
      <w:proofErr w:type="spellStart"/>
      <w:r w:rsidRPr="00C91D88">
        <w:rPr>
          <w:sz w:val="20"/>
          <w:szCs w:val="20"/>
        </w:rPr>
        <w:t>kontrolno</w:t>
      </w:r>
      <w:proofErr w:type="spellEnd"/>
      <w:r w:rsidRPr="00C91D88">
        <w:rPr>
          <w:sz w:val="20"/>
          <w:szCs w:val="20"/>
        </w:rPr>
        <w:t xml:space="preserve"> – pomiarowym i przyłączami mediów (wody, energii elektrycznej i inne, zależnie od potrzeb instalacji) oraz podłączeniem kabli sterowniczych, i systemów zabezpieczających.</w:t>
      </w:r>
    </w:p>
    <w:p w14:paraId="2BBCA2D4" w14:textId="77777777" w:rsidR="003E1AEF" w:rsidRPr="00C91D88" w:rsidRDefault="003E1AEF" w:rsidP="00BF13C1">
      <w:pPr>
        <w:numPr>
          <w:ilvl w:val="1"/>
          <w:numId w:val="33"/>
        </w:numPr>
        <w:tabs>
          <w:tab w:val="clear" w:pos="851"/>
          <w:tab w:val="clear" w:pos="1080"/>
          <w:tab w:val="num" w:pos="709"/>
        </w:tabs>
        <w:spacing w:after="120" w:line="276" w:lineRule="auto"/>
        <w:ind w:left="709" w:hanging="425"/>
        <w:contextualSpacing w:val="0"/>
        <w:rPr>
          <w:sz w:val="20"/>
          <w:szCs w:val="20"/>
        </w:rPr>
      </w:pPr>
      <w:r w:rsidRPr="00C91D88">
        <w:rPr>
          <w:sz w:val="20"/>
          <w:szCs w:val="20"/>
        </w:rPr>
        <w:t>Zakończenie prac budowlanych i montażowych w obrębie obiektów przeznaczonych do rozruchu do stopnia umożliwiającego prawidłowe funkcjonowanie instalacji (bez kolizyjności ewentualnych robót budowlanych z pracą instalacji).</w:t>
      </w:r>
    </w:p>
    <w:p w14:paraId="7EBF6BBD" w14:textId="77777777" w:rsidR="003E1AEF" w:rsidRPr="00C91D88" w:rsidRDefault="003E1AEF" w:rsidP="00BF13C1">
      <w:pPr>
        <w:numPr>
          <w:ilvl w:val="1"/>
          <w:numId w:val="33"/>
        </w:numPr>
        <w:tabs>
          <w:tab w:val="clear" w:pos="851"/>
          <w:tab w:val="clear" w:pos="1080"/>
          <w:tab w:val="num" w:pos="709"/>
        </w:tabs>
        <w:spacing w:after="120" w:line="276" w:lineRule="auto"/>
        <w:ind w:left="709" w:hanging="425"/>
        <w:contextualSpacing w:val="0"/>
        <w:rPr>
          <w:sz w:val="20"/>
          <w:szCs w:val="20"/>
        </w:rPr>
      </w:pPr>
      <w:r w:rsidRPr="00C91D88">
        <w:rPr>
          <w:sz w:val="20"/>
          <w:szCs w:val="20"/>
        </w:rPr>
        <w:t>Zapewnienie bezpiecznych i drożnych dojazdów i dojść do obiektów przewidzianych do rozruchu oraz wewnątrz hal.</w:t>
      </w:r>
    </w:p>
    <w:p w14:paraId="109531DE" w14:textId="77777777" w:rsidR="003E1AEF" w:rsidRPr="00C91D88" w:rsidRDefault="003E1AEF" w:rsidP="00BF13C1">
      <w:pPr>
        <w:numPr>
          <w:ilvl w:val="1"/>
          <w:numId w:val="33"/>
        </w:numPr>
        <w:tabs>
          <w:tab w:val="clear" w:pos="851"/>
          <w:tab w:val="clear" w:pos="1080"/>
          <w:tab w:val="num" w:pos="709"/>
        </w:tabs>
        <w:spacing w:after="120" w:line="276" w:lineRule="auto"/>
        <w:ind w:left="709" w:hanging="425"/>
        <w:contextualSpacing w:val="0"/>
        <w:rPr>
          <w:sz w:val="20"/>
          <w:szCs w:val="20"/>
        </w:rPr>
      </w:pPr>
      <w:r w:rsidRPr="00C91D88">
        <w:rPr>
          <w:sz w:val="20"/>
          <w:szCs w:val="20"/>
        </w:rPr>
        <w:t>Dostępność mediów w postaci odpowiedniego zasilania elektrycznego, poboru wody, paliwa i smarów dla pojazdów spalinowych.</w:t>
      </w:r>
    </w:p>
    <w:p w14:paraId="46A6BD08" w14:textId="77777777" w:rsidR="003E1AEF" w:rsidRPr="00C91D88" w:rsidRDefault="003E1AEF" w:rsidP="00BF13C1">
      <w:pPr>
        <w:numPr>
          <w:ilvl w:val="1"/>
          <w:numId w:val="33"/>
        </w:numPr>
        <w:tabs>
          <w:tab w:val="clear" w:pos="851"/>
          <w:tab w:val="clear" w:pos="1080"/>
          <w:tab w:val="num" w:pos="709"/>
        </w:tabs>
        <w:spacing w:after="120" w:line="276" w:lineRule="auto"/>
        <w:ind w:left="709" w:hanging="425"/>
        <w:contextualSpacing w:val="0"/>
        <w:rPr>
          <w:sz w:val="20"/>
          <w:szCs w:val="20"/>
        </w:rPr>
      </w:pPr>
      <w:r w:rsidRPr="00C91D88">
        <w:rPr>
          <w:sz w:val="20"/>
          <w:szCs w:val="20"/>
        </w:rPr>
        <w:t xml:space="preserve">Uzyskanie decyzji pozwalającej na przyjęcie odpadów (pozwolenia </w:t>
      </w:r>
      <w:r>
        <w:rPr>
          <w:sz w:val="20"/>
          <w:szCs w:val="20"/>
        </w:rPr>
        <w:t>na zbieranie lub na przetwarzanie odpadów lub pozwolenie na zbieranie i przetwarzanie odpadów lub pozwolenie zintegrowane, lub też zmianę obowiązujących decyzji w wymaganym zakresie</w:t>
      </w:r>
      <w:r w:rsidRPr="00C91D88">
        <w:rPr>
          <w:sz w:val="20"/>
          <w:szCs w:val="20"/>
        </w:rPr>
        <w:t>).</w:t>
      </w:r>
    </w:p>
    <w:p w14:paraId="05AEBC45" w14:textId="77777777" w:rsidR="003E1AEF" w:rsidRPr="00C91D88" w:rsidRDefault="003E1AEF" w:rsidP="003E1AEF">
      <w:pPr>
        <w:pStyle w:val="Nagwek4"/>
        <w:keepLines w:val="0"/>
        <w:tabs>
          <w:tab w:val="clear" w:pos="851"/>
          <w:tab w:val="left" w:pos="709"/>
        </w:tabs>
        <w:spacing w:before="0" w:after="120" w:line="240" w:lineRule="auto"/>
        <w:ind w:left="709" w:hanging="709"/>
        <w:contextualSpacing w:val="0"/>
      </w:pPr>
      <w:bookmarkStart w:id="198" w:name="_Toc497394482"/>
      <w:bookmarkStart w:id="199" w:name="_Toc501619101"/>
      <w:r w:rsidRPr="00C91D88">
        <w:t>Obowiązki Wykonawcy</w:t>
      </w:r>
      <w:bookmarkEnd w:id="198"/>
      <w:bookmarkEnd w:id="199"/>
    </w:p>
    <w:p w14:paraId="1B7946CF" w14:textId="77777777" w:rsidR="003E1AEF" w:rsidRPr="00C91D88" w:rsidRDefault="003E1AEF" w:rsidP="00BF13C1">
      <w:pPr>
        <w:numPr>
          <w:ilvl w:val="0"/>
          <w:numId w:val="34"/>
        </w:numPr>
        <w:tabs>
          <w:tab w:val="clear" w:pos="360"/>
          <w:tab w:val="clear" w:pos="851"/>
          <w:tab w:val="num" w:pos="709"/>
        </w:tabs>
        <w:spacing w:after="120" w:line="276" w:lineRule="auto"/>
        <w:ind w:left="709" w:hanging="425"/>
        <w:contextualSpacing w:val="0"/>
        <w:rPr>
          <w:sz w:val="20"/>
          <w:szCs w:val="20"/>
        </w:rPr>
      </w:pPr>
      <w:r w:rsidRPr="00C91D88">
        <w:rPr>
          <w:sz w:val="20"/>
          <w:szCs w:val="20"/>
        </w:rPr>
        <w:t xml:space="preserve">Przyłączenie do źródeł zasilania i mediów, dokonanie sprawdzeń własnych oraz prób wymaganych przepisami szczegółowymi. </w:t>
      </w:r>
    </w:p>
    <w:p w14:paraId="169E3F54" w14:textId="77777777" w:rsidR="003E1AEF" w:rsidRPr="00C91D88" w:rsidRDefault="003E1AEF" w:rsidP="00BF13C1">
      <w:pPr>
        <w:numPr>
          <w:ilvl w:val="0"/>
          <w:numId w:val="34"/>
        </w:numPr>
        <w:tabs>
          <w:tab w:val="clear" w:pos="360"/>
          <w:tab w:val="clear" w:pos="851"/>
          <w:tab w:val="num" w:pos="709"/>
        </w:tabs>
        <w:spacing w:after="120" w:line="276" w:lineRule="auto"/>
        <w:ind w:left="709" w:hanging="425"/>
        <w:contextualSpacing w:val="0"/>
        <w:rPr>
          <w:sz w:val="20"/>
          <w:szCs w:val="20"/>
        </w:rPr>
      </w:pPr>
      <w:r w:rsidRPr="00C91D88">
        <w:rPr>
          <w:sz w:val="20"/>
          <w:szCs w:val="20"/>
        </w:rPr>
        <w:t xml:space="preserve">Sprawdzenie poprawności wykonania i działania systemów </w:t>
      </w:r>
      <w:proofErr w:type="spellStart"/>
      <w:r w:rsidRPr="00C91D88">
        <w:rPr>
          <w:sz w:val="20"/>
          <w:szCs w:val="20"/>
        </w:rPr>
        <w:t>AKPiA</w:t>
      </w:r>
      <w:proofErr w:type="spellEnd"/>
      <w:r w:rsidRPr="00C91D88">
        <w:rPr>
          <w:sz w:val="20"/>
          <w:szCs w:val="20"/>
        </w:rPr>
        <w:t xml:space="preserve"> z uwzględnieniem wzajemnej współpracy układów kontrolno-pomiarowych wiążących ze sobą różne instalacje – funkcjonowanie nadrzędnego systemu sterowania. W trakcie rozruchu prowadzone będą próby i testy oraz regulacje elementów sterowania i </w:t>
      </w:r>
      <w:proofErr w:type="spellStart"/>
      <w:r w:rsidRPr="00C91D88">
        <w:rPr>
          <w:sz w:val="20"/>
          <w:szCs w:val="20"/>
        </w:rPr>
        <w:t>AKPiA</w:t>
      </w:r>
      <w:proofErr w:type="spellEnd"/>
      <w:r w:rsidRPr="00C91D88">
        <w:rPr>
          <w:sz w:val="20"/>
          <w:szCs w:val="20"/>
        </w:rPr>
        <w:t xml:space="preserve"> mające na celu optymalizację ustawień i sprawdzenie poprawności ich działania w różnorodnych ustawieniach i sytuacjach eksploatacyjnych,</w:t>
      </w:r>
    </w:p>
    <w:p w14:paraId="4FF041F8" w14:textId="77777777" w:rsidR="003E1AEF" w:rsidRPr="00C91D88" w:rsidRDefault="003E1AEF" w:rsidP="00BF13C1">
      <w:pPr>
        <w:numPr>
          <w:ilvl w:val="0"/>
          <w:numId w:val="34"/>
        </w:numPr>
        <w:tabs>
          <w:tab w:val="clear" w:pos="360"/>
          <w:tab w:val="clear" w:pos="851"/>
          <w:tab w:val="num" w:pos="709"/>
        </w:tabs>
        <w:spacing w:after="120" w:line="276" w:lineRule="auto"/>
        <w:ind w:left="709" w:hanging="425"/>
        <w:contextualSpacing w:val="0"/>
        <w:rPr>
          <w:sz w:val="20"/>
          <w:szCs w:val="20"/>
        </w:rPr>
      </w:pPr>
      <w:r w:rsidRPr="00C91D88">
        <w:rPr>
          <w:sz w:val="20"/>
          <w:szCs w:val="20"/>
        </w:rPr>
        <w:t>Dostarczenie wszelkich dokumentów dotyczących poszczególnych urządzeń takich jak: DTR, schematy, instrukcje stanowiskowe obsługi i BHP itp.,</w:t>
      </w:r>
    </w:p>
    <w:p w14:paraId="4F1FB9BC" w14:textId="77777777" w:rsidR="003E1AEF" w:rsidRPr="00C91D88" w:rsidRDefault="003E1AEF" w:rsidP="00BF13C1">
      <w:pPr>
        <w:numPr>
          <w:ilvl w:val="0"/>
          <w:numId w:val="34"/>
        </w:numPr>
        <w:tabs>
          <w:tab w:val="clear" w:pos="360"/>
          <w:tab w:val="clear" w:pos="851"/>
          <w:tab w:val="num" w:pos="709"/>
        </w:tabs>
        <w:spacing w:after="120" w:line="276" w:lineRule="auto"/>
        <w:ind w:left="709" w:hanging="425"/>
        <w:contextualSpacing w:val="0"/>
        <w:rPr>
          <w:sz w:val="20"/>
          <w:szCs w:val="20"/>
        </w:rPr>
      </w:pPr>
      <w:r w:rsidRPr="00C91D88">
        <w:rPr>
          <w:sz w:val="20"/>
          <w:szCs w:val="20"/>
        </w:rPr>
        <w:t>Dostarczenie Inżynierowi i Zamawiającemu wraz z pisemnym powiadomieniem o gotowości do przeprowadzenia Prób końcowych, niżej wymienionych dokumentów:</w:t>
      </w:r>
    </w:p>
    <w:p w14:paraId="0F2537B1" w14:textId="77777777" w:rsidR="003E1AEF" w:rsidRPr="00C91D88" w:rsidRDefault="003E1AEF" w:rsidP="00BF13C1">
      <w:pPr>
        <w:numPr>
          <w:ilvl w:val="1"/>
          <w:numId w:val="35"/>
        </w:numPr>
        <w:tabs>
          <w:tab w:val="clear" w:pos="851"/>
        </w:tabs>
        <w:spacing w:after="120" w:line="276" w:lineRule="auto"/>
        <w:contextualSpacing w:val="0"/>
        <w:rPr>
          <w:sz w:val="20"/>
          <w:szCs w:val="20"/>
        </w:rPr>
      </w:pPr>
      <w:r w:rsidRPr="00C91D88">
        <w:rPr>
          <w:sz w:val="20"/>
          <w:szCs w:val="20"/>
        </w:rPr>
        <w:t>dokumentacje techniczno-ruchowe dostarczonych urządzeń, sporządzone w języku polskim i zawierające wszystkie niezbędne informacje dotyczące obsługi i konserwacji, łącznie z wykazem części zamiennych, akcesoriów, narzędzi specjalnych i materiałów eksploatacyjnych,</w:t>
      </w:r>
    </w:p>
    <w:p w14:paraId="21D64556" w14:textId="77777777" w:rsidR="003E1AEF" w:rsidRPr="00C91D88" w:rsidRDefault="003E1AEF" w:rsidP="00BF13C1">
      <w:pPr>
        <w:numPr>
          <w:ilvl w:val="1"/>
          <w:numId w:val="35"/>
        </w:numPr>
        <w:tabs>
          <w:tab w:val="clear" w:pos="851"/>
        </w:tabs>
        <w:spacing w:after="120" w:line="276" w:lineRule="auto"/>
        <w:contextualSpacing w:val="0"/>
        <w:rPr>
          <w:sz w:val="20"/>
          <w:szCs w:val="20"/>
        </w:rPr>
      </w:pPr>
      <w:r w:rsidRPr="00C91D88">
        <w:rPr>
          <w:sz w:val="20"/>
          <w:szCs w:val="20"/>
        </w:rPr>
        <w:t>protokoły z wszystkich przeprowadzonych prób i inspekcji,</w:t>
      </w:r>
    </w:p>
    <w:p w14:paraId="342ECB63" w14:textId="77777777" w:rsidR="003E1AEF" w:rsidRPr="00C91D88" w:rsidRDefault="003E1AEF" w:rsidP="00BF13C1">
      <w:pPr>
        <w:numPr>
          <w:ilvl w:val="1"/>
          <w:numId w:val="35"/>
        </w:numPr>
        <w:tabs>
          <w:tab w:val="clear" w:pos="851"/>
        </w:tabs>
        <w:spacing w:after="120" w:line="276" w:lineRule="auto"/>
        <w:contextualSpacing w:val="0"/>
        <w:rPr>
          <w:sz w:val="20"/>
          <w:szCs w:val="20"/>
        </w:rPr>
      </w:pPr>
      <w:r w:rsidRPr="00C91D88">
        <w:rPr>
          <w:sz w:val="20"/>
          <w:szCs w:val="20"/>
        </w:rPr>
        <w:t>dokumenty dotyczące zastosowanych materiałów:</w:t>
      </w:r>
    </w:p>
    <w:p w14:paraId="023D51F6" w14:textId="77777777" w:rsidR="003E1AEF" w:rsidRPr="00C91D88" w:rsidRDefault="003E1AEF" w:rsidP="00BF13C1">
      <w:pPr>
        <w:numPr>
          <w:ilvl w:val="0"/>
          <w:numId w:val="31"/>
        </w:numPr>
        <w:tabs>
          <w:tab w:val="clear" w:pos="360"/>
          <w:tab w:val="clear" w:pos="851"/>
          <w:tab w:val="num" w:pos="1418"/>
        </w:tabs>
        <w:spacing w:after="120" w:line="276" w:lineRule="auto"/>
        <w:ind w:left="1418" w:hanging="425"/>
        <w:contextualSpacing w:val="0"/>
        <w:rPr>
          <w:sz w:val="20"/>
          <w:szCs w:val="20"/>
        </w:rPr>
      </w:pPr>
      <w:r w:rsidRPr="00C91D88">
        <w:rPr>
          <w:sz w:val="20"/>
          <w:szCs w:val="20"/>
        </w:rPr>
        <w:t>dokumenty atestacyjne (wyroby oznakowane symbolem B),</w:t>
      </w:r>
    </w:p>
    <w:p w14:paraId="057DF84D" w14:textId="77777777" w:rsidR="003E1AEF" w:rsidRPr="00C91D88" w:rsidRDefault="003E1AEF" w:rsidP="00BF13C1">
      <w:pPr>
        <w:numPr>
          <w:ilvl w:val="0"/>
          <w:numId w:val="31"/>
        </w:numPr>
        <w:tabs>
          <w:tab w:val="clear" w:pos="360"/>
          <w:tab w:val="clear" w:pos="851"/>
          <w:tab w:val="num" w:pos="1418"/>
        </w:tabs>
        <w:spacing w:after="120" w:line="276" w:lineRule="auto"/>
        <w:ind w:left="1418" w:hanging="425"/>
        <w:contextualSpacing w:val="0"/>
        <w:rPr>
          <w:sz w:val="20"/>
          <w:szCs w:val="20"/>
        </w:rPr>
      </w:pPr>
      <w:r w:rsidRPr="00C91D88">
        <w:rPr>
          <w:sz w:val="20"/>
          <w:szCs w:val="20"/>
        </w:rPr>
        <w:t>certyfikat zgodności,</w:t>
      </w:r>
    </w:p>
    <w:p w14:paraId="4CAB62B6" w14:textId="77777777" w:rsidR="003E1AEF" w:rsidRPr="00C91D88" w:rsidRDefault="003E1AEF" w:rsidP="00BF13C1">
      <w:pPr>
        <w:numPr>
          <w:ilvl w:val="0"/>
          <w:numId w:val="31"/>
        </w:numPr>
        <w:tabs>
          <w:tab w:val="clear" w:pos="360"/>
          <w:tab w:val="clear" w:pos="851"/>
          <w:tab w:val="num" w:pos="1418"/>
        </w:tabs>
        <w:spacing w:after="120" w:line="276" w:lineRule="auto"/>
        <w:ind w:left="1418" w:hanging="425"/>
        <w:contextualSpacing w:val="0"/>
        <w:rPr>
          <w:sz w:val="20"/>
          <w:szCs w:val="20"/>
        </w:rPr>
      </w:pPr>
      <w:r w:rsidRPr="00C91D88">
        <w:rPr>
          <w:sz w:val="20"/>
          <w:szCs w:val="20"/>
        </w:rPr>
        <w:t>certyfikaty zgodności wyrobu z PN lub aprobatą,</w:t>
      </w:r>
    </w:p>
    <w:p w14:paraId="65F6CE8E" w14:textId="77777777" w:rsidR="003E1AEF" w:rsidRPr="00C91D88" w:rsidRDefault="003E1AEF" w:rsidP="00BF13C1">
      <w:pPr>
        <w:numPr>
          <w:ilvl w:val="0"/>
          <w:numId w:val="31"/>
        </w:numPr>
        <w:tabs>
          <w:tab w:val="clear" w:pos="360"/>
          <w:tab w:val="clear" w:pos="851"/>
          <w:tab w:val="num" w:pos="1418"/>
        </w:tabs>
        <w:spacing w:after="120" w:line="276" w:lineRule="auto"/>
        <w:ind w:left="1418" w:hanging="425"/>
        <w:contextualSpacing w:val="0"/>
        <w:rPr>
          <w:sz w:val="20"/>
          <w:szCs w:val="20"/>
        </w:rPr>
      </w:pPr>
      <w:r w:rsidRPr="00C91D88">
        <w:rPr>
          <w:sz w:val="20"/>
          <w:szCs w:val="20"/>
        </w:rPr>
        <w:t>deklaracja zgodności producenta wyrobu z PN lub aprobatą techniczną</w:t>
      </w:r>
    </w:p>
    <w:p w14:paraId="485F0C1B" w14:textId="77777777" w:rsidR="003E1AEF" w:rsidRPr="00C91D88" w:rsidRDefault="003E1AEF" w:rsidP="00BF13C1">
      <w:pPr>
        <w:numPr>
          <w:ilvl w:val="0"/>
          <w:numId w:val="31"/>
        </w:numPr>
        <w:tabs>
          <w:tab w:val="clear" w:pos="360"/>
          <w:tab w:val="clear" w:pos="851"/>
          <w:tab w:val="num" w:pos="1418"/>
        </w:tabs>
        <w:spacing w:after="120" w:line="276" w:lineRule="auto"/>
        <w:ind w:left="1418" w:hanging="425"/>
        <w:contextualSpacing w:val="0"/>
        <w:rPr>
          <w:sz w:val="20"/>
          <w:szCs w:val="20"/>
        </w:rPr>
      </w:pPr>
      <w:r w:rsidRPr="00C91D88">
        <w:rPr>
          <w:sz w:val="20"/>
          <w:szCs w:val="20"/>
        </w:rPr>
        <w:t>świadectwa jakości,</w:t>
      </w:r>
    </w:p>
    <w:p w14:paraId="01603E94" w14:textId="77777777" w:rsidR="003E1AEF" w:rsidRPr="00C91D88" w:rsidRDefault="003E1AEF" w:rsidP="00BF13C1">
      <w:pPr>
        <w:numPr>
          <w:ilvl w:val="0"/>
          <w:numId w:val="31"/>
        </w:numPr>
        <w:tabs>
          <w:tab w:val="clear" w:pos="360"/>
          <w:tab w:val="clear" w:pos="851"/>
          <w:tab w:val="num" w:pos="1418"/>
        </w:tabs>
        <w:spacing w:after="120" w:line="276" w:lineRule="auto"/>
        <w:ind w:left="1418" w:hanging="425"/>
        <w:contextualSpacing w:val="0"/>
        <w:rPr>
          <w:sz w:val="20"/>
          <w:szCs w:val="20"/>
        </w:rPr>
      </w:pPr>
      <w:r w:rsidRPr="00C91D88">
        <w:rPr>
          <w:sz w:val="20"/>
          <w:szCs w:val="20"/>
        </w:rPr>
        <w:t>świadectwa pochodzenia.</w:t>
      </w:r>
    </w:p>
    <w:p w14:paraId="644D7447" w14:textId="77777777" w:rsidR="003E1AEF" w:rsidRPr="00C91D88" w:rsidRDefault="003E1AEF" w:rsidP="00BF13C1">
      <w:pPr>
        <w:numPr>
          <w:ilvl w:val="0"/>
          <w:numId w:val="34"/>
        </w:numPr>
        <w:tabs>
          <w:tab w:val="clear" w:pos="360"/>
          <w:tab w:val="clear" w:pos="851"/>
          <w:tab w:val="num" w:pos="709"/>
        </w:tabs>
        <w:spacing w:after="120" w:line="276" w:lineRule="auto"/>
        <w:ind w:left="709" w:hanging="425"/>
        <w:contextualSpacing w:val="0"/>
        <w:rPr>
          <w:sz w:val="20"/>
          <w:szCs w:val="20"/>
        </w:rPr>
      </w:pPr>
      <w:r w:rsidRPr="00C91D88">
        <w:rPr>
          <w:sz w:val="20"/>
          <w:szCs w:val="20"/>
        </w:rPr>
        <w:lastRenderedPageBreak/>
        <w:t>Usunięcie stwierdzonych do czasu rozpoczęcia rozruchu usterek, uzupełnienie i ostateczne przygotowanie urządzeń do prób końcowych, a następnie eksploatacyjnym.</w:t>
      </w:r>
    </w:p>
    <w:p w14:paraId="0A72B0B3" w14:textId="77777777" w:rsidR="003E1AEF" w:rsidRPr="00C91D88" w:rsidRDefault="003E1AEF" w:rsidP="00BF13C1">
      <w:pPr>
        <w:numPr>
          <w:ilvl w:val="0"/>
          <w:numId w:val="34"/>
        </w:numPr>
        <w:tabs>
          <w:tab w:val="clear" w:pos="360"/>
          <w:tab w:val="clear" w:pos="851"/>
          <w:tab w:val="num" w:pos="709"/>
        </w:tabs>
        <w:spacing w:after="120" w:line="276" w:lineRule="auto"/>
        <w:ind w:left="709" w:hanging="425"/>
        <w:contextualSpacing w:val="0"/>
        <w:rPr>
          <w:sz w:val="20"/>
          <w:szCs w:val="20"/>
        </w:rPr>
      </w:pPr>
      <w:r w:rsidRPr="00C91D88">
        <w:rPr>
          <w:sz w:val="20"/>
          <w:szCs w:val="20"/>
        </w:rPr>
        <w:t xml:space="preserve">Wyposażenie </w:t>
      </w:r>
      <w:r>
        <w:rPr>
          <w:sz w:val="20"/>
          <w:szCs w:val="20"/>
        </w:rPr>
        <w:t>i</w:t>
      </w:r>
      <w:r w:rsidRPr="00C91D88">
        <w:rPr>
          <w:sz w:val="20"/>
          <w:szCs w:val="20"/>
        </w:rPr>
        <w:t xml:space="preserve">nstalacji w niezbędne kontenery oraz pojemniki stanowiące wyposażenie poszczególnych instalacji </w:t>
      </w:r>
      <w:r>
        <w:rPr>
          <w:sz w:val="20"/>
          <w:szCs w:val="20"/>
        </w:rPr>
        <w:t>zbierania lub przetwarzania</w:t>
      </w:r>
      <w:r w:rsidRPr="00C91D88">
        <w:rPr>
          <w:sz w:val="20"/>
          <w:szCs w:val="20"/>
        </w:rPr>
        <w:t xml:space="preserve"> odpadów.</w:t>
      </w:r>
    </w:p>
    <w:p w14:paraId="6CF166FE" w14:textId="77777777" w:rsidR="003E1AEF" w:rsidRPr="00C91D88" w:rsidRDefault="003E1AEF" w:rsidP="00BF13C1">
      <w:pPr>
        <w:numPr>
          <w:ilvl w:val="0"/>
          <w:numId w:val="34"/>
        </w:numPr>
        <w:tabs>
          <w:tab w:val="clear" w:pos="360"/>
          <w:tab w:val="clear" w:pos="851"/>
          <w:tab w:val="num" w:pos="709"/>
        </w:tabs>
        <w:spacing w:after="120" w:line="276" w:lineRule="auto"/>
        <w:ind w:left="709" w:hanging="425"/>
        <w:contextualSpacing w:val="0"/>
        <w:rPr>
          <w:sz w:val="20"/>
          <w:szCs w:val="20"/>
        </w:rPr>
      </w:pPr>
      <w:r w:rsidRPr="00C91D88">
        <w:rPr>
          <w:sz w:val="20"/>
          <w:szCs w:val="20"/>
        </w:rPr>
        <w:t xml:space="preserve">Zapewnienie nadzoru technologicznego – w przypadku wystąpienia sytuacji awaryjnej, lub innej nieprzewidzianej w instrukcji eksploatacji Wykonawca ma obowiązek zapewnić obecność przedstawiciela poszczególnej linii technologicznej w zakresie, w jakim dana usterka/awaria wystąpiła. W przypadku konieczności rozstrzygnięcia kwestii dotyczącej ściśle zagadnień technologicznych lub punktów styku pomiędzy poszczególnymi liniami technologicznymi Wykonawca zapewni obecność przedstawiciela zespołu technologicznego. </w:t>
      </w:r>
    </w:p>
    <w:p w14:paraId="0408FF4F" w14:textId="77777777" w:rsidR="003E1AEF" w:rsidRPr="00C91D88" w:rsidRDefault="003E1AEF" w:rsidP="00BF13C1">
      <w:pPr>
        <w:numPr>
          <w:ilvl w:val="0"/>
          <w:numId w:val="34"/>
        </w:numPr>
        <w:tabs>
          <w:tab w:val="clear" w:pos="360"/>
          <w:tab w:val="clear" w:pos="851"/>
          <w:tab w:val="num" w:pos="709"/>
        </w:tabs>
        <w:spacing w:after="120" w:line="276" w:lineRule="auto"/>
        <w:ind w:left="709" w:hanging="425"/>
        <w:contextualSpacing w:val="0"/>
        <w:rPr>
          <w:sz w:val="20"/>
          <w:szCs w:val="20"/>
        </w:rPr>
      </w:pPr>
      <w:r w:rsidRPr="00C91D88">
        <w:rPr>
          <w:sz w:val="20"/>
          <w:szCs w:val="20"/>
        </w:rPr>
        <w:t>Przeprowadzenie odpowiednich szkoleń dla Personelu Zamawiającego w zakresie eksploatacji i zrozumienia wszystkich zastosowanych systemów i technologii, okresowych kontroli, napraw i eksploatacji Instalacji.</w:t>
      </w:r>
    </w:p>
    <w:p w14:paraId="683735DD" w14:textId="77777777" w:rsidR="003E1AEF" w:rsidRPr="00C91D88" w:rsidRDefault="003E1AEF" w:rsidP="00BF13C1">
      <w:pPr>
        <w:numPr>
          <w:ilvl w:val="0"/>
          <w:numId w:val="34"/>
        </w:numPr>
        <w:tabs>
          <w:tab w:val="clear" w:pos="360"/>
          <w:tab w:val="clear" w:pos="851"/>
          <w:tab w:val="num" w:pos="709"/>
        </w:tabs>
        <w:spacing w:after="120" w:line="276" w:lineRule="auto"/>
        <w:ind w:left="709" w:hanging="425"/>
        <w:contextualSpacing w:val="0"/>
        <w:rPr>
          <w:sz w:val="20"/>
          <w:szCs w:val="20"/>
        </w:rPr>
      </w:pPr>
      <w:r w:rsidRPr="00C91D88">
        <w:rPr>
          <w:sz w:val="20"/>
          <w:szCs w:val="20"/>
        </w:rPr>
        <w:t>Protokolarne stwierdzenie przeprowadzenia prób odbiorowych oraz końcowych.</w:t>
      </w:r>
    </w:p>
    <w:p w14:paraId="291A5A05" w14:textId="77777777" w:rsidR="003E1AEF" w:rsidRPr="00C91D88" w:rsidRDefault="003E1AEF" w:rsidP="00BF13C1">
      <w:pPr>
        <w:numPr>
          <w:ilvl w:val="0"/>
          <w:numId w:val="34"/>
        </w:numPr>
        <w:tabs>
          <w:tab w:val="clear" w:pos="360"/>
          <w:tab w:val="clear" w:pos="851"/>
          <w:tab w:val="num" w:pos="709"/>
        </w:tabs>
        <w:spacing w:after="120" w:line="276" w:lineRule="auto"/>
        <w:ind w:left="709" w:hanging="425"/>
        <w:contextualSpacing w:val="0"/>
        <w:rPr>
          <w:sz w:val="20"/>
          <w:szCs w:val="20"/>
        </w:rPr>
      </w:pPr>
      <w:r w:rsidRPr="00C91D88">
        <w:rPr>
          <w:sz w:val="20"/>
          <w:szCs w:val="20"/>
        </w:rPr>
        <w:t>W trakcie rozruchu instalacji (do momentu potwierdzenia parametrów gwarantowanych) w zakresie Wykonawcy leżeć będzie zapewnienie wszelkich niezbędnych elementów eksploatacyjnych w tym materiału strukturalnego.</w:t>
      </w:r>
    </w:p>
    <w:p w14:paraId="72FC3985" w14:textId="77777777" w:rsidR="003E1AEF" w:rsidRPr="00C91D88" w:rsidRDefault="003E1AEF" w:rsidP="00BF13C1">
      <w:pPr>
        <w:numPr>
          <w:ilvl w:val="0"/>
          <w:numId w:val="34"/>
        </w:numPr>
        <w:tabs>
          <w:tab w:val="clear" w:pos="360"/>
          <w:tab w:val="clear" w:pos="851"/>
          <w:tab w:val="num" w:pos="709"/>
        </w:tabs>
        <w:spacing w:after="120" w:line="276" w:lineRule="auto"/>
        <w:ind w:left="709" w:hanging="425"/>
        <w:contextualSpacing w:val="0"/>
        <w:rPr>
          <w:sz w:val="20"/>
          <w:szCs w:val="20"/>
        </w:rPr>
      </w:pPr>
      <w:r w:rsidRPr="00C91D88">
        <w:rPr>
          <w:sz w:val="20"/>
          <w:szCs w:val="20"/>
        </w:rPr>
        <w:t>Wykonawca zobowiązany jest z co najmniej dwumiesięcznym wyprzedzeniem przed rozpoczęciem rozruchu na odpadach przekazać Zamawiającemu wykaz pracowników z podaniem niezbędnych kwalifikacji i uprawnień, celem skompletowania personelu Zamawiającego.</w:t>
      </w:r>
    </w:p>
    <w:p w14:paraId="51379D00" w14:textId="77777777" w:rsidR="003E1AEF" w:rsidRPr="00C91D88" w:rsidRDefault="003E1AEF" w:rsidP="003E1AEF">
      <w:pPr>
        <w:pStyle w:val="Nagwek4"/>
        <w:keepLines w:val="0"/>
        <w:tabs>
          <w:tab w:val="clear" w:pos="851"/>
          <w:tab w:val="left" w:pos="709"/>
        </w:tabs>
        <w:spacing w:before="0" w:after="120" w:line="240" w:lineRule="auto"/>
        <w:ind w:left="709" w:hanging="709"/>
        <w:contextualSpacing w:val="0"/>
      </w:pPr>
      <w:bookmarkStart w:id="200" w:name="_Toc497394483"/>
      <w:bookmarkStart w:id="201" w:name="_Toc501619102"/>
      <w:bookmarkStart w:id="202" w:name="_Toc464730602"/>
      <w:r w:rsidRPr="00C91D88">
        <w:t>Obowiązki Zamawiającego</w:t>
      </w:r>
      <w:bookmarkEnd w:id="200"/>
      <w:bookmarkEnd w:id="201"/>
    </w:p>
    <w:p w14:paraId="5D8EE23D" w14:textId="77777777" w:rsidR="003E1AEF" w:rsidRPr="00C91D88" w:rsidRDefault="003E1AEF" w:rsidP="003E1AEF">
      <w:pPr>
        <w:spacing w:line="276" w:lineRule="auto"/>
        <w:rPr>
          <w:sz w:val="20"/>
          <w:szCs w:val="20"/>
          <w:lang w:eastAsia="x-none"/>
        </w:rPr>
      </w:pPr>
      <w:r w:rsidRPr="00C91D88">
        <w:rPr>
          <w:sz w:val="20"/>
          <w:szCs w:val="20"/>
          <w:lang w:eastAsia="x-none"/>
        </w:rPr>
        <w:t>Zamawiający na czas rozruchów poniesie koszty związane z dostawą następujących mediów: energię elektryczną, wodę, paliwo. Ponadto Zamawiający na czas rozruchów zapewnieni pełną obsługę poszczególnych linii technologicznych zgodnie z dokumentacją projektową i rozruchową.</w:t>
      </w:r>
    </w:p>
    <w:p w14:paraId="4D8A24D0" w14:textId="77777777" w:rsidR="003E1AEF" w:rsidRPr="00C91D88" w:rsidRDefault="003E1AEF" w:rsidP="003E1AEF">
      <w:pPr>
        <w:pStyle w:val="Nagwek4"/>
        <w:keepLines w:val="0"/>
        <w:tabs>
          <w:tab w:val="clear" w:pos="851"/>
          <w:tab w:val="left" w:pos="709"/>
        </w:tabs>
        <w:spacing w:before="0" w:after="120" w:line="240" w:lineRule="auto"/>
        <w:ind w:left="709" w:hanging="709"/>
        <w:contextualSpacing w:val="0"/>
      </w:pPr>
      <w:bookmarkStart w:id="203" w:name="_Toc497394484"/>
      <w:bookmarkStart w:id="204" w:name="_Toc501619103"/>
      <w:r w:rsidRPr="00C91D88">
        <w:t>Nadzór na próbami</w:t>
      </w:r>
      <w:bookmarkEnd w:id="202"/>
      <w:bookmarkEnd w:id="203"/>
      <w:bookmarkEnd w:id="204"/>
    </w:p>
    <w:p w14:paraId="47B3138F" w14:textId="77777777" w:rsidR="003E1AEF" w:rsidRPr="00C91D88" w:rsidRDefault="003E1AEF" w:rsidP="003E1AEF">
      <w:pPr>
        <w:spacing w:line="276" w:lineRule="auto"/>
        <w:rPr>
          <w:sz w:val="20"/>
          <w:szCs w:val="20"/>
        </w:rPr>
      </w:pPr>
      <w:r w:rsidRPr="00C91D88">
        <w:rPr>
          <w:sz w:val="20"/>
          <w:szCs w:val="20"/>
        </w:rPr>
        <w:t xml:space="preserve">Jednostką organizującą rozruch jest Wykonawca. Za przeprowadzenie rozruchu i jego wyniki odpowiadać będzie Wykonawca. Na czas rozruchów wyznaczony zostanie </w:t>
      </w:r>
      <w:r w:rsidRPr="00C91D88">
        <w:rPr>
          <w:sz w:val="20"/>
          <w:szCs w:val="20"/>
          <w:u w:val="single"/>
        </w:rPr>
        <w:t>Kierownik Rozruchu wraz z Komisją Rozruchową</w:t>
      </w:r>
      <w:r w:rsidRPr="00C91D88">
        <w:rPr>
          <w:sz w:val="20"/>
          <w:szCs w:val="20"/>
        </w:rPr>
        <w:t>, w której powinny być reprezentowane wszystkie podstawowe podmioty mające wpływ na kształ</w:t>
      </w:r>
      <w:bookmarkStart w:id="205" w:name="_Toc395972620"/>
      <w:r w:rsidRPr="00C91D88">
        <w:rPr>
          <w:sz w:val="20"/>
          <w:szCs w:val="20"/>
        </w:rPr>
        <w:t>t i sposób działania instalacji tj. w skład Komisji wchodzić powinni:</w:t>
      </w:r>
      <w:r w:rsidRPr="00C91D88">
        <w:rPr>
          <w:rFonts w:cs="Arial"/>
          <w:sz w:val="20"/>
          <w:szCs w:val="20"/>
        </w:rPr>
        <w:t xml:space="preserve"> Inżynier, Wykonawca oraz inne osoby powołane do udziału w Próbach przez Zamawiającego i/lub, których udział w Próbach jest wymagany przepisami. </w:t>
      </w:r>
      <w:r w:rsidRPr="00C91D88">
        <w:rPr>
          <w:rFonts w:cs="Arial"/>
          <w:bCs/>
          <w:sz w:val="20"/>
          <w:szCs w:val="20"/>
        </w:rPr>
        <w:t>Zamawiaj</w:t>
      </w:r>
      <w:r w:rsidRPr="00C91D88">
        <w:rPr>
          <w:rFonts w:cs="Arial,Bold"/>
          <w:bCs/>
          <w:sz w:val="20"/>
          <w:szCs w:val="20"/>
        </w:rPr>
        <w:t>ą</w:t>
      </w:r>
      <w:r w:rsidRPr="00C91D88">
        <w:rPr>
          <w:rFonts w:cs="Arial"/>
          <w:bCs/>
          <w:sz w:val="20"/>
          <w:szCs w:val="20"/>
        </w:rPr>
        <w:t>cy wymaga, aby obowi</w:t>
      </w:r>
      <w:r w:rsidRPr="00C91D88">
        <w:rPr>
          <w:rFonts w:cs="Arial,Bold"/>
          <w:bCs/>
          <w:sz w:val="20"/>
          <w:szCs w:val="20"/>
        </w:rPr>
        <w:t>ą</w:t>
      </w:r>
      <w:r w:rsidRPr="00C91D88">
        <w:rPr>
          <w:rFonts w:cs="Arial"/>
          <w:bCs/>
          <w:sz w:val="20"/>
          <w:szCs w:val="20"/>
        </w:rPr>
        <w:t>zkowo w Próbach Ko</w:t>
      </w:r>
      <w:r w:rsidRPr="00C91D88">
        <w:rPr>
          <w:rFonts w:cs="Arial,Bold"/>
          <w:bCs/>
          <w:sz w:val="20"/>
          <w:szCs w:val="20"/>
        </w:rPr>
        <w:t>ń</w:t>
      </w:r>
      <w:r w:rsidRPr="00C91D88">
        <w:rPr>
          <w:rFonts w:cs="Arial"/>
          <w:bCs/>
          <w:sz w:val="20"/>
          <w:szCs w:val="20"/>
        </w:rPr>
        <w:t>cowych oraz Próbach Eksploatacyjnych uczestniczył jako członek Komisji rozruchowej Kierownik Zespołu Projektowego – specjalista bran</w:t>
      </w:r>
      <w:r w:rsidRPr="00C91D88">
        <w:rPr>
          <w:rFonts w:cs="Arial,Bold"/>
          <w:bCs/>
          <w:sz w:val="20"/>
          <w:szCs w:val="20"/>
        </w:rPr>
        <w:t>ż</w:t>
      </w:r>
      <w:r w:rsidRPr="00C91D88">
        <w:rPr>
          <w:rFonts w:cs="Arial"/>
          <w:bCs/>
          <w:sz w:val="20"/>
          <w:szCs w:val="20"/>
        </w:rPr>
        <w:t xml:space="preserve">y technologicznej. </w:t>
      </w:r>
      <w:r w:rsidRPr="00C91D88">
        <w:rPr>
          <w:rFonts w:cs="Arial"/>
          <w:sz w:val="20"/>
          <w:szCs w:val="20"/>
        </w:rPr>
        <w:t xml:space="preserve">Komisja odbierająca Roboty dokona ich oceny jakościowej na podstawie przedłożonych dokumentów, wyników badań i pomiarów, oceny wizualnej oraz zgodności wykonania Robót z Dokumentacją Projektową i Wymaganiami Zamawiającego. </w:t>
      </w:r>
      <w:r w:rsidRPr="00C91D88">
        <w:rPr>
          <w:sz w:val="20"/>
          <w:szCs w:val="20"/>
        </w:rPr>
        <w:t>Branżowe prace rozruchowe powinny być przeprowadzone przez jednostki specjalistyczne na zasadach podwykonawstwa, na podstawie umów z Generalnym Wykonawcą.</w:t>
      </w:r>
      <w:bookmarkStart w:id="206" w:name="_Toc395972621"/>
      <w:bookmarkEnd w:id="205"/>
      <w:r w:rsidRPr="00C91D88">
        <w:rPr>
          <w:sz w:val="20"/>
          <w:szCs w:val="20"/>
        </w:rPr>
        <w:t xml:space="preserve"> Personelem niezbędnym do udziału w próbach końcowych będą osoby reprezentujące poszczególnych uczestników rozruchu oraz dostawców linii technologicznych. Osoby te będą podlegać bezpośrednio kierownikowi rozruchu.</w:t>
      </w:r>
      <w:bookmarkEnd w:id="206"/>
    </w:p>
    <w:p w14:paraId="3C02202E" w14:textId="77777777" w:rsidR="003E1AEF" w:rsidRPr="00C91D88" w:rsidRDefault="003E1AEF" w:rsidP="003E1AEF">
      <w:pPr>
        <w:pStyle w:val="Nagwek4"/>
        <w:keepLines w:val="0"/>
        <w:tabs>
          <w:tab w:val="clear" w:pos="851"/>
          <w:tab w:val="left" w:pos="709"/>
        </w:tabs>
        <w:spacing w:before="0" w:after="120" w:line="240" w:lineRule="auto"/>
        <w:ind w:left="709" w:hanging="709"/>
        <w:contextualSpacing w:val="0"/>
      </w:pPr>
      <w:bookmarkStart w:id="207" w:name="_Toc497394488"/>
      <w:bookmarkStart w:id="208" w:name="_Toc501619104"/>
      <w:bookmarkStart w:id="209" w:name="_Toc464730605"/>
      <w:r w:rsidRPr="00C91D88">
        <w:t>Czas trwania prób końcowych</w:t>
      </w:r>
      <w:bookmarkEnd w:id="207"/>
      <w:bookmarkEnd w:id="208"/>
    </w:p>
    <w:p w14:paraId="38994646" w14:textId="77777777" w:rsidR="003E1AEF" w:rsidRDefault="003E1AEF" w:rsidP="003E1AEF">
      <w:pPr>
        <w:spacing w:line="276" w:lineRule="auto"/>
        <w:rPr>
          <w:sz w:val="20"/>
          <w:szCs w:val="20"/>
        </w:rPr>
      </w:pPr>
      <w:r w:rsidRPr="00C91D88">
        <w:rPr>
          <w:sz w:val="20"/>
          <w:szCs w:val="20"/>
        </w:rPr>
        <w:t>Próby końcowe zostaną przeprowadzone wg harmonogramu opracowanego prze</w:t>
      </w:r>
      <w:r>
        <w:rPr>
          <w:sz w:val="20"/>
          <w:szCs w:val="20"/>
        </w:rPr>
        <w:t>z</w:t>
      </w:r>
      <w:r w:rsidRPr="00C91D88">
        <w:rPr>
          <w:sz w:val="20"/>
          <w:szCs w:val="20"/>
        </w:rPr>
        <w:t xml:space="preserve"> Wykonawcę</w:t>
      </w:r>
      <w:r>
        <w:rPr>
          <w:sz w:val="20"/>
          <w:szCs w:val="20"/>
        </w:rPr>
        <w:t xml:space="preserve"> i uzgodnionego z Zamawiającym</w:t>
      </w:r>
      <w:r w:rsidRPr="00C91D88">
        <w:rPr>
          <w:sz w:val="20"/>
          <w:szCs w:val="20"/>
        </w:rPr>
        <w:t>, który to określi czas niezbędny do przeprowadzenia poszczególnych etapów rozruchu z określeniem konsekwencji poszc</w:t>
      </w:r>
      <w:r>
        <w:rPr>
          <w:sz w:val="20"/>
          <w:szCs w:val="20"/>
        </w:rPr>
        <w:t xml:space="preserve">zególnych przeprowadzonych prób, z zastrzeżeniem, że </w:t>
      </w:r>
    </w:p>
    <w:p w14:paraId="6B29C2CB" w14:textId="77777777" w:rsidR="003E1AEF" w:rsidRPr="00081E85" w:rsidRDefault="003E1AEF" w:rsidP="00BF13C1">
      <w:pPr>
        <w:numPr>
          <w:ilvl w:val="0"/>
          <w:numId w:val="70"/>
        </w:numPr>
        <w:tabs>
          <w:tab w:val="clear" w:pos="851"/>
        </w:tabs>
        <w:spacing w:after="120" w:line="276" w:lineRule="auto"/>
        <w:contextualSpacing w:val="0"/>
        <w:rPr>
          <w:sz w:val="20"/>
          <w:szCs w:val="20"/>
        </w:rPr>
      </w:pPr>
      <w:r w:rsidRPr="00C91D88">
        <w:rPr>
          <w:sz w:val="20"/>
          <w:szCs w:val="20"/>
          <w:u w:val="single"/>
        </w:rPr>
        <w:t>Rozruch „na sucho”</w:t>
      </w:r>
      <w:r w:rsidRPr="00C91D88">
        <w:rPr>
          <w:sz w:val="20"/>
          <w:szCs w:val="20"/>
        </w:rPr>
        <w:t xml:space="preserve"> –</w:t>
      </w:r>
      <w:r>
        <w:rPr>
          <w:sz w:val="20"/>
          <w:szCs w:val="20"/>
        </w:rPr>
        <w:t xml:space="preserve"> trwać będzie maksymalnie 1 dzień. </w:t>
      </w:r>
    </w:p>
    <w:p w14:paraId="3C22DE02" w14:textId="77777777" w:rsidR="003E1AEF" w:rsidRPr="00C91D88" w:rsidRDefault="003E1AEF" w:rsidP="00BF13C1">
      <w:pPr>
        <w:numPr>
          <w:ilvl w:val="0"/>
          <w:numId w:val="70"/>
        </w:numPr>
        <w:tabs>
          <w:tab w:val="clear" w:pos="851"/>
        </w:tabs>
        <w:spacing w:after="120" w:line="276" w:lineRule="auto"/>
        <w:contextualSpacing w:val="0"/>
        <w:rPr>
          <w:sz w:val="20"/>
          <w:szCs w:val="20"/>
        </w:rPr>
      </w:pPr>
      <w:r>
        <w:rPr>
          <w:sz w:val="20"/>
          <w:szCs w:val="20"/>
          <w:u w:val="single"/>
        </w:rPr>
        <w:t xml:space="preserve">Rozruch „na ciepło” </w:t>
      </w:r>
      <w:r w:rsidRPr="00C91D88">
        <w:rPr>
          <w:sz w:val="20"/>
          <w:szCs w:val="20"/>
        </w:rPr>
        <w:t>–</w:t>
      </w:r>
      <w:r>
        <w:rPr>
          <w:sz w:val="20"/>
          <w:szCs w:val="20"/>
        </w:rPr>
        <w:t xml:space="preserve"> może trwać do 2 tygodni.</w:t>
      </w:r>
    </w:p>
    <w:p w14:paraId="20ABBABC" w14:textId="77777777" w:rsidR="003E1AEF" w:rsidRPr="00C91D88" w:rsidRDefault="003E1AEF" w:rsidP="00BF13C1">
      <w:pPr>
        <w:numPr>
          <w:ilvl w:val="0"/>
          <w:numId w:val="70"/>
        </w:numPr>
        <w:tabs>
          <w:tab w:val="clear" w:pos="851"/>
        </w:tabs>
        <w:spacing w:after="120" w:line="276" w:lineRule="auto"/>
        <w:contextualSpacing w:val="0"/>
        <w:rPr>
          <w:sz w:val="20"/>
          <w:szCs w:val="20"/>
        </w:rPr>
      </w:pPr>
      <w:r w:rsidRPr="00C91D88">
        <w:rPr>
          <w:sz w:val="20"/>
          <w:szCs w:val="20"/>
          <w:u w:val="single"/>
        </w:rPr>
        <w:t>Próby eksploatacyjne</w:t>
      </w:r>
      <w:r>
        <w:rPr>
          <w:sz w:val="20"/>
          <w:szCs w:val="20"/>
          <w:u w:val="single"/>
        </w:rPr>
        <w:t xml:space="preserve"> – ruch próbny </w:t>
      </w:r>
      <w:r>
        <w:rPr>
          <w:sz w:val="20"/>
          <w:szCs w:val="20"/>
        </w:rPr>
        <w:t>– winien trwać 4 tygodnie.</w:t>
      </w:r>
    </w:p>
    <w:p w14:paraId="77278720" w14:textId="77777777" w:rsidR="003E1AEF" w:rsidRDefault="003E1AEF" w:rsidP="003E1AEF">
      <w:pPr>
        <w:spacing w:line="276" w:lineRule="auto"/>
        <w:rPr>
          <w:sz w:val="20"/>
          <w:szCs w:val="20"/>
        </w:rPr>
      </w:pPr>
    </w:p>
    <w:p w14:paraId="4277C5BE" w14:textId="77777777" w:rsidR="003E1AEF" w:rsidRPr="00C91D88" w:rsidRDefault="003E1AEF" w:rsidP="003E1AEF">
      <w:pPr>
        <w:spacing w:line="276" w:lineRule="auto"/>
        <w:rPr>
          <w:sz w:val="20"/>
          <w:szCs w:val="20"/>
        </w:rPr>
      </w:pPr>
      <w:r w:rsidRPr="00C91D88">
        <w:rPr>
          <w:sz w:val="20"/>
          <w:szCs w:val="20"/>
        </w:rPr>
        <w:t xml:space="preserve">Wymaga się aby próby odbiorowe </w:t>
      </w:r>
      <w:r>
        <w:rPr>
          <w:sz w:val="20"/>
          <w:szCs w:val="20"/>
        </w:rPr>
        <w:t>b</w:t>
      </w:r>
      <w:r w:rsidRPr="00C91D88">
        <w:rPr>
          <w:sz w:val="20"/>
          <w:szCs w:val="20"/>
        </w:rPr>
        <w:t xml:space="preserve">yły przeprowadzone dla </w:t>
      </w:r>
      <w:r>
        <w:rPr>
          <w:sz w:val="20"/>
          <w:szCs w:val="20"/>
        </w:rPr>
        <w:t>odpadów zbieranych na terenie regionu gospodarki odpadami objętego instalacją</w:t>
      </w:r>
      <w:r w:rsidRPr="00C91D88">
        <w:rPr>
          <w:sz w:val="20"/>
          <w:szCs w:val="20"/>
        </w:rPr>
        <w:t xml:space="preserve">. </w:t>
      </w:r>
      <w:r>
        <w:rPr>
          <w:sz w:val="20"/>
          <w:szCs w:val="20"/>
        </w:rPr>
        <w:t>Odpady niezbędne do prób końcowych zapewni Zamawiający</w:t>
      </w:r>
      <w:r w:rsidRPr="00C91D88">
        <w:rPr>
          <w:sz w:val="20"/>
          <w:szCs w:val="20"/>
        </w:rPr>
        <w:t>.</w:t>
      </w:r>
    </w:p>
    <w:p w14:paraId="07E9F241" w14:textId="77777777" w:rsidR="003E1AEF" w:rsidRPr="00C91D88" w:rsidRDefault="003E1AEF" w:rsidP="003E1AEF">
      <w:pPr>
        <w:pStyle w:val="Nagwek3"/>
        <w:keepLines w:val="0"/>
        <w:tabs>
          <w:tab w:val="clear" w:pos="851"/>
          <w:tab w:val="left" w:pos="709"/>
        </w:tabs>
        <w:spacing w:before="0" w:line="276" w:lineRule="auto"/>
        <w:ind w:hanging="716"/>
        <w:contextualSpacing w:val="0"/>
      </w:pPr>
      <w:bookmarkStart w:id="210" w:name="_Toc485730692"/>
      <w:bookmarkStart w:id="211" w:name="_Toc497394490"/>
      <w:bookmarkStart w:id="212" w:name="_Toc501619105"/>
      <w:bookmarkStart w:id="213" w:name="_Toc514707054"/>
      <w:bookmarkEnd w:id="209"/>
      <w:r w:rsidRPr="00C91D88">
        <w:t>Próby eksploatacyjne</w:t>
      </w:r>
      <w:bookmarkEnd w:id="210"/>
      <w:bookmarkEnd w:id="211"/>
      <w:bookmarkEnd w:id="212"/>
      <w:bookmarkEnd w:id="213"/>
    </w:p>
    <w:p w14:paraId="34FF4E21" w14:textId="77777777" w:rsidR="003E1AEF" w:rsidRPr="00C91D88" w:rsidRDefault="003E1AEF" w:rsidP="003E1AEF">
      <w:pPr>
        <w:spacing w:line="276" w:lineRule="auto"/>
        <w:rPr>
          <w:sz w:val="20"/>
          <w:szCs w:val="20"/>
        </w:rPr>
      </w:pPr>
      <w:r w:rsidRPr="00C91D88">
        <w:rPr>
          <w:sz w:val="20"/>
          <w:szCs w:val="20"/>
        </w:rPr>
        <w:t xml:space="preserve">Celem prób eksploatacyjnych jest potwierdzenie, że instalacje osiągnęły wszystkie parametry techniczne, technologiczne oraz ekonomiczne określone w Wymaganiach Zamawiającego i Umowie. </w:t>
      </w:r>
      <w:r w:rsidRPr="00C91D88">
        <w:rPr>
          <w:rFonts w:cs="Calibri"/>
          <w:sz w:val="20"/>
          <w:szCs w:val="20"/>
        </w:rPr>
        <w:t>Wykonawca prowadził będzie dodatkowe szkolenia personelu Zamawiającego w zakresie konserwacji i przeglądu maszyn i urządzeń, usuwania drobnych usterek niewymagających przyjazdu serwisu i innych prac prowadzonych w trakcje normalnej eksploatacji, co będzie potwierdzane protokołami.</w:t>
      </w:r>
    </w:p>
    <w:p w14:paraId="41650967" w14:textId="6A62AD78" w:rsidR="003E1AEF" w:rsidRPr="00C91D88" w:rsidRDefault="003E1AEF" w:rsidP="003E1AEF">
      <w:pPr>
        <w:spacing w:line="276" w:lineRule="auto"/>
        <w:rPr>
          <w:sz w:val="20"/>
          <w:szCs w:val="20"/>
        </w:rPr>
      </w:pPr>
      <w:r w:rsidRPr="00C91D88">
        <w:rPr>
          <w:sz w:val="20"/>
          <w:szCs w:val="20"/>
        </w:rPr>
        <w:t xml:space="preserve">Próby Eksploatacyjne przeprowadzone będą przez Zamawiającego, pod nadzorem kadry Wykonawcy. Zamawiający wymaga przeprowadzenia Prób Eksploatacyjnych </w:t>
      </w:r>
      <w:r w:rsidR="005C14D2">
        <w:rPr>
          <w:sz w:val="20"/>
          <w:szCs w:val="20"/>
        </w:rPr>
        <w:t>zgodnie z pkt 5.1</w:t>
      </w:r>
      <w:r w:rsidRPr="00C91D88">
        <w:rPr>
          <w:sz w:val="20"/>
          <w:szCs w:val="20"/>
        </w:rPr>
        <w:t xml:space="preserve">  </w:t>
      </w:r>
    </w:p>
    <w:p w14:paraId="5C267DD9" w14:textId="77777777" w:rsidR="003E1AEF" w:rsidRPr="00C91D88" w:rsidRDefault="003E1AEF" w:rsidP="003E1AEF">
      <w:pPr>
        <w:spacing w:line="276" w:lineRule="auto"/>
        <w:rPr>
          <w:sz w:val="20"/>
          <w:szCs w:val="20"/>
        </w:rPr>
      </w:pPr>
      <w:r w:rsidRPr="00C91D88">
        <w:rPr>
          <w:sz w:val="20"/>
          <w:szCs w:val="20"/>
        </w:rPr>
        <w:t>Wykonawca zobowiązany jest do:</w:t>
      </w:r>
    </w:p>
    <w:p w14:paraId="4BB6C7F8" w14:textId="77777777" w:rsidR="003E1AEF" w:rsidRPr="00346524" w:rsidRDefault="003E1AEF" w:rsidP="00BF13C1">
      <w:pPr>
        <w:pStyle w:val="Punktowanieabc"/>
        <w:numPr>
          <w:ilvl w:val="0"/>
          <w:numId w:val="36"/>
        </w:numPr>
        <w:tabs>
          <w:tab w:val="clear" w:pos="567"/>
          <w:tab w:val="left" w:pos="709"/>
        </w:tabs>
        <w:spacing w:line="276" w:lineRule="auto"/>
        <w:ind w:hanging="436"/>
        <w:rPr>
          <w:rFonts w:ascii="Times New Roman" w:hAnsi="Times New Roman"/>
          <w:color w:val="auto"/>
          <w:kern w:val="0"/>
          <w:szCs w:val="20"/>
          <w:lang w:val="pl-PL"/>
        </w:rPr>
      </w:pPr>
      <w:r w:rsidRPr="00346524">
        <w:rPr>
          <w:rFonts w:ascii="Times New Roman" w:hAnsi="Times New Roman"/>
          <w:color w:val="auto"/>
          <w:kern w:val="0"/>
          <w:szCs w:val="20"/>
          <w:lang w:val="pl-PL"/>
        </w:rPr>
        <w:t>zapewnienia obecności niezbędnych specjalistów Wykonawcy na terenie eksploatowanego obiektu w przypadku wytapiania problemów eksploatacyjnych,</w:t>
      </w:r>
    </w:p>
    <w:p w14:paraId="3E2262A4" w14:textId="77777777" w:rsidR="003E1AEF" w:rsidRPr="00346524" w:rsidRDefault="003E1AEF" w:rsidP="00BF13C1">
      <w:pPr>
        <w:pStyle w:val="Punktowanieabc"/>
        <w:numPr>
          <w:ilvl w:val="0"/>
          <w:numId w:val="36"/>
        </w:numPr>
        <w:tabs>
          <w:tab w:val="clear" w:pos="567"/>
          <w:tab w:val="left" w:pos="709"/>
        </w:tabs>
        <w:spacing w:line="276" w:lineRule="auto"/>
        <w:ind w:hanging="436"/>
        <w:rPr>
          <w:rFonts w:ascii="Times New Roman" w:hAnsi="Times New Roman"/>
          <w:color w:val="auto"/>
          <w:kern w:val="0"/>
          <w:szCs w:val="20"/>
          <w:lang w:val="pl-PL"/>
        </w:rPr>
      </w:pPr>
      <w:r w:rsidRPr="00346524">
        <w:rPr>
          <w:rFonts w:ascii="Times New Roman" w:hAnsi="Times New Roman"/>
          <w:color w:val="auto"/>
          <w:kern w:val="0"/>
          <w:szCs w:val="20"/>
          <w:lang w:val="pl-PL"/>
        </w:rPr>
        <w:t>wykonania niezbędnych prac i pomiarów dla korekty bądź regulacji parametrów,</w:t>
      </w:r>
    </w:p>
    <w:p w14:paraId="482EF67C" w14:textId="77777777" w:rsidR="003E1AEF" w:rsidRPr="00346524" w:rsidRDefault="003E1AEF" w:rsidP="00BF13C1">
      <w:pPr>
        <w:pStyle w:val="Punktowanieabc"/>
        <w:numPr>
          <w:ilvl w:val="0"/>
          <w:numId w:val="36"/>
        </w:numPr>
        <w:tabs>
          <w:tab w:val="clear" w:pos="567"/>
          <w:tab w:val="left" w:pos="709"/>
        </w:tabs>
        <w:spacing w:line="276" w:lineRule="auto"/>
        <w:ind w:hanging="436"/>
        <w:rPr>
          <w:rFonts w:ascii="Times New Roman" w:hAnsi="Times New Roman"/>
          <w:color w:val="auto"/>
          <w:kern w:val="0"/>
          <w:szCs w:val="20"/>
          <w:lang w:val="pl-PL"/>
        </w:rPr>
      </w:pPr>
      <w:r w:rsidRPr="00346524">
        <w:rPr>
          <w:rFonts w:ascii="Times New Roman" w:hAnsi="Times New Roman"/>
          <w:color w:val="auto"/>
          <w:kern w:val="0"/>
          <w:szCs w:val="20"/>
          <w:lang w:val="pl-PL"/>
        </w:rPr>
        <w:t>zapewnienia doradztwa technologicznego dla Zamawiającego.</w:t>
      </w:r>
    </w:p>
    <w:p w14:paraId="4CB2C2C5" w14:textId="77777777" w:rsidR="003E1AEF" w:rsidRPr="00C91D88" w:rsidRDefault="003E1AEF" w:rsidP="003E1AEF">
      <w:pPr>
        <w:pStyle w:val="Nagwek3"/>
        <w:keepLines w:val="0"/>
        <w:tabs>
          <w:tab w:val="clear" w:pos="851"/>
          <w:tab w:val="left" w:pos="709"/>
        </w:tabs>
        <w:spacing w:before="0" w:line="276" w:lineRule="auto"/>
        <w:ind w:hanging="716"/>
        <w:contextualSpacing w:val="0"/>
      </w:pPr>
      <w:bookmarkStart w:id="214" w:name="_Toc485730693"/>
      <w:bookmarkStart w:id="215" w:name="_Toc497394491"/>
      <w:bookmarkStart w:id="216" w:name="_Toc501619106"/>
      <w:bookmarkStart w:id="217" w:name="_Toc514707055"/>
      <w:bookmarkStart w:id="218" w:name="_Toc469403125"/>
      <w:r w:rsidRPr="00C91D88">
        <w:t>Zakończenie prac rozruchowych i eksploatacyjnych</w:t>
      </w:r>
      <w:bookmarkEnd w:id="214"/>
      <w:bookmarkEnd w:id="215"/>
      <w:bookmarkEnd w:id="216"/>
      <w:bookmarkEnd w:id="217"/>
      <w:r w:rsidRPr="00C91D88">
        <w:t xml:space="preserve"> </w:t>
      </w:r>
      <w:bookmarkEnd w:id="218"/>
    </w:p>
    <w:p w14:paraId="00E6E39A" w14:textId="77777777" w:rsidR="003E1AEF" w:rsidRPr="00C91D88" w:rsidRDefault="003E1AEF" w:rsidP="003E1AEF">
      <w:pPr>
        <w:spacing w:line="276" w:lineRule="auto"/>
        <w:rPr>
          <w:sz w:val="20"/>
          <w:szCs w:val="20"/>
        </w:rPr>
      </w:pPr>
      <w:r w:rsidRPr="00C91D88">
        <w:rPr>
          <w:sz w:val="20"/>
          <w:szCs w:val="20"/>
        </w:rPr>
        <w:t>Przez Zakończenie prac rozruchowych i eksploatacyjnych rozumie się:</w:t>
      </w:r>
    </w:p>
    <w:p w14:paraId="34B62ADE" w14:textId="77777777" w:rsidR="003E1AEF" w:rsidRPr="00346524" w:rsidRDefault="003E1AEF" w:rsidP="00BF13C1">
      <w:pPr>
        <w:pStyle w:val="Punktowanieabc"/>
        <w:numPr>
          <w:ilvl w:val="0"/>
          <w:numId w:val="37"/>
        </w:numPr>
        <w:tabs>
          <w:tab w:val="clear" w:pos="567"/>
          <w:tab w:val="left" w:pos="709"/>
        </w:tabs>
        <w:spacing w:line="276" w:lineRule="auto"/>
        <w:ind w:left="709" w:hanging="425"/>
        <w:rPr>
          <w:rFonts w:ascii="Times New Roman" w:hAnsi="Times New Roman"/>
          <w:color w:val="auto"/>
          <w:kern w:val="0"/>
          <w:szCs w:val="20"/>
          <w:lang w:val="pl-PL"/>
        </w:rPr>
      </w:pPr>
      <w:r w:rsidRPr="00346524">
        <w:rPr>
          <w:rFonts w:ascii="Times New Roman" w:hAnsi="Times New Roman"/>
          <w:color w:val="auto"/>
          <w:kern w:val="0"/>
          <w:szCs w:val="20"/>
          <w:lang w:val="pl-PL"/>
        </w:rPr>
        <w:t>Zakończenie przeprowadzenia prób odbiorowych mających na celu potwierdzenie</w:t>
      </w:r>
      <w:r w:rsidRPr="00C91D88">
        <w:t xml:space="preserve"> </w:t>
      </w:r>
      <w:r w:rsidRPr="00346524">
        <w:rPr>
          <w:rFonts w:ascii="Times New Roman" w:hAnsi="Times New Roman"/>
          <w:color w:val="auto"/>
          <w:kern w:val="0"/>
          <w:szCs w:val="20"/>
          <w:lang w:val="pl-PL"/>
        </w:rPr>
        <w:t xml:space="preserve">parametrów gwarantowanych projektowanej instalacji. </w:t>
      </w:r>
    </w:p>
    <w:p w14:paraId="4B9748A9" w14:textId="021830D7" w:rsidR="003E1AEF" w:rsidRPr="00346524" w:rsidRDefault="003E1AEF" w:rsidP="00BF13C1">
      <w:pPr>
        <w:pStyle w:val="Punktowanieabc"/>
        <w:numPr>
          <w:ilvl w:val="0"/>
          <w:numId w:val="37"/>
        </w:numPr>
        <w:tabs>
          <w:tab w:val="clear" w:pos="567"/>
          <w:tab w:val="left" w:pos="709"/>
        </w:tabs>
        <w:spacing w:line="276" w:lineRule="auto"/>
        <w:ind w:left="709" w:hanging="425"/>
        <w:rPr>
          <w:rFonts w:ascii="Times New Roman" w:hAnsi="Times New Roman"/>
          <w:color w:val="auto"/>
          <w:kern w:val="0"/>
          <w:szCs w:val="20"/>
          <w:lang w:val="pl-PL"/>
        </w:rPr>
      </w:pPr>
      <w:r w:rsidRPr="00346524">
        <w:rPr>
          <w:rFonts w:ascii="Times New Roman" w:hAnsi="Times New Roman"/>
          <w:color w:val="auto"/>
          <w:kern w:val="0"/>
          <w:szCs w:val="20"/>
          <w:lang w:val="pl-PL"/>
        </w:rPr>
        <w:t xml:space="preserve">W celu udokumentowania przeprowadzenia prób odbiorowych wymaga się przedłożenia najpóźniej </w:t>
      </w:r>
      <w:r w:rsidR="005C14D2">
        <w:rPr>
          <w:rFonts w:ascii="Times New Roman" w:hAnsi="Times New Roman"/>
          <w:color w:val="auto"/>
          <w:kern w:val="0"/>
          <w:szCs w:val="20"/>
          <w:lang w:val="pl-PL"/>
        </w:rPr>
        <w:t xml:space="preserve"> 14</w:t>
      </w:r>
      <w:r w:rsidRPr="00346524">
        <w:rPr>
          <w:rFonts w:ascii="Times New Roman" w:hAnsi="Times New Roman"/>
          <w:color w:val="auto"/>
          <w:kern w:val="0"/>
          <w:szCs w:val="20"/>
          <w:lang w:val="pl-PL"/>
        </w:rPr>
        <w:t xml:space="preserve"> dni po zakończeniu prób odbiorowych sprawozdania z rozruchu. </w:t>
      </w:r>
    </w:p>
    <w:p w14:paraId="05CB61B7" w14:textId="75DA507D" w:rsidR="003E1AEF" w:rsidRPr="00346524" w:rsidRDefault="003E1AEF" w:rsidP="00BF13C1">
      <w:pPr>
        <w:pStyle w:val="Punktowanieabc"/>
        <w:numPr>
          <w:ilvl w:val="0"/>
          <w:numId w:val="37"/>
        </w:numPr>
        <w:tabs>
          <w:tab w:val="clear" w:pos="567"/>
          <w:tab w:val="left" w:pos="709"/>
        </w:tabs>
        <w:spacing w:line="276" w:lineRule="auto"/>
        <w:ind w:left="709" w:hanging="425"/>
        <w:rPr>
          <w:rFonts w:ascii="Times New Roman" w:hAnsi="Times New Roman"/>
          <w:color w:val="auto"/>
          <w:kern w:val="0"/>
          <w:szCs w:val="20"/>
          <w:lang w:val="pl-PL"/>
        </w:rPr>
      </w:pPr>
      <w:r w:rsidRPr="00346524">
        <w:rPr>
          <w:rFonts w:ascii="Times New Roman" w:hAnsi="Times New Roman"/>
          <w:color w:val="auto"/>
          <w:kern w:val="0"/>
          <w:szCs w:val="20"/>
          <w:lang w:val="pl-PL"/>
        </w:rPr>
        <w:t xml:space="preserve">złożenie do zamawiającego instrukcji eksploatacji </w:t>
      </w:r>
      <w:r w:rsidR="005C14D2">
        <w:rPr>
          <w:rFonts w:ascii="Times New Roman" w:hAnsi="Times New Roman"/>
          <w:color w:val="auto"/>
          <w:kern w:val="0"/>
          <w:szCs w:val="20"/>
          <w:lang w:val="pl-PL"/>
        </w:rPr>
        <w:t>modernizowanej sortowni.</w:t>
      </w:r>
      <w:r w:rsidRPr="00346524">
        <w:rPr>
          <w:rFonts w:ascii="Times New Roman" w:hAnsi="Times New Roman"/>
          <w:color w:val="auto"/>
          <w:kern w:val="0"/>
          <w:szCs w:val="20"/>
          <w:lang w:val="pl-PL"/>
        </w:rPr>
        <w:t xml:space="preserve"> </w:t>
      </w:r>
    </w:p>
    <w:p w14:paraId="66704AF9" w14:textId="77777777" w:rsidR="003E1AEF" w:rsidRPr="00C91D88" w:rsidRDefault="003E1AEF" w:rsidP="003E1AEF">
      <w:pPr>
        <w:spacing w:line="276" w:lineRule="auto"/>
        <w:rPr>
          <w:rFonts w:eastAsia="Calibri,Bold" w:cs="Calibri,Bold"/>
          <w:b/>
          <w:bCs/>
          <w:sz w:val="20"/>
          <w:szCs w:val="20"/>
        </w:rPr>
      </w:pPr>
      <w:r w:rsidRPr="00C91D88">
        <w:rPr>
          <w:sz w:val="20"/>
          <w:szCs w:val="20"/>
        </w:rPr>
        <w:t xml:space="preserve">Złożenie wszystkich </w:t>
      </w:r>
      <w:r w:rsidRPr="000D23AE">
        <w:rPr>
          <w:sz w:val="20"/>
          <w:szCs w:val="20"/>
        </w:rPr>
        <w:t xml:space="preserve">powyższych dokumentów będzie podstawą do wydania </w:t>
      </w:r>
      <w:r w:rsidRPr="000D23AE">
        <w:rPr>
          <w:rFonts w:eastAsia="Calibri,Bold" w:cs="Calibri,Bold"/>
          <w:bCs/>
          <w:sz w:val="20"/>
          <w:szCs w:val="20"/>
        </w:rPr>
        <w:t>Protokołu należytego wykonania przedmiotu zamówienia: Świadectwo przyjęcia.</w:t>
      </w:r>
    </w:p>
    <w:p w14:paraId="7CF913B6" w14:textId="77777777" w:rsidR="003E1AEF" w:rsidRPr="00C91D88" w:rsidRDefault="003E1AEF" w:rsidP="003E1AEF">
      <w:pPr>
        <w:pStyle w:val="Nagwek3"/>
        <w:keepLines w:val="0"/>
        <w:tabs>
          <w:tab w:val="clear" w:pos="851"/>
          <w:tab w:val="left" w:pos="709"/>
        </w:tabs>
        <w:spacing w:before="0" w:line="276" w:lineRule="auto"/>
        <w:ind w:hanging="716"/>
        <w:contextualSpacing w:val="0"/>
      </w:pPr>
      <w:bookmarkStart w:id="219" w:name="_Toc469403127"/>
      <w:bookmarkStart w:id="220" w:name="_Toc485730694"/>
      <w:bookmarkStart w:id="221" w:name="_Toc497394492"/>
      <w:bookmarkStart w:id="222" w:name="_Toc501619107"/>
      <w:bookmarkStart w:id="223" w:name="_Toc514707056"/>
      <w:r w:rsidRPr="00C91D88">
        <w:t>Przeszkolenie personelu Zamawiającego w zakresie obsługi instalacji technologicznych i urządzeń</w:t>
      </w:r>
      <w:bookmarkEnd w:id="219"/>
      <w:bookmarkEnd w:id="220"/>
      <w:bookmarkEnd w:id="221"/>
      <w:bookmarkEnd w:id="222"/>
      <w:bookmarkEnd w:id="223"/>
    </w:p>
    <w:p w14:paraId="7A76247A" w14:textId="77777777" w:rsidR="003E1AEF" w:rsidRPr="00C91D88" w:rsidRDefault="003E1AEF" w:rsidP="003E1AEF">
      <w:pPr>
        <w:tabs>
          <w:tab w:val="left" w:pos="1701"/>
        </w:tabs>
        <w:spacing w:line="276" w:lineRule="auto"/>
        <w:rPr>
          <w:sz w:val="20"/>
          <w:szCs w:val="20"/>
        </w:rPr>
      </w:pPr>
      <w:r w:rsidRPr="00C91D88">
        <w:rPr>
          <w:sz w:val="20"/>
          <w:szCs w:val="20"/>
        </w:rPr>
        <w:t xml:space="preserve">Zamawiający skompletuje załogę Zakładu stosownie do wykazu przedłożonego przez Wykonawcę lub wykazu stanowisk zawartego w dokumentacji projektowej. Szczegółowy zakres wymaganych uprawnień dla personelu oraz program szkolenia opracuje Wykonawca i przedłoży do zatwierdzenia Inżynierowi Kontraktu, co najmniej na 2 miesiące przed rozpoczęciem prób rozruchowych na odpadach. </w:t>
      </w:r>
    </w:p>
    <w:p w14:paraId="216243CC" w14:textId="77777777" w:rsidR="003E1AEF" w:rsidRPr="00C91D88" w:rsidRDefault="003E1AEF" w:rsidP="003E1AEF">
      <w:pPr>
        <w:spacing w:line="276" w:lineRule="auto"/>
        <w:rPr>
          <w:sz w:val="20"/>
          <w:szCs w:val="20"/>
        </w:rPr>
      </w:pPr>
      <w:r w:rsidRPr="00C91D88">
        <w:rPr>
          <w:sz w:val="20"/>
          <w:szCs w:val="20"/>
        </w:rPr>
        <w:t xml:space="preserve">Szkolenie stanowiskowe (instruktaż stanowiskowy) przeprowadza się przed dopuszczeniem do wykonywania prac na określonym stanowisku dla pracowników zatrudnionych na danym stanowisku oraz na tych samych stanowiskach w przypadku zmiany procesu technologicznego lub wprowadzenia do stosowania substancji o działaniu szkodliwym. </w:t>
      </w:r>
      <w:r w:rsidRPr="00C91D88">
        <w:rPr>
          <w:sz w:val="20"/>
          <w:szCs w:val="20"/>
          <w:u w:val="single"/>
        </w:rPr>
        <w:t>Szkolenie stanowiskowe przeprowadzone zostanie przez Wykonawcę oraz przedstawicieli dostawców poszczególnych linii technologicznych.</w:t>
      </w:r>
      <w:r w:rsidRPr="00C91D88">
        <w:rPr>
          <w:sz w:val="20"/>
          <w:szCs w:val="20"/>
        </w:rPr>
        <w:t xml:space="preserve"> Celem szkolenia personelu Zamawiającego jest przygotowanie go do eksploatacji i utrzymania w ruchu urządzeń, maszyn i instalacji zmontowanych i dostarczonych w ramach Zamówienia. Podczas prowadzenia Prób Rozruchowych przez Wykonawcę przyszła załoga obsługi eksploatacyjnej uruchamianych obiektów, poddana zostanie przeszkoleniu w zakresie obsługi i eksploatacji obiektów będących przedmiotem rozruchu (szkolenia stanowiskowe). Szkolenie to obejmować będzie następujące aspekty obsługi:</w:t>
      </w:r>
    </w:p>
    <w:p w14:paraId="51CFBD1A" w14:textId="77777777" w:rsidR="003E1AEF" w:rsidRPr="00C91D88" w:rsidRDefault="003E1AEF" w:rsidP="00BF13C1">
      <w:pPr>
        <w:numPr>
          <w:ilvl w:val="0"/>
          <w:numId w:val="38"/>
        </w:numPr>
        <w:tabs>
          <w:tab w:val="clear" w:pos="851"/>
          <w:tab w:val="left" w:pos="709"/>
        </w:tabs>
        <w:spacing w:after="120" w:line="276" w:lineRule="auto"/>
        <w:ind w:left="709" w:hanging="425"/>
        <w:contextualSpacing w:val="0"/>
        <w:rPr>
          <w:sz w:val="20"/>
          <w:szCs w:val="20"/>
        </w:rPr>
      </w:pPr>
      <w:r w:rsidRPr="00C91D88">
        <w:rPr>
          <w:sz w:val="20"/>
          <w:szCs w:val="20"/>
        </w:rPr>
        <w:t>szkolenie technologiczne w zakresie zasad działania obiektów, procesów przebiegających na danych liniach technologicznych oraz potencjalnych zagrożeń występujących na danym stanowisku pracy,</w:t>
      </w:r>
    </w:p>
    <w:p w14:paraId="2996800A" w14:textId="77777777" w:rsidR="003E1AEF" w:rsidRPr="00C91D88" w:rsidRDefault="003E1AEF" w:rsidP="00BF13C1">
      <w:pPr>
        <w:numPr>
          <w:ilvl w:val="0"/>
          <w:numId w:val="38"/>
        </w:numPr>
        <w:tabs>
          <w:tab w:val="clear" w:pos="851"/>
          <w:tab w:val="left" w:pos="709"/>
        </w:tabs>
        <w:spacing w:after="120" w:line="276" w:lineRule="auto"/>
        <w:ind w:left="709" w:hanging="425"/>
        <w:contextualSpacing w:val="0"/>
        <w:rPr>
          <w:sz w:val="20"/>
          <w:szCs w:val="20"/>
        </w:rPr>
      </w:pPr>
      <w:r w:rsidRPr="00C91D88">
        <w:rPr>
          <w:sz w:val="20"/>
          <w:szCs w:val="20"/>
        </w:rPr>
        <w:t xml:space="preserve">szkolenie w zakresie obsługi aparatury </w:t>
      </w:r>
      <w:proofErr w:type="spellStart"/>
      <w:r w:rsidRPr="00C91D88">
        <w:rPr>
          <w:sz w:val="20"/>
          <w:szCs w:val="20"/>
        </w:rPr>
        <w:t>kontrolno</w:t>
      </w:r>
      <w:proofErr w:type="spellEnd"/>
      <w:r w:rsidRPr="00C91D88">
        <w:rPr>
          <w:sz w:val="20"/>
          <w:szCs w:val="20"/>
        </w:rPr>
        <w:t>–pomia</w:t>
      </w:r>
      <w:r>
        <w:rPr>
          <w:sz w:val="20"/>
          <w:szCs w:val="20"/>
        </w:rPr>
        <w:t>rowej oraz systemu sterowania i </w:t>
      </w:r>
      <w:r w:rsidRPr="00C91D88">
        <w:rPr>
          <w:sz w:val="20"/>
          <w:szCs w:val="20"/>
        </w:rPr>
        <w:t>automatyki,</w:t>
      </w:r>
    </w:p>
    <w:p w14:paraId="0DBAC133" w14:textId="77777777" w:rsidR="003E1AEF" w:rsidRPr="00C91D88" w:rsidRDefault="003E1AEF" w:rsidP="00BF13C1">
      <w:pPr>
        <w:numPr>
          <w:ilvl w:val="0"/>
          <w:numId w:val="38"/>
        </w:numPr>
        <w:tabs>
          <w:tab w:val="clear" w:pos="851"/>
          <w:tab w:val="left" w:pos="709"/>
        </w:tabs>
        <w:spacing w:after="120" w:line="276" w:lineRule="auto"/>
        <w:ind w:left="709" w:hanging="425"/>
        <w:contextualSpacing w:val="0"/>
        <w:rPr>
          <w:sz w:val="20"/>
          <w:szCs w:val="20"/>
        </w:rPr>
      </w:pPr>
      <w:r w:rsidRPr="00C91D88">
        <w:rPr>
          <w:sz w:val="20"/>
          <w:szCs w:val="20"/>
        </w:rPr>
        <w:t>szkolenie w zakresie obsługi poszczególnych urządzeń,</w:t>
      </w:r>
    </w:p>
    <w:p w14:paraId="50927288" w14:textId="77777777" w:rsidR="003E1AEF" w:rsidRPr="00C91D88" w:rsidRDefault="003E1AEF" w:rsidP="00BF13C1">
      <w:pPr>
        <w:numPr>
          <w:ilvl w:val="0"/>
          <w:numId w:val="38"/>
        </w:numPr>
        <w:tabs>
          <w:tab w:val="clear" w:pos="851"/>
          <w:tab w:val="left" w:pos="709"/>
        </w:tabs>
        <w:spacing w:after="120" w:line="276" w:lineRule="auto"/>
        <w:ind w:left="709" w:hanging="425"/>
        <w:contextualSpacing w:val="0"/>
        <w:rPr>
          <w:sz w:val="20"/>
          <w:szCs w:val="20"/>
        </w:rPr>
      </w:pPr>
      <w:r w:rsidRPr="00C91D88">
        <w:rPr>
          <w:sz w:val="20"/>
          <w:szCs w:val="20"/>
        </w:rPr>
        <w:t>szkolenie w zakresie okresowych kontroli, napraw i eksploata</w:t>
      </w:r>
      <w:r>
        <w:rPr>
          <w:sz w:val="20"/>
          <w:szCs w:val="20"/>
        </w:rPr>
        <w:t>cji poszczególnych instalacji i </w:t>
      </w:r>
      <w:r w:rsidRPr="00C91D88">
        <w:rPr>
          <w:sz w:val="20"/>
          <w:szCs w:val="20"/>
        </w:rPr>
        <w:t>urządzeń.</w:t>
      </w:r>
    </w:p>
    <w:p w14:paraId="1D409D4E" w14:textId="77777777" w:rsidR="003E1AEF" w:rsidRPr="00C91D88" w:rsidRDefault="003E1AEF" w:rsidP="003E1AEF">
      <w:pPr>
        <w:spacing w:line="276" w:lineRule="auto"/>
        <w:rPr>
          <w:sz w:val="20"/>
          <w:szCs w:val="20"/>
        </w:rPr>
      </w:pPr>
      <w:r w:rsidRPr="00C91D88">
        <w:rPr>
          <w:sz w:val="20"/>
          <w:szCs w:val="20"/>
        </w:rPr>
        <w:t xml:space="preserve">Szkolenia stanowiskowe prowadzone będą przez kierownika rozruchu lub osobę przez niego wyznaczoną (np. przedstawiciela danej linii technologicznej) przed dopuszczeniem obsługi do prób rozruchowych. Forma szkoleń </w:t>
      </w:r>
      <w:r w:rsidRPr="00C91D88">
        <w:rPr>
          <w:sz w:val="20"/>
          <w:szCs w:val="20"/>
        </w:rPr>
        <w:lastRenderedPageBreak/>
        <w:t>(podczas zmian lub całościowe dla ca</w:t>
      </w:r>
      <w:r>
        <w:rPr>
          <w:sz w:val="20"/>
          <w:szCs w:val="20"/>
        </w:rPr>
        <w:t>łej załogi) zostanie ustalona w </w:t>
      </w:r>
      <w:r w:rsidRPr="00C91D88">
        <w:rPr>
          <w:sz w:val="20"/>
          <w:szCs w:val="20"/>
        </w:rPr>
        <w:t>trybie roboczych spotkań Grupy Rozruchowej, pomiędzy kier</w:t>
      </w:r>
      <w:r>
        <w:rPr>
          <w:sz w:val="20"/>
          <w:szCs w:val="20"/>
        </w:rPr>
        <w:t>ownikiem grupy Zamawiającego, a </w:t>
      </w:r>
      <w:r w:rsidRPr="00C91D88">
        <w:rPr>
          <w:sz w:val="20"/>
          <w:szCs w:val="20"/>
        </w:rPr>
        <w:t xml:space="preserve">kierownikiem rozruchu. </w:t>
      </w:r>
    </w:p>
    <w:p w14:paraId="52DF8144" w14:textId="77777777" w:rsidR="003E1AEF" w:rsidRPr="00C91D88" w:rsidRDefault="003E1AEF" w:rsidP="003E1AEF">
      <w:pPr>
        <w:spacing w:line="276" w:lineRule="auto"/>
        <w:rPr>
          <w:sz w:val="20"/>
          <w:szCs w:val="20"/>
        </w:rPr>
      </w:pPr>
      <w:r w:rsidRPr="00C91D88">
        <w:rPr>
          <w:sz w:val="20"/>
          <w:szCs w:val="20"/>
        </w:rPr>
        <w:t>Przeszkolenie pracowników na danym stanowisku pracy (w zakresie szczegółowych czynności wykonywanych przez pracownika podczas pracy obsługiwanego urządzenia lub zespołu urządzeń oraz technologii unieszkodliwiania odpadów) prowadzone będzie w trakcie prób przedrozruchowych (instruktaż stanowiskowy), jak również prac rozruchowych (przeszkolenie załogi z medium, jakim są odpady) przez specjalistów rozruchu, jak również firm dostarczających urządzenia.</w:t>
      </w:r>
    </w:p>
    <w:p w14:paraId="636EF5ED" w14:textId="77777777" w:rsidR="003E1AEF" w:rsidRPr="00C91D88" w:rsidRDefault="003E1AEF" w:rsidP="003E1AEF">
      <w:pPr>
        <w:spacing w:line="276" w:lineRule="auto"/>
        <w:rPr>
          <w:sz w:val="20"/>
          <w:szCs w:val="20"/>
        </w:rPr>
      </w:pPr>
      <w:r w:rsidRPr="00C91D88">
        <w:rPr>
          <w:sz w:val="20"/>
          <w:szCs w:val="20"/>
        </w:rPr>
        <w:t>Szkolenie zostanie przeprowadzone w trakcie rozruchu na odpadach i w trakcie prób eksploatacyjnych i zostanie zakończone przed przekazaniem Zamawiającemu Zakładu do eksploatacji. Zakłada się, że przeszkolenie prowadzone bę</w:t>
      </w:r>
      <w:r>
        <w:rPr>
          <w:sz w:val="20"/>
          <w:szCs w:val="20"/>
        </w:rPr>
        <w:t>dzie w grupach merytorycznych z </w:t>
      </w:r>
      <w:r w:rsidRPr="00C91D88">
        <w:rPr>
          <w:sz w:val="20"/>
          <w:szCs w:val="20"/>
        </w:rPr>
        <w:t xml:space="preserve">fachowcami rożnych zawodów. </w:t>
      </w:r>
    </w:p>
    <w:p w14:paraId="32DD7857" w14:textId="77777777" w:rsidR="003E1AEF" w:rsidRPr="00C91D88" w:rsidRDefault="003E1AEF" w:rsidP="003E1AEF">
      <w:pPr>
        <w:spacing w:line="276" w:lineRule="auto"/>
        <w:rPr>
          <w:sz w:val="20"/>
          <w:szCs w:val="20"/>
        </w:rPr>
      </w:pPr>
      <w:r w:rsidRPr="00C91D88">
        <w:rPr>
          <w:sz w:val="20"/>
          <w:szCs w:val="20"/>
        </w:rPr>
        <w:t xml:space="preserve">Wszystkie szkolenia zrealizowane w trakcie rozruchu, których obowiązek </w:t>
      </w:r>
      <w:r>
        <w:rPr>
          <w:sz w:val="20"/>
          <w:szCs w:val="20"/>
        </w:rPr>
        <w:t>przeprowadzenia wynika z </w:t>
      </w:r>
      <w:r w:rsidRPr="00C91D88">
        <w:rPr>
          <w:sz w:val="20"/>
          <w:szCs w:val="20"/>
        </w:rPr>
        <w:t>obowiązujących przepisów, powinny zostać zakończone spisaniem odpowiednich protokołów. Oryginały tych protokołów powinny zostać po zakończeniu rozruchu przekazane Zamawiającemu, natomiast kopie protokołów ze szkoleń należy załączyć do Sprawozdania z przeprowadzenia Rozruchu technologicznego.</w:t>
      </w:r>
    </w:p>
    <w:p w14:paraId="755E6304" w14:textId="77777777" w:rsidR="003E1AEF" w:rsidRPr="00C91D88" w:rsidRDefault="003E1AEF" w:rsidP="003E1AEF">
      <w:pPr>
        <w:spacing w:line="276" w:lineRule="auto"/>
        <w:rPr>
          <w:sz w:val="20"/>
          <w:szCs w:val="20"/>
        </w:rPr>
      </w:pPr>
      <w:r w:rsidRPr="00C91D88">
        <w:rPr>
          <w:sz w:val="20"/>
          <w:szCs w:val="20"/>
        </w:rPr>
        <w:t>Ponadto każdy przeszkolony pracownik obsługi otrzyma wydane przez Wykonawcę świadectwo potwierdzające otrzymanie odpowiedniego szkolenia. Dodatkowo Wykonawca na własny koszt zagwarantuje w przeciągu roku od oddania instalacji dodatkowe szkolenie kluczowego personelu instalacji na instalacjach tego samego typu działających w innej lokalizacji celem uzupełnienia wiedzy i wymiany doświadczeń (szkolenie min. 5 osób przez min. 5 dni roboczych).</w:t>
      </w:r>
    </w:p>
    <w:p w14:paraId="4109803F" w14:textId="77777777" w:rsidR="003E1AEF" w:rsidRPr="00C91D88" w:rsidRDefault="003E1AEF" w:rsidP="003E1AEF">
      <w:pPr>
        <w:spacing w:line="276" w:lineRule="auto"/>
        <w:rPr>
          <w:sz w:val="20"/>
          <w:szCs w:val="20"/>
          <w:lang w:eastAsia="x-none"/>
        </w:rPr>
      </w:pPr>
      <w:r w:rsidRPr="00C91D88">
        <w:rPr>
          <w:sz w:val="20"/>
          <w:szCs w:val="20"/>
          <w:lang w:eastAsia="x-none"/>
        </w:rPr>
        <w:t>Dodatkowo Wykonawca powtórzy szkolenia i dokona audytu instalacji co najmniej 2 razy w roku w okresie gwarancji. Dodatkowe szkolenie obejmie:</w:t>
      </w:r>
    </w:p>
    <w:p w14:paraId="2489CB07" w14:textId="77777777" w:rsidR="003E1AEF" w:rsidRPr="00C91D88" w:rsidRDefault="003E1AEF" w:rsidP="00BF13C1">
      <w:pPr>
        <w:numPr>
          <w:ilvl w:val="0"/>
          <w:numId w:val="39"/>
        </w:numPr>
        <w:tabs>
          <w:tab w:val="clear" w:pos="851"/>
          <w:tab w:val="left" w:pos="709"/>
        </w:tabs>
        <w:spacing w:after="120" w:line="276" w:lineRule="auto"/>
        <w:ind w:left="709" w:hanging="425"/>
        <w:contextualSpacing w:val="0"/>
        <w:rPr>
          <w:sz w:val="20"/>
          <w:szCs w:val="20"/>
          <w:lang w:eastAsia="x-none"/>
        </w:rPr>
      </w:pPr>
      <w:r w:rsidRPr="00C91D88">
        <w:rPr>
          <w:sz w:val="20"/>
          <w:szCs w:val="20"/>
          <w:lang w:eastAsia="x-none"/>
        </w:rPr>
        <w:t>szkolenie technologiczne w zakresie zasad działania obiektów, procesów przebiegających na danych liniach technologicznych oraz potencjalnych zagrożeń występujących na danym stanowisku pracy,</w:t>
      </w:r>
    </w:p>
    <w:p w14:paraId="553E92B9" w14:textId="77777777" w:rsidR="003E1AEF" w:rsidRPr="00C91D88" w:rsidRDefault="003E1AEF" w:rsidP="00BF13C1">
      <w:pPr>
        <w:numPr>
          <w:ilvl w:val="0"/>
          <w:numId w:val="39"/>
        </w:numPr>
        <w:tabs>
          <w:tab w:val="clear" w:pos="851"/>
          <w:tab w:val="left" w:pos="709"/>
        </w:tabs>
        <w:spacing w:after="120" w:line="276" w:lineRule="auto"/>
        <w:ind w:left="709" w:hanging="425"/>
        <w:contextualSpacing w:val="0"/>
        <w:rPr>
          <w:sz w:val="20"/>
          <w:szCs w:val="20"/>
          <w:lang w:eastAsia="x-none"/>
        </w:rPr>
      </w:pPr>
      <w:r w:rsidRPr="00C91D88">
        <w:rPr>
          <w:sz w:val="20"/>
          <w:szCs w:val="20"/>
          <w:lang w:eastAsia="x-none"/>
        </w:rPr>
        <w:t xml:space="preserve">szkolenie w zakresie obsługi aparatury </w:t>
      </w:r>
      <w:proofErr w:type="spellStart"/>
      <w:r w:rsidRPr="00C91D88">
        <w:rPr>
          <w:sz w:val="20"/>
          <w:szCs w:val="20"/>
          <w:lang w:eastAsia="x-none"/>
        </w:rPr>
        <w:t>kontrolno</w:t>
      </w:r>
      <w:proofErr w:type="spellEnd"/>
      <w:r w:rsidRPr="00C91D88">
        <w:rPr>
          <w:sz w:val="20"/>
          <w:szCs w:val="20"/>
          <w:lang w:eastAsia="x-none"/>
        </w:rPr>
        <w:t>–pomia</w:t>
      </w:r>
      <w:r>
        <w:rPr>
          <w:sz w:val="20"/>
          <w:szCs w:val="20"/>
          <w:lang w:eastAsia="x-none"/>
        </w:rPr>
        <w:t>rowej oraz systemu sterowania i </w:t>
      </w:r>
      <w:r w:rsidRPr="00C91D88">
        <w:rPr>
          <w:sz w:val="20"/>
          <w:szCs w:val="20"/>
          <w:lang w:eastAsia="x-none"/>
        </w:rPr>
        <w:t>automatyki,</w:t>
      </w:r>
    </w:p>
    <w:p w14:paraId="5C8FB279" w14:textId="77777777" w:rsidR="003E1AEF" w:rsidRPr="00C91D88" w:rsidRDefault="003E1AEF" w:rsidP="00BF13C1">
      <w:pPr>
        <w:numPr>
          <w:ilvl w:val="0"/>
          <w:numId w:val="39"/>
        </w:numPr>
        <w:tabs>
          <w:tab w:val="clear" w:pos="851"/>
          <w:tab w:val="left" w:pos="709"/>
        </w:tabs>
        <w:spacing w:after="120" w:line="276" w:lineRule="auto"/>
        <w:ind w:left="709" w:hanging="425"/>
        <w:contextualSpacing w:val="0"/>
        <w:rPr>
          <w:sz w:val="20"/>
          <w:szCs w:val="20"/>
          <w:lang w:eastAsia="x-none"/>
        </w:rPr>
      </w:pPr>
      <w:r w:rsidRPr="00C91D88">
        <w:rPr>
          <w:sz w:val="20"/>
          <w:szCs w:val="20"/>
          <w:lang w:eastAsia="x-none"/>
        </w:rPr>
        <w:t>szkolenie w zakresie obsługi poszczególnych urządzeń,</w:t>
      </w:r>
    </w:p>
    <w:p w14:paraId="0FBEC20C" w14:textId="77777777" w:rsidR="003E1AEF" w:rsidRPr="00C91D88" w:rsidRDefault="003E1AEF" w:rsidP="00BF13C1">
      <w:pPr>
        <w:numPr>
          <w:ilvl w:val="0"/>
          <w:numId w:val="39"/>
        </w:numPr>
        <w:tabs>
          <w:tab w:val="clear" w:pos="851"/>
          <w:tab w:val="left" w:pos="709"/>
        </w:tabs>
        <w:spacing w:after="120" w:line="276" w:lineRule="auto"/>
        <w:ind w:left="709" w:hanging="425"/>
        <w:contextualSpacing w:val="0"/>
        <w:rPr>
          <w:sz w:val="20"/>
          <w:szCs w:val="20"/>
          <w:lang w:eastAsia="x-none"/>
        </w:rPr>
      </w:pPr>
      <w:r w:rsidRPr="00C91D88">
        <w:rPr>
          <w:sz w:val="20"/>
          <w:szCs w:val="20"/>
          <w:lang w:eastAsia="x-none"/>
        </w:rPr>
        <w:t>szkolenie w zakresie okresowych kontroli, napraw i eksploata</w:t>
      </w:r>
      <w:r>
        <w:rPr>
          <w:sz w:val="20"/>
          <w:szCs w:val="20"/>
          <w:lang w:eastAsia="x-none"/>
        </w:rPr>
        <w:t>cji poszczególnych instalacji i </w:t>
      </w:r>
      <w:r w:rsidRPr="00C91D88">
        <w:rPr>
          <w:sz w:val="20"/>
          <w:szCs w:val="20"/>
          <w:lang w:eastAsia="x-none"/>
        </w:rPr>
        <w:t>urządzeń.</w:t>
      </w:r>
    </w:p>
    <w:p w14:paraId="24270407" w14:textId="77777777" w:rsidR="003E1AEF" w:rsidRPr="00C91D88" w:rsidRDefault="003E1AEF" w:rsidP="003E1AEF">
      <w:pPr>
        <w:spacing w:line="276" w:lineRule="auto"/>
        <w:rPr>
          <w:sz w:val="20"/>
          <w:szCs w:val="20"/>
          <w:lang w:eastAsia="x-none"/>
        </w:rPr>
      </w:pPr>
      <w:r w:rsidRPr="00C91D88">
        <w:rPr>
          <w:sz w:val="20"/>
          <w:szCs w:val="20"/>
          <w:lang w:eastAsia="x-none"/>
        </w:rPr>
        <w:t xml:space="preserve">Audyt będzie miał na celu optymalizację procesów produkcji, oraz kontrolę i nadzór w zakresie przestrzegania przez pracowników zasad BHP. </w:t>
      </w:r>
    </w:p>
    <w:p w14:paraId="07D246D4" w14:textId="77777777" w:rsidR="003E1AEF" w:rsidRPr="00C91D88" w:rsidRDefault="003E1AEF" w:rsidP="003E1AEF">
      <w:pPr>
        <w:spacing w:line="276" w:lineRule="auto"/>
        <w:rPr>
          <w:sz w:val="20"/>
          <w:szCs w:val="20"/>
          <w:lang w:eastAsia="x-none"/>
        </w:rPr>
      </w:pPr>
      <w:r w:rsidRPr="00C91D88">
        <w:rPr>
          <w:sz w:val="20"/>
          <w:szCs w:val="20"/>
          <w:lang w:eastAsia="x-none"/>
        </w:rPr>
        <w:t>UWAGA:</w:t>
      </w:r>
    </w:p>
    <w:p w14:paraId="28F3F507" w14:textId="77777777" w:rsidR="003E1AEF" w:rsidRPr="00C91D88" w:rsidRDefault="003E1AEF" w:rsidP="003E1AEF">
      <w:pPr>
        <w:spacing w:line="276" w:lineRule="auto"/>
        <w:rPr>
          <w:sz w:val="20"/>
          <w:szCs w:val="20"/>
          <w:lang w:eastAsia="x-none"/>
        </w:rPr>
      </w:pPr>
      <w:r w:rsidRPr="00C91D88">
        <w:rPr>
          <w:sz w:val="20"/>
          <w:szCs w:val="20"/>
          <w:lang w:eastAsia="x-none"/>
        </w:rPr>
        <w:t>Zamawiający wymaga aby wszystkie szkolenia odbywały się bezpłatnie w języku Polskim.</w:t>
      </w:r>
    </w:p>
    <w:p w14:paraId="320BE85B" w14:textId="77777777" w:rsidR="003E1AEF" w:rsidRPr="00C91D88" w:rsidRDefault="003E1AEF" w:rsidP="003E1AEF">
      <w:pPr>
        <w:spacing w:line="312" w:lineRule="auto"/>
        <w:rPr>
          <w:rFonts w:eastAsia="Calibri" w:cs="DejaVu Sans Condensed"/>
          <w:color w:val="000000"/>
          <w:sz w:val="20"/>
          <w:szCs w:val="20"/>
        </w:rPr>
      </w:pPr>
    </w:p>
    <w:p w14:paraId="0DDDCA98" w14:textId="77777777" w:rsidR="003E1AEF" w:rsidRPr="00A4151E" w:rsidRDefault="003E1AEF" w:rsidP="003E1AEF">
      <w:pPr>
        <w:pStyle w:val="Nagwek3"/>
        <w:keepLines w:val="0"/>
        <w:tabs>
          <w:tab w:val="clear" w:pos="851"/>
          <w:tab w:val="left" w:pos="709"/>
        </w:tabs>
        <w:spacing w:before="0" w:line="276" w:lineRule="auto"/>
        <w:ind w:hanging="716"/>
        <w:contextualSpacing w:val="0"/>
      </w:pPr>
      <w:r w:rsidRPr="00A4151E">
        <w:t xml:space="preserve"> </w:t>
      </w:r>
      <w:bookmarkStart w:id="224" w:name="_Toc514707057"/>
      <w:r w:rsidRPr="00A4151E">
        <w:t>Okres gwarancyjny</w:t>
      </w:r>
      <w:bookmarkEnd w:id="224"/>
    </w:p>
    <w:p w14:paraId="10B1F367" w14:textId="66C50F1A" w:rsidR="003E1AEF" w:rsidRPr="00A4151E" w:rsidRDefault="003E1AEF" w:rsidP="003E1AEF">
      <w:pPr>
        <w:spacing w:after="60" w:line="276" w:lineRule="auto"/>
        <w:rPr>
          <w:rFonts w:eastAsia="Calibri" w:cs="DejaVu Sans Condensed"/>
          <w:color w:val="000000"/>
          <w:sz w:val="20"/>
          <w:szCs w:val="20"/>
        </w:rPr>
      </w:pPr>
      <w:r w:rsidRPr="00A4151E">
        <w:rPr>
          <w:rFonts w:eastAsia="Calibri" w:cs="DejaVu Sans Condensed"/>
          <w:color w:val="000000"/>
          <w:sz w:val="20"/>
          <w:szCs w:val="20"/>
        </w:rPr>
        <w:t>Wykonawca udzieli gwarancji dla następujących zaprojektowanych i wykonanych elementów konstrukcyjnych i obiektów:</w:t>
      </w:r>
    </w:p>
    <w:p w14:paraId="48949A7D" w14:textId="7717EC11" w:rsidR="006E6D6D" w:rsidRPr="00574C01" w:rsidRDefault="006E6D6D" w:rsidP="006E6D6D">
      <w:pPr>
        <w:numPr>
          <w:ilvl w:val="0"/>
          <w:numId w:val="14"/>
        </w:numPr>
        <w:tabs>
          <w:tab w:val="clear" w:pos="851"/>
          <w:tab w:val="left" w:pos="709"/>
        </w:tabs>
        <w:spacing w:line="276" w:lineRule="auto"/>
        <w:contextualSpacing w:val="0"/>
        <w:rPr>
          <w:rFonts w:eastAsia="Calibri" w:cs="DejaVu Sans Condensed"/>
          <w:color w:val="000000"/>
          <w:sz w:val="20"/>
          <w:szCs w:val="20"/>
        </w:rPr>
      </w:pPr>
      <w:r w:rsidRPr="00574C01">
        <w:rPr>
          <w:rFonts w:eastAsia="Calibri" w:cs="DejaVu Sans Condensed" w:hint="eastAsia"/>
          <w:color w:val="000000"/>
          <w:sz w:val="20"/>
          <w:szCs w:val="20"/>
        </w:rPr>
        <w:t>na prace budowlano</w:t>
      </w:r>
      <w:r w:rsidRPr="00574C01">
        <w:rPr>
          <w:rFonts w:eastAsia="Calibri" w:cs="DejaVu Sans Condensed"/>
          <w:color w:val="000000"/>
          <w:sz w:val="20"/>
          <w:szCs w:val="20"/>
        </w:rPr>
        <w:t>-</w:t>
      </w:r>
      <w:r w:rsidRPr="00574C01">
        <w:rPr>
          <w:rFonts w:eastAsia="Calibri" w:cs="DejaVu Sans Condensed" w:hint="eastAsia"/>
          <w:color w:val="000000"/>
          <w:sz w:val="20"/>
          <w:szCs w:val="20"/>
        </w:rPr>
        <w:t xml:space="preserve">montażowe </w:t>
      </w:r>
    </w:p>
    <w:p w14:paraId="07F79916" w14:textId="6BC84DD8" w:rsidR="006E6D6D" w:rsidRPr="00574C01" w:rsidRDefault="006E6D6D" w:rsidP="006E6D6D">
      <w:pPr>
        <w:numPr>
          <w:ilvl w:val="0"/>
          <w:numId w:val="14"/>
        </w:numPr>
        <w:tabs>
          <w:tab w:val="clear" w:pos="851"/>
          <w:tab w:val="left" w:pos="709"/>
        </w:tabs>
        <w:spacing w:line="276" w:lineRule="auto"/>
        <w:contextualSpacing w:val="0"/>
        <w:rPr>
          <w:rFonts w:eastAsia="Calibri" w:cs="DejaVu Sans Condensed"/>
          <w:color w:val="000000"/>
          <w:sz w:val="20"/>
          <w:szCs w:val="20"/>
        </w:rPr>
      </w:pPr>
      <w:r w:rsidRPr="00574C01">
        <w:rPr>
          <w:rFonts w:eastAsia="Calibri" w:cs="DejaVu Sans Condensed"/>
          <w:color w:val="000000"/>
          <w:sz w:val="20"/>
          <w:szCs w:val="20"/>
        </w:rPr>
        <w:t xml:space="preserve">trwałość zabezpieczenia antykorozyjnego elementów stalowych oraz pomieszczeń </w:t>
      </w:r>
    </w:p>
    <w:p w14:paraId="40B89524" w14:textId="7E5F5977" w:rsidR="006E6D6D" w:rsidRPr="00574C01" w:rsidRDefault="006E6D6D" w:rsidP="006E6D6D">
      <w:pPr>
        <w:numPr>
          <w:ilvl w:val="0"/>
          <w:numId w:val="14"/>
        </w:numPr>
        <w:tabs>
          <w:tab w:val="clear" w:pos="851"/>
          <w:tab w:val="left" w:pos="709"/>
        </w:tabs>
        <w:spacing w:line="276" w:lineRule="auto"/>
        <w:contextualSpacing w:val="0"/>
        <w:rPr>
          <w:rFonts w:eastAsia="Calibri" w:cs="DejaVu Sans Condensed"/>
          <w:color w:val="000000"/>
          <w:sz w:val="20"/>
          <w:szCs w:val="20"/>
        </w:rPr>
      </w:pPr>
      <w:r w:rsidRPr="00574C01">
        <w:rPr>
          <w:rFonts w:eastAsia="Calibri" w:cs="DejaVu Sans Condensed" w:hint="eastAsia"/>
          <w:color w:val="000000"/>
          <w:sz w:val="20"/>
          <w:szCs w:val="20"/>
        </w:rPr>
        <w:t xml:space="preserve">instalacje, rurociągi </w:t>
      </w:r>
    </w:p>
    <w:p w14:paraId="043E701B" w14:textId="0EB248E7" w:rsidR="006E6D6D" w:rsidRPr="00574C01" w:rsidRDefault="006E6D6D" w:rsidP="006E6D6D">
      <w:pPr>
        <w:numPr>
          <w:ilvl w:val="0"/>
          <w:numId w:val="14"/>
        </w:numPr>
        <w:tabs>
          <w:tab w:val="clear" w:pos="851"/>
          <w:tab w:val="left" w:pos="709"/>
        </w:tabs>
        <w:spacing w:line="276" w:lineRule="auto"/>
        <w:contextualSpacing w:val="0"/>
        <w:rPr>
          <w:rFonts w:eastAsia="Calibri" w:cs="DejaVu Sans Condensed"/>
          <w:color w:val="000000"/>
          <w:sz w:val="20"/>
          <w:szCs w:val="20"/>
        </w:rPr>
      </w:pPr>
      <w:r w:rsidRPr="00574C01">
        <w:rPr>
          <w:rFonts w:eastAsia="Calibri" w:cs="DejaVu Sans Condensed" w:hint="eastAsia"/>
          <w:color w:val="000000"/>
          <w:sz w:val="20"/>
          <w:szCs w:val="20"/>
        </w:rPr>
        <w:t xml:space="preserve">urządzenia mechaniczne i elektryczne </w:t>
      </w:r>
    </w:p>
    <w:p w14:paraId="6A5F701B" w14:textId="68A36FF3" w:rsidR="006E6D6D" w:rsidRDefault="006E6D6D" w:rsidP="006E6D6D">
      <w:pPr>
        <w:numPr>
          <w:ilvl w:val="0"/>
          <w:numId w:val="14"/>
        </w:numPr>
        <w:tabs>
          <w:tab w:val="clear" w:pos="851"/>
          <w:tab w:val="left" w:pos="709"/>
        </w:tabs>
        <w:spacing w:line="276" w:lineRule="auto"/>
        <w:contextualSpacing w:val="0"/>
        <w:rPr>
          <w:rFonts w:eastAsia="Calibri" w:cs="DejaVu Sans Condensed"/>
          <w:color w:val="000000"/>
          <w:sz w:val="20"/>
          <w:szCs w:val="20"/>
        </w:rPr>
      </w:pPr>
      <w:r w:rsidRPr="00574C01">
        <w:rPr>
          <w:rFonts w:eastAsia="Calibri" w:cs="DejaVu Sans Condensed" w:hint="eastAsia"/>
          <w:color w:val="000000"/>
          <w:sz w:val="20"/>
          <w:szCs w:val="20"/>
        </w:rPr>
        <w:t xml:space="preserve">oprzyrządowanie i systemy sterowania </w:t>
      </w:r>
    </w:p>
    <w:p w14:paraId="610AB9A8" w14:textId="67980CCF" w:rsidR="00574C01" w:rsidRPr="00574C01" w:rsidRDefault="00574C01" w:rsidP="00574C01">
      <w:pPr>
        <w:tabs>
          <w:tab w:val="clear" w:pos="851"/>
          <w:tab w:val="left" w:pos="709"/>
        </w:tabs>
        <w:spacing w:line="276" w:lineRule="auto"/>
        <w:ind w:left="720"/>
        <w:contextualSpacing w:val="0"/>
        <w:rPr>
          <w:rFonts w:eastAsia="Calibri" w:cs="DejaVu Sans Condensed"/>
          <w:color w:val="000000"/>
          <w:sz w:val="20"/>
          <w:szCs w:val="20"/>
        </w:rPr>
      </w:pPr>
      <w:r>
        <w:rPr>
          <w:rFonts w:eastAsia="Calibri" w:cs="DejaVu Sans Condensed"/>
          <w:color w:val="000000"/>
          <w:sz w:val="20"/>
          <w:szCs w:val="20"/>
        </w:rPr>
        <w:t>na okres zgodny z przedłożoną ofertą, min 24 m-ce lub 36 m-</w:t>
      </w:r>
      <w:proofErr w:type="spellStart"/>
      <w:r>
        <w:rPr>
          <w:rFonts w:eastAsia="Calibri" w:cs="DejaVu Sans Condensed"/>
          <w:color w:val="000000"/>
          <w:sz w:val="20"/>
          <w:szCs w:val="20"/>
        </w:rPr>
        <w:t>cy</w:t>
      </w:r>
      <w:proofErr w:type="spellEnd"/>
      <w:r>
        <w:rPr>
          <w:rFonts w:eastAsia="Calibri" w:cs="DejaVu Sans Condensed"/>
          <w:color w:val="000000"/>
          <w:sz w:val="20"/>
          <w:szCs w:val="20"/>
        </w:rPr>
        <w:t xml:space="preserve"> od daty podpisania protokołu końcowego</w:t>
      </w:r>
    </w:p>
    <w:p w14:paraId="7E8BA46D" w14:textId="77777777" w:rsidR="003E1AEF" w:rsidRPr="00A4151E" w:rsidRDefault="003E1AEF" w:rsidP="003E1AEF">
      <w:pPr>
        <w:tabs>
          <w:tab w:val="left" w:pos="709"/>
        </w:tabs>
        <w:spacing w:line="276" w:lineRule="auto"/>
        <w:rPr>
          <w:rFonts w:eastAsia="Calibri" w:cs="DejaVu Sans Condensed"/>
          <w:color w:val="000000"/>
          <w:sz w:val="20"/>
          <w:szCs w:val="20"/>
        </w:rPr>
      </w:pPr>
      <w:r w:rsidRPr="00A4151E">
        <w:rPr>
          <w:rFonts w:eastAsia="Calibri" w:cs="DejaVu Sans Condensed"/>
          <w:color w:val="000000"/>
          <w:sz w:val="20"/>
          <w:szCs w:val="20"/>
        </w:rPr>
        <w:t>Zapewnienie o dostępności części zamiennych – przez 10 lat od daty dostawy, potwierdzone przez producenta lub autoryzowanego przedstawiciela. Serwis na terenie Polski.</w:t>
      </w:r>
    </w:p>
    <w:p w14:paraId="4E2FE1B5" w14:textId="77777777" w:rsidR="003E1AEF" w:rsidRPr="00A4151E" w:rsidRDefault="003E1AEF" w:rsidP="003E1AEF">
      <w:pPr>
        <w:spacing w:after="100" w:line="276" w:lineRule="auto"/>
        <w:rPr>
          <w:rFonts w:eastAsia="Calibri" w:cs="DejaVu Sans Condensed"/>
          <w:color w:val="000000"/>
          <w:sz w:val="20"/>
          <w:szCs w:val="20"/>
        </w:rPr>
      </w:pPr>
      <w:r w:rsidRPr="00A4151E">
        <w:rPr>
          <w:rFonts w:eastAsia="Calibri" w:cs="DejaVu Sans Condensed"/>
          <w:color w:val="000000"/>
          <w:sz w:val="20"/>
          <w:szCs w:val="20"/>
        </w:rPr>
        <w:t>Realizacja uprawnień z tytułu gwarancji jakości robót odbywać się będzie na poniżej podanych warunkach, które traktować należy jako wymogi minimalne:</w:t>
      </w:r>
    </w:p>
    <w:p w14:paraId="1DF2BD30" w14:textId="77777777" w:rsidR="003E1AEF" w:rsidRPr="00A4151E" w:rsidRDefault="003E1AEF" w:rsidP="00BF13C1">
      <w:pPr>
        <w:numPr>
          <w:ilvl w:val="0"/>
          <w:numId w:val="15"/>
        </w:numPr>
        <w:tabs>
          <w:tab w:val="clear" w:pos="851"/>
          <w:tab w:val="left" w:pos="709"/>
        </w:tabs>
        <w:spacing w:after="100" w:line="276" w:lineRule="auto"/>
        <w:contextualSpacing w:val="0"/>
        <w:rPr>
          <w:rFonts w:eastAsia="Calibri" w:cs="DejaVu Sans Condensed"/>
          <w:color w:val="000000"/>
          <w:sz w:val="20"/>
          <w:szCs w:val="20"/>
        </w:rPr>
      </w:pPr>
      <w:r w:rsidRPr="00A4151E">
        <w:rPr>
          <w:rFonts w:eastAsia="Calibri" w:cs="DejaVu Sans Condensed"/>
          <w:color w:val="000000"/>
          <w:sz w:val="20"/>
          <w:szCs w:val="20"/>
        </w:rPr>
        <w:t>w przypadku wystąpienia (ujawnienia) wady z tytułu gwarancji jakości robót Zamawiający zawiadomi pisemnie Wykonawcę;</w:t>
      </w:r>
    </w:p>
    <w:p w14:paraId="0450AB84" w14:textId="77777777" w:rsidR="003E1AEF" w:rsidRPr="00A4151E" w:rsidRDefault="003E1AEF" w:rsidP="00BF13C1">
      <w:pPr>
        <w:numPr>
          <w:ilvl w:val="0"/>
          <w:numId w:val="15"/>
        </w:numPr>
        <w:tabs>
          <w:tab w:val="clear" w:pos="851"/>
          <w:tab w:val="left" w:pos="709"/>
        </w:tabs>
        <w:spacing w:after="100" w:line="276" w:lineRule="auto"/>
        <w:contextualSpacing w:val="0"/>
        <w:rPr>
          <w:rFonts w:eastAsia="Calibri" w:cs="DejaVu Sans Condensed"/>
          <w:color w:val="000000"/>
          <w:sz w:val="20"/>
          <w:szCs w:val="20"/>
        </w:rPr>
      </w:pPr>
      <w:r w:rsidRPr="00A4151E">
        <w:rPr>
          <w:rFonts w:eastAsia="Calibri" w:cs="DejaVu Sans Condensed"/>
          <w:color w:val="000000"/>
          <w:sz w:val="20"/>
          <w:szCs w:val="20"/>
        </w:rPr>
        <w:lastRenderedPageBreak/>
        <w:t>istnienie wad stwierdzone zostanie protokolarnie. W protokole stwierdzenia wad Zamawiający wyznaczy termin na usunięcie wad. Wykonawca usunie wady nieodpłatnie w terminie wyznaczonym przez Zamawiającego;</w:t>
      </w:r>
    </w:p>
    <w:p w14:paraId="25D08899" w14:textId="77777777" w:rsidR="003E1AEF" w:rsidRPr="00A4151E" w:rsidRDefault="003E1AEF" w:rsidP="00BF13C1">
      <w:pPr>
        <w:numPr>
          <w:ilvl w:val="0"/>
          <w:numId w:val="15"/>
        </w:numPr>
        <w:tabs>
          <w:tab w:val="clear" w:pos="851"/>
          <w:tab w:val="left" w:pos="709"/>
        </w:tabs>
        <w:spacing w:after="100" w:line="276" w:lineRule="auto"/>
        <w:contextualSpacing w:val="0"/>
        <w:rPr>
          <w:rFonts w:eastAsia="Calibri" w:cs="DejaVu Sans Condensed"/>
          <w:color w:val="000000"/>
          <w:sz w:val="20"/>
          <w:szCs w:val="20"/>
        </w:rPr>
      </w:pPr>
      <w:r w:rsidRPr="00A4151E">
        <w:rPr>
          <w:rFonts w:eastAsia="Calibri" w:cs="DejaVu Sans Condensed"/>
          <w:color w:val="000000"/>
          <w:sz w:val="20"/>
          <w:szCs w:val="20"/>
        </w:rPr>
        <w:t>usunięcie wad powinno być stwierdzone protokolarnie;</w:t>
      </w:r>
    </w:p>
    <w:p w14:paraId="4C151E69" w14:textId="77777777" w:rsidR="003E1AEF" w:rsidRPr="00A4151E" w:rsidRDefault="003E1AEF" w:rsidP="00BF13C1">
      <w:pPr>
        <w:numPr>
          <w:ilvl w:val="0"/>
          <w:numId w:val="15"/>
        </w:numPr>
        <w:tabs>
          <w:tab w:val="clear" w:pos="851"/>
          <w:tab w:val="left" w:pos="709"/>
        </w:tabs>
        <w:spacing w:after="100" w:line="276" w:lineRule="auto"/>
        <w:contextualSpacing w:val="0"/>
        <w:rPr>
          <w:rFonts w:eastAsia="Calibri" w:cs="DejaVu Sans Condensed"/>
          <w:color w:val="000000"/>
          <w:sz w:val="20"/>
          <w:szCs w:val="20"/>
        </w:rPr>
      </w:pPr>
      <w:r w:rsidRPr="00A4151E">
        <w:rPr>
          <w:rFonts w:eastAsia="Calibri" w:cs="DejaVu Sans Condensed"/>
          <w:color w:val="000000"/>
          <w:sz w:val="20"/>
          <w:szCs w:val="20"/>
        </w:rPr>
        <w:t>gwarancja dla dostarczonych urządzeń oraz wykonanych robót nie obejmuje roszczeń z tytułu uszkodzeń i wad wynikłych na skutek:</w:t>
      </w:r>
    </w:p>
    <w:p w14:paraId="613C9143" w14:textId="77777777" w:rsidR="003E1AEF" w:rsidRPr="00A4151E" w:rsidRDefault="003E1AEF" w:rsidP="00BF13C1">
      <w:pPr>
        <w:numPr>
          <w:ilvl w:val="0"/>
          <w:numId w:val="16"/>
        </w:numPr>
        <w:tabs>
          <w:tab w:val="clear" w:pos="851"/>
          <w:tab w:val="left" w:pos="993"/>
        </w:tabs>
        <w:spacing w:line="276" w:lineRule="auto"/>
        <w:ind w:left="993" w:hanging="284"/>
        <w:contextualSpacing w:val="0"/>
        <w:rPr>
          <w:rFonts w:eastAsia="Calibri" w:cs="DejaVu Sans Condensed"/>
          <w:color w:val="000000"/>
          <w:sz w:val="20"/>
          <w:szCs w:val="20"/>
        </w:rPr>
      </w:pPr>
      <w:r w:rsidRPr="00A4151E">
        <w:rPr>
          <w:rFonts w:eastAsia="Calibri" w:cs="DejaVu Sans Condensed" w:hint="eastAsia"/>
          <w:color w:val="000000"/>
          <w:sz w:val="20"/>
          <w:szCs w:val="20"/>
        </w:rPr>
        <w:t>niewłaściwego lub niezgodnego z instrukcją obsługi działania Eksploatatora, niewłaściwego przechowywania lub konserwacji,</w:t>
      </w:r>
    </w:p>
    <w:p w14:paraId="6B9D9F7D" w14:textId="77777777" w:rsidR="003E1AEF" w:rsidRPr="00A4151E" w:rsidRDefault="003E1AEF" w:rsidP="00BF13C1">
      <w:pPr>
        <w:numPr>
          <w:ilvl w:val="0"/>
          <w:numId w:val="16"/>
        </w:numPr>
        <w:tabs>
          <w:tab w:val="clear" w:pos="851"/>
          <w:tab w:val="left" w:pos="993"/>
        </w:tabs>
        <w:spacing w:line="276" w:lineRule="auto"/>
        <w:ind w:left="993" w:hanging="284"/>
        <w:contextualSpacing w:val="0"/>
        <w:rPr>
          <w:rFonts w:eastAsia="Calibri" w:cs="DejaVu Sans Condensed"/>
          <w:color w:val="000000"/>
          <w:sz w:val="20"/>
          <w:szCs w:val="20"/>
        </w:rPr>
      </w:pPr>
      <w:r w:rsidRPr="00A4151E">
        <w:rPr>
          <w:rFonts w:eastAsia="Calibri" w:cs="DejaVu Sans Condensed" w:hint="eastAsia"/>
          <w:color w:val="000000"/>
          <w:sz w:val="20"/>
          <w:szCs w:val="20"/>
        </w:rPr>
        <w:t>obsługi urządzeń niewłaściwej lub niezgodnej z instrukcją,</w:t>
      </w:r>
    </w:p>
    <w:p w14:paraId="18FC6AAF" w14:textId="77777777" w:rsidR="003E1AEF" w:rsidRPr="00A4151E" w:rsidRDefault="003E1AEF" w:rsidP="00BF13C1">
      <w:pPr>
        <w:numPr>
          <w:ilvl w:val="0"/>
          <w:numId w:val="16"/>
        </w:numPr>
        <w:tabs>
          <w:tab w:val="clear" w:pos="851"/>
          <w:tab w:val="left" w:pos="993"/>
        </w:tabs>
        <w:spacing w:line="276" w:lineRule="auto"/>
        <w:ind w:left="993" w:hanging="284"/>
        <w:contextualSpacing w:val="0"/>
        <w:rPr>
          <w:rFonts w:eastAsia="Calibri" w:cs="DejaVu Sans Condensed"/>
          <w:color w:val="000000"/>
          <w:sz w:val="20"/>
          <w:szCs w:val="20"/>
        </w:rPr>
      </w:pPr>
      <w:r w:rsidRPr="00A4151E">
        <w:rPr>
          <w:rFonts w:eastAsia="Calibri" w:cs="DejaVu Sans Condensed" w:hint="eastAsia"/>
          <w:color w:val="000000"/>
          <w:sz w:val="20"/>
          <w:szCs w:val="20"/>
        </w:rPr>
        <w:t>uszkodzenia przez tzw. siły wyższe (w szczególności wyładowania atmosferyczne, powódź, pożar, skok napięcia w sieci elektrycznej, huraganowe wiatry),</w:t>
      </w:r>
    </w:p>
    <w:p w14:paraId="2695812F" w14:textId="77777777" w:rsidR="003E1AEF" w:rsidRPr="00A4151E" w:rsidRDefault="003E1AEF" w:rsidP="00BF13C1">
      <w:pPr>
        <w:numPr>
          <w:ilvl w:val="0"/>
          <w:numId w:val="16"/>
        </w:numPr>
        <w:tabs>
          <w:tab w:val="clear" w:pos="851"/>
          <w:tab w:val="left" w:pos="993"/>
        </w:tabs>
        <w:spacing w:after="100" w:line="276" w:lineRule="auto"/>
        <w:ind w:left="993" w:hanging="284"/>
        <w:contextualSpacing w:val="0"/>
        <w:rPr>
          <w:rFonts w:eastAsia="Calibri" w:cs="DejaVu Sans Condensed"/>
          <w:color w:val="000000"/>
          <w:sz w:val="20"/>
          <w:szCs w:val="20"/>
        </w:rPr>
      </w:pPr>
      <w:r w:rsidRPr="00A4151E">
        <w:rPr>
          <w:rFonts w:eastAsia="Calibri" w:cs="DejaVu Sans Condensed" w:hint="eastAsia"/>
          <w:color w:val="000000"/>
          <w:sz w:val="20"/>
          <w:szCs w:val="20"/>
        </w:rPr>
        <w:t>uszkodzeń związanych z nieprawidłową eksploatacją urządzeń, przekroczeń podanych wartości konstrukcyjnych i eksploatacyjnych, stosowania niewłaściwych materiałów eksploatacyjnych.</w:t>
      </w:r>
    </w:p>
    <w:p w14:paraId="5089B819" w14:textId="77777777" w:rsidR="003E1AEF" w:rsidRPr="00A4151E" w:rsidRDefault="003E1AEF" w:rsidP="00BF13C1">
      <w:pPr>
        <w:pStyle w:val="Nagwek1"/>
        <w:keepLines w:val="0"/>
        <w:numPr>
          <w:ilvl w:val="0"/>
          <w:numId w:val="5"/>
        </w:numPr>
        <w:tabs>
          <w:tab w:val="clear" w:pos="851"/>
          <w:tab w:val="left" w:pos="426"/>
        </w:tabs>
        <w:spacing w:before="240" w:after="60" w:line="276" w:lineRule="auto"/>
        <w:ind w:left="0" w:firstLine="0"/>
        <w:contextualSpacing w:val="0"/>
      </w:pPr>
      <w:r w:rsidRPr="00A4151E">
        <w:rPr>
          <w:lang w:eastAsia="pl-PL"/>
        </w:rPr>
        <w:br w:type="page"/>
      </w:r>
      <w:bookmarkStart w:id="225" w:name="_Toc349311839"/>
      <w:bookmarkStart w:id="226" w:name="_Toc349390807"/>
      <w:r w:rsidRPr="00A4151E">
        <w:rPr>
          <w:lang w:eastAsia="pl-PL"/>
        </w:rPr>
        <w:lastRenderedPageBreak/>
        <w:t xml:space="preserve">  </w:t>
      </w:r>
      <w:bookmarkStart w:id="227" w:name="_Toc514707058"/>
      <w:r w:rsidRPr="00A4151E">
        <w:t>CZĘŚĆ INFORMACYJNA</w:t>
      </w:r>
      <w:bookmarkEnd w:id="225"/>
      <w:bookmarkEnd w:id="226"/>
      <w:bookmarkEnd w:id="227"/>
    </w:p>
    <w:p w14:paraId="4E68709F" w14:textId="77777777" w:rsidR="003E1AEF" w:rsidRPr="00A4151E" w:rsidRDefault="003E1AEF" w:rsidP="00BF13C1">
      <w:pPr>
        <w:pStyle w:val="Nagwek2"/>
        <w:keepLines w:val="0"/>
        <w:numPr>
          <w:ilvl w:val="0"/>
          <w:numId w:val="20"/>
        </w:numPr>
        <w:tabs>
          <w:tab w:val="clear" w:pos="851"/>
          <w:tab w:val="left" w:pos="567"/>
        </w:tabs>
        <w:spacing w:before="120" w:after="120" w:line="240" w:lineRule="auto"/>
        <w:ind w:left="567" w:hanging="567"/>
        <w:contextualSpacing w:val="0"/>
        <w:jc w:val="left"/>
      </w:pPr>
      <w:bookmarkStart w:id="228" w:name="_Toc383761385"/>
      <w:bookmarkStart w:id="229" w:name="_Toc349390808"/>
      <w:bookmarkStart w:id="230" w:name="_Toc514707059"/>
      <w:bookmarkStart w:id="231" w:name="_Toc349390811"/>
      <w:r w:rsidRPr="00A4151E">
        <w:t>Dokumenty potwierdzające zgodność planowanego przedsięwzięcia z wymaganiami wynikającymi z przepisów prawa</w:t>
      </w:r>
      <w:bookmarkEnd w:id="228"/>
      <w:r w:rsidRPr="00A4151E">
        <w:t xml:space="preserve"> </w:t>
      </w:r>
      <w:bookmarkEnd w:id="229"/>
      <w:r w:rsidRPr="00A4151E">
        <w:t>oraz</w:t>
      </w:r>
      <w:bookmarkStart w:id="232" w:name="_Toc383761388"/>
      <w:r w:rsidRPr="00A4151E">
        <w:t xml:space="preserve"> inne posiadane informacje i dokumenty niezbędne do zaprojektowania robót budowlanych</w:t>
      </w:r>
      <w:bookmarkEnd w:id="230"/>
      <w:bookmarkEnd w:id="232"/>
    </w:p>
    <w:p w14:paraId="63DA1A1C" w14:textId="426D09B7" w:rsidR="00123A5A" w:rsidRPr="00BD7B13" w:rsidRDefault="00123A5A" w:rsidP="00123A5A">
      <w:pPr>
        <w:widowControl w:val="0"/>
        <w:numPr>
          <w:ilvl w:val="0"/>
          <w:numId w:val="19"/>
        </w:numPr>
        <w:tabs>
          <w:tab w:val="clear" w:pos="851"/>
          <w:tab w:val="left" w:pos="1276"/>
        </w:tabs>
        <w:suppressAutoHyphens/>
        <w:spacing w:after="80" w:line="312" w:lineRule="auto"/>
        <w:ind w:left="1276" w:hanging="425"/>
        <w:contextualSpacing w:val="0"/>
        <w:rPr>
          <w:sz w:val="20"/>
        </w:rPr>
      </w:pPr>
      <w:bookmarkStart w:id="233" w:name="_Toc349390812"/>
      <w:bookmarkEnd w:id="231"/>
      <w:r w:rsidRPr="00BD7B13">
        <w:rPr>
          <w:sz w:val="20"/>
        </w:rPr>
        <w:t>Zał</w:t>
      </w:r>
      <w:r w:rsidR="00BD7B13">
        <w:rPr>
          <w:sz w:val="20"/>
        </w:rPr>
        <w:t>.</w:t>
      </w:r>
      <w:r w:rsidRPr="00BD7B13">
        <w:rPr>
          <w:sz w:val="20"/>
        </w:rPr>
        <w:t xml:space="preserve"> nr 1 schemat blokowy modernizacji</w:t>
      </w:r>
    </w:p>
    <w:p w14:paraId="3ED6EB02" w14:textId="6C1A78E3" w:rsidR="00123A5A" w:rsidRPr="00BD7B13" w:rsidRDefault="00123A5A" w:rsidP="00123A5A">
      <w:pPr>
        <w:widowControl w:val="0"/>
        <w:numPr>
          <w:ilvl w:val="0"/>
          <w:numId w:val="19"/>
        </w:numPr>
        <w:tabs>
          <w:tab w:val="clear" w:pos="851"/>
          <w:tab w:val="left" w:pos="1276"/>
        </w:tabs>
        <w:suppressAutoHyphens/>
        <w:spacing w:after="80" w:line="312" w:lineRule="auto"/>
        <w:ind w:left="1276" w:hanging="425"/>
        <w:contextualSpacing w:val="0"/>
        <w:rPr>
          <w:sz w:val="20"/>
        </w:rPr>
      </w:pPr>
      <w:r w:rsidRPr="00BD7B13">
        <w:rPr>
          <w:sz w:val="20"/>
        </w:rPr>
        <w:t>Zał</w:t>
      </w:r>
      <w:r w:rsidR="00BD7B13">
        <w:rPr>
          <w:sz w:val="20"/>
        </w:rPr>
        <w:t>.</w:t>
      </w:r>
      <w:r w:rsidRPr="00BD7B13">
        <w:rPr>
          <w:sz w:val="20"/>
        </w:rPr>
        <w:t xml:space="preserve"> nr 2 – </w:t>
      </w:r>
      <w:proofErr w:type="spellStart"/>
      <w:r w:rsidRPr="00BD7B13">
        <w:rPr>
          <w:sz w:val="20"/>
        </w:rPr>
        <w:t>Ryc</w:t>
      </w:r>
      <w:proofErr w:type="spellEnd"/>
      <w:r w:rsidRPr="00BD7B13">
        <w:rPr>
          <w:sz w:val="20"/>
        </w:rPr>
        <w:t xml:space="preserve"> 3 plan zagospodarowania terenu</w:t>
      </w:r>
    </w:p>
    <w:p w14:paraId="34DA4AF0" w14:textId="4E9C7A46" w:rsidR="00123A5A" w:rsidRPr="00BD7B13" w:rsidRDefault="000C1FBA" w:rsidP="00123A5A">
      <w:pPr>
        <w:widowControl w:val="0"/>
        <w:numPr>
          <w:ilvl w:val="0"/>
          <w:numId w:val="19"/>
        </w:numPr>
        <w:tabs>
          <w:tab w:val="clear" w:pos="851"/>
          <w:tab w:val="left" w:pos="1276"/>
        </w:tabs>
        <w:suppressAutoHyphens/>
        <w:spacing w:after="80" w:line="312" w:lineRule="auto"/>
        <w:ind w:left="1276" w:hanging="425"/>
        <w:contextualSpacing w:val="0"/>
        <w:rPr>
          <w:sz w:val="20"/>
        </w:rPr>
      </w:pPr>
      <w:r w:rsidRPr="00BD7B13">
        <w:rPr>
          <w:sz w:val="20"/>
        </w:rPr>
        <w:t>Zał</w:t>
      </w:r>
      <w:r w:rsidR="00BD7B13">
        <w:rPr>
          <w:sz w:val="20"/>
        </w:rPr>
        <w:t>.</w:t>
      </w:r>
      <w:r w:rsidRPr="00BD7B13">
        <w:rPr>
          <w:sz w:val="20"/>
        </w:rPr>
        <w:t xml:space="preserve"> nr 3 Morfologia odpadów z 2010r.</w:t>
      </w:r>
    </w:p>
    <w:p w14:paraId="61EB3229" w14:textId="640BB927" w:rsidR="000C1FBA" w:rsidRPr="00BD7B13" w:rsidRDefault="000C1FBA" w:rsidP="000C1FBA">
      <w:pPr>
        <w:widowControl w:val="0"/>
        <w:numPr>
          <w:ilvl w:val="0"/>
          <w:numId w:val="19"/>
        </w:numPr>
        <w:tabs>
          <w:tab w:val="clear" w:pos="851"/>
          <w:tab w:val="left" w:pos="1276"/>
        </w:tabs>
        <w:suppressAutoHyphens/>
        <w:spacing w:after="80" w:line="312" w:lineRule="auto"/>
        <w:ind w:left="1276" w:hanging="425"/>
        <w:contextualSpacing w:val="0"/>
        <w:rPr>
          <w:sz w:val="20"/>
        </w:rPr>
      </w:pPr>
      <w:r w:rsidRPr="00BD7B13">
        <w:rPr>
          <w:sz w:val="20"/>
        </w:rPr>
        <w:t>Zał</w:t>
      </w:r>
      <w:r w:rsidR="00BD7B13">
        <w:rPr>
          <w:sz w:val="20"/>
        </w:rPr>
        <w:t>.</w:t>
      </w:r>
      <w:r w:rsidRPr="00BD7B13">
        <w:rPr>
          <w:sz w:val="20"/>
        </w:rPr>
        <w:t xml:space="preserve"> nr 4 Morfologia odpadów z 2013r.</w:t>
      </w:r>
    </w:p>
    <w:p w14:paraId="193C5122" w14:textId="30CAF253" w:rsidR="00084867" w:rsidRPr="00BD7B13" w:rsidRDefault="00084867" w:rsidP="00084867">
      <w:pPr>
        <w:widowControl w:val="0"/>
        <w:numPr>
          <w:ilvl w:val="0"/>
          <w:numId w:val="19"/>
        </w:numPr>
        <w:tabs>
          <w:tab w:val="clear" w:pos="851"/>
          <w:tab w:val="left" w:pos="1276"/>
        </w:tabs>
        <w:suppressAutoHyphens/>
        <w:spacing w:after="80" w:line="312" w:lineRule="auto"/>
        <w:ind w:left="1276" w:hanging="425"/>
        <w:contextualSpacing w:val="0"/>
        <w:rPr>
          <w:sz w:val="20"/>
        </w:rPr>
      </w:pPr>
      <w:r w:rsidRPr="00BD7B13">
        <w:rPr>
          <w:sz w:val="20"/>
        </w:rPr>
        <w:t>Zał</w:t>
      </w:r>
      <w:r w:rsidR="00BD7B13">
        <w:rPr>
          <w:sz w:val="20"/>
        </w:rPr>
        <w:t>.</w:t>
      </w:r>
      <w:r w:rsidRPr="00BD7B13">
        <w:rPr>
          <w:sz w:val="20"/>
        </w:rPr>
        <w:t xml:space="preserve"> nr 5 Morfologia odpadów z 01 2018r.</w:t>
      </w:r>
    </w:p>
    <w:p w14:paraId="3A014AE3" w14:textId="74BF15DE" w:rsidR="00084867" w:rsidRPr="00BD7B13" w:rsidRDefault="00084867" w:rsidP="00084867">
      <w:pPr>
        <w:widowControl w:val="0"/>
        <w:numPr>
          <w:ilvl w:val="0"/>
          <w:numId w:val="19"/>
        </w:numPr>
        <w:tabs>
          <w:tab w:val="clear" w:pos="851"/>
          <w:tab w:val="left" w:pos="1276"/>
        </w:tabs>
        <w:suppressAutoHyphens/>
        <w:spacing w:after="80" w:line="312" w:lineRule="auto"/>
        <w:ind w:left="1276" w:hanging="425"/>
        <w:contextualSpacing w:val="0"/>
        <w:rPr>
          <w:sz w:val="20"/>
        </w:rPr>
      </w:pPr>
      <w:r w:rsidRPr="00BD7B13">
        <w:rPr>
          <w:sz w:val="20"/>
        </w:rPr>
        <w:t>Zał</w:t>
      </w:r>
      <w:r w:rsidR="00BD7B13">
        <w:rPr>
          <w:sz w:val="20"/>
        </w:rPr>
        <w:t>.</w:t>
      </w:r>
      <w:r w:rsidRPr="00BD7B13">
        <w:rPr>
          <w:sz w:val="20"/>
        </w:rPr>
        <w:t xml:space="preserve"> nr 6 Morfologia odpadów z 02 2018r.</w:t>
      </w:r>
    </w:p>
    <w:p w14:paraId="5EA2AF85" w14:textId="61B6DCEF" w:rsidR="00084867" w:rsidRPr="00BD7B13" w:rsidRDefault="00084867" w:rsidP="00084867">
      <w:pPr>
        <w:widowControl w:val="0"/>
        <w:numPr>
          <w:ilvl w:val="0"/>
          <w:numId w:val="19"/>
        </w:numPr>
        <w:tabs>
          <w:tab w:val="clear" w:pos="851"/>
          <w:tab w:val="left" w:pos="1276"/>
        </w:tabs>
        <w:suppressAutoHyphens/>
        <w:spacing w:after="80" w:line="312" w:lineRule="auto"/>
        <w:ind w:left="1276" w:hanging="425"/>
        <w:contextualSpacing w:val="0"/>
        <w:rPr>
          <w:sz w:val="20"/>
        </w:rPr>
      </w:pPr>
      <w:r w:rsidRPr="00BD7B13">
        <w:rPr>
          <w:sz w:val="20"/>
        </w:rPr>
        <w:t>Zał</w:t>
      </w:r>
      <w:r w:rsidR="00BD7B13">
        <w:rPr>
          <w:sz w:val="20"/>
        </w:rPr>
        <w:t>.</w:t>
      </w:r>
      <w:r w:rsidRPr="00BD7B13">
        <w:rPr>
          <w:sz w:val="20"/>
        </w:rPr>
        <w:t xml:space="preserve"> nr 7 Morfologia odpadów z 03 2018r.</w:t>
      </w:r>
    </w:p>
    <w:p w14:paraId="22345EFB" w14:textId="4486C0BB" w:rsidR="00084867" w:rsidRPr="00BD7B13" w:rsidRDefault="00084867" w:rsidP="00084867">
      <w:pPr>
        <w:widowControl w:val="0"/>
        <w:numPr>
          <w:ilvl w:val="0"/>
          <w:numId w:val="19"/>
        </w:numPr>
        <w:tabs>
          <w:tab w:val="clear" w:pos="851"/>
          <w:tab w:val="left" w:pos="1276"/>
        </w:tabs>
        <w:suppressAutoHyphens/>
        <w:spacing w:after="80" w:line="312" w:lineRule="auto"/>
        <w:ind w:left="1276" w:hanging="425"/>
        <w:contextualSpacing w:val="0"/>
        <w:rPr>
          <w:sz w:val="20"/>
        </w:rPr>
      </w:pPr>
      <w:r w:rsidRPr="00BD7B13">
        <w:rPr>
          <w:sz w:val="20"/>
        </w:rPr>
        <w:t>Zał</w:t>
      </w:r>
      <w:r w:rsidR="00BD7B13">
        <w:rPr>
          <w:sz w:val="20"/>
        </w:rPr>
        <w:t>.</w:t>
      </w:r>
      <w:r w:rsidRPr="00BD7B13">
        <w:rPr>
          <w:sz w:val="20"/>
        </w:rPr>
        <w:t xml:space="preserve"> nr 8 Morfologia odpadów z 04 2018r.</w:t>
      </w:r>
    </w:p>
    <w:p w14:paraId="4E2C789B" w14:textId="111DBDF6" w:rsidR="00084867" w:rsidRPr="00BD7B13" w:rsidRDefault="00BD7B13" w:rsidP="00084867">
      <w:pPr>
        <w:widowControl w:val="0"/>
        <w:numPr>
          <w:ilvl w:val="0"/>
          <w:numId w:val="19"/>
        </w:numPr>
        <w:tabs>
          <w:tab w:val="clear" w:pos="851"/>
          <w:tab w:val="left" w:pos="1276"/>
        </w:tabs>
        <w:suppressAutoHyphens/>
        <w:spacing w:after="80" w:line="312" w:lineRule="auto"/>
        <w:ind w:left="1276" w:hanging="425"/>
        <w:contextualSpacing w:val="0"/>
        <w:rPr>
          <w:sz w:val="20"/>
        </w:rPr>
      </w:pPr>
      <w:r>
        <w:rPr>
          <w:sz w:val="20"/>
        </w:rPr>
        <w:t xml:space="preserve">Zał. </w:t>
      </w:r>
      <w:r w:rsidR="00084867" w:rsidRPr="00BD7B13">
        <w:rPr>
          <w:sz w:val="20"/>
        </w:rPr>
        <w:t>nr 9 Morfologia odpadów z 05 2018r.</w:t>
      </w:r>
    </w:p>
    <w:p w14:paraId="1B1BBFB5" w14:textId="3D0D4828" w:rsidR="00084867" w:rsidRPr="00BD7B13" w:rsidRDefault="00084867" w:rsidP="00084867">
      <w:pPr>
        <w:widowControl w:val="0"/>
        <w:numPr>
          <w:ilvl w:val="0"/>
          <w:numId w:val="19"/>
        </w:numPr>
        <w:tabs>
          <w:tab w:val="clear" w:pos="851"/>
          <w:tab w:val="left" w:pos="1276"/>
        </w:tabs>
        <w:suppressAutoHyphens/>
        <w:spacing w:after="80" w:line="312" w:lineRule="auto"/>
        <w:ind w:left="1276" w:hanging="425"/>
        <w:contextualSpacing w:val="0"/>
        <w:rPr>
          <w:sz w:val="20"/>
        </w:rPr>
      </w:pPr>
      <w:r w:rsidRPr="00BD7B13">
        <w:rPr>
          <w:sz w:val="20"/>
        </w:rPr>
        <w:t>Zał</w:t>
      </w:r>
      <w:r w:rsidR="00BD7B13">
        <w:rPr>
          <w:sz w:val="20"/>
        </w:rPr>
        <w:t>.</w:t>
      </w:r>
      <w:r w:rsidRPr="00BD7B13">
        <w:rPr>
          <w:sz w:val="20"/>
        </w:rPr>
        <w:t xml:space="preserve"> nr 10 Morfologia odpadów z 06 2018r.</w:t>
      </w:r>
    </w:p>
    <w:p w14:paraId="12963DBA" w14:textId="4195F7F1" w:rsidR="00084867" w:rsidRPr="00BD7B13" w:rsidRDefault="00084867" w:rsidP="00084867">
      <w:pPr>
        <w:widowControl w:val="0"/>
        <w:numPr>
          <w:ilvl w:val="0"/>
          <w:numId w:val="19"/>
        </w:numPr>
        <w:tabs>
          <w:tab w:val="clear" w:pos="851"/>
          <w:tab w:val="left" w:pos="1276"/>
        </w:tabs>
        <w:suppressAutoHyphens/>
        <w:spacing w:after="80" w:line="312" w:lineRule="auto"/>
        <w:ind w:left="1276" w:hanging="425"/>
        <w:contextualSpacing w:val="0"/>
        <w:rPr>
          <w:sz w:val="20"/>
        </w:rPr>
      </w:pPr>
      <w:r w:rsidRPr="00BD7B13">
        <w:rPr>
          <w:sz w:val="20"/>
        </w:rPr>
        <w:t>Zał</w:t>
      </w:r>
      <w:r w:rsidR="00BD7B13">
        <w:rPr>
          <w:sz w:val="20"/>
        </w:rPr>
        <w:t>.</w:t>
      </w:r>
      <w:r w:rsidRPr="00BD7B13">
        <w:rPr>
          <w:sz w:val="20"/>
        </w:rPr>
        <w:t xml:space="preserve"> nr 11 Morfologia odpadów z 07 2018r.</w:t>
      </w:r>
    </w:p>
    <w:p w14:paraId="11B1C4B2" w14:textId="3155ACC5" w:rsidR="00084867" w:rsidRPr="00BD7B13" w:rsidRDefault="00084867" w:rsidP="00084867">
      <w:pPr>
        <w:widowControl w:val="0"/>
        <w:numPr>
          <w:ilvl w:val="0"/>
          <w:numId w:val="19"/>
        </w:numPr>
        <w:tabs>
          <w:tab w:val="clear" w:pos="851"/>
          <w:tab w:val="left" w:pos="1276"/>
        </w:tabs>
        <w:suppressAutoHyphens/>
        <w:spacing w:after="80" w:line="312" w:lineRule="auto"/>
        <w:ind w:left="1276" w:hanging="425"/>
        <w:contextualSpacing w:val="0"/>
        <w:rPr>
          <w:sz w:val="20"/>
        </w:rPr>
      </w:pPr>
      <w:r w:rsidRPr="00BD7B13">
        <w:rPr>
          <w:sz w:val="20"/>
        </w:rPr>
        <w:t>Zał</w:t>
      </w:r>
      <w:r w:rsidR="00BD7B13">
        <w:rPr>
          <w:sz w:val="20"/>
        </w:rPr>
        <w:t>.</w:t>
      </w:r>
      <w:r w:rsidRPr="00BD7B13">
        <w:rPr>
          <w:sz w:val="20"/>
        </w:rPr>
        <w:t xml:space="preserve"> nr 12 Morfologia odpadów z 08 2018r.</w:t>
      </w:r>
    </w:p>
    <w:p w14:paraId="7F52E019" w14:textId="3ED1E1B3" w:rsidR="000C1FBA" w:rsidRPr="00BD7B13" w:rsidRDefault="00084867" w:rsidP="000C1FBA">
      <w:pPr>
        <w:widowControl w:val="0"/>
        <w:numPr>
          <w:ilvl w:val="0"/>
          <w:numId w:val="19"/>
        </w:numPr>
        <w:tabs>
          <w:tab w:val="clear" w:pos="851"/>
          <w:tab w:val="left" w:pos="1276"/>
        </w:tabs>
        <w:suppressAutoHyphens/>
        <w:spacing w:after="80" w:line="312" w:lineRule="auto"/>
        <w:ind w:left="1276" w:hanging="425"/>
        <w:contextualSpacing w:val="0"/>
        <w:rPr>
          <w:sz w:val="20"/>
        </w:rPr>
      </w:pPr>
      <w:r w:rsidRPr="00BD7B13">
        <w:rPr>
          <w:sz w:val="20"/>
        </w:rPr>
        <w:t>Zał</w:t>
      </w:r>
      <w:r w:rsidR="00BD7B13">
        <w:rPr>
          <w:sz w:val="20"/>
        </w:rPr>
        <w:t>.</w:t>
      </w:r>
      <w:r w:rsidRPr="00BD7B13">
        <w:rPr>
          <w:sz w:val="20"/>
        </w:rPr>
        <w:t xml:space="preserve"> nr 13 Wymagania Zamawiającego WZ05</w:t>
      </w:r>
    </w:p>
    <w:p w14:paraId="4427D345" w14:textId="14CC6B98" w:rsidR="00084867" w:rsidRPr="00BD7B13" w:rsidRDefault="00084867" w:rsidP="00084867">
      <w:pPr>
        <w:widowControl w:val="0"/>
        <w:numPr>
          <w:ilvl w:val="0"/>
          <w:numId w:val="19"/>
        </w:numPr>
        <w:tabs>
          <w:tab w:val="clear" w:pos="851"/>
          <w:tab w:val="left" w:pos="1276"/>
        </w:tabs>
        <w:suppressAutoHyphens/>
        <w:spacing w:after="80" w:line="312" w:lineRule="auto"/>
        <w:ind w:left="1276" w:hanging="425"/>
        <w:contextualSpacing w:val="0"/>
        <w:rPr>
          <w:sz w:val="20"/>
        </w:rPr>
      </w:pPr>
      <w:r w:rsidRPr="00BD7B13">
        <w:rPr>
          <w:sz w:val="20"/>
        </w:rPr>
        <w:t>Zał</w:t>
      </w:r>
      <w:r w:rsidR="00BD7B13">
        <w:rPr>
          <w:sz w:val="20"/>
        </w:rPr>
        <w:t>.</w:t>
      </w:r>
      <w:r w:rsidRPr="00BD7B13">
        <w:rPr>
          <w:sz w:val="20"/>
        </w:rPr>
        <w:t xml:space="preserve"> nr 1</w:t>
      </w:r>
      <w:r w:rsidR="00BD7B13" w:rsidRPr="00BD7B13">
        <w:rPr>
          <w:sz w:val="20"/>
        </w:rPr>
        <w:t>4</w:t>
      </w:r>
      <w:r w:rsidRPr="00BD7B13">
        <w:rPr>
          <w:sz w:val="20"/>
        </w:rPr>
        <w:t xml:space="preserve"> Wymagania Zamawiającego WZ0</w:t>
      </w:r>
      <w:r w:rsidR="00BD7B13" w:rsidRPr="00BD7B13">
        <w:rPr>
          <w:sz w:val="20"/>
        </w:rPr>
        <w:t>6</w:t>
      </w:r>
    </w:p>
    <w:p w14:paraId="1B294031" w14:textId="0148585A" w:rsidR="00084867" w:rsidRPr="00BD7B13" w:rsidRDefault="00084867" w:rsidP="00084867">
      <w:pPr>
        <w:widowControl w:val="0"/>
        <w:numPr>
          <w:ilvl w:val="0"/>
          <w:numId w:val="19"/>
        </w:numPr>
        <w:tabs>
          <w:tab w:val="clear" w:pos="851"/>
          <w:tab w:val="left" w:pos="1276"/>
        </w:tabs>
        <w:suppressAutoHyphens/>
        <w:spacing w:after="80" w:line="312" w:lineRule="auto"/>
        <w:ind w:left="1276" w:hanging="425"/>
        <w:contextualSpacing w:val="0"/>
        <w:rPr>
          <w:sz w:val="20"/>
        </w:rPr>
      </w:pPr>
      <w:r w:rsidRPr="00BD7B13">
        <w:rPr>
          <w:sz w:val="20"/>
        </w:rPr>
        <w:t>Zał</w:t>
      </w:r>
      <w:r w:rsidR="00BD7B13">
        <w:rPr>
          <w:sz w:val="20"/>
        </w:rPr>
        <w:t>.</w:t>
      </w:r>
      <w:r w:rsidRPr="00BD7B13">
        <w:rPr>
          <w:sz w:val="20"/>
        </w:rPr>
        <w:t xml:space="preserve"> nr 1</w:t>
      </w:r>
      <w:r w:rsidR="00BD7B13" w:rsidRPr="00BD7B13">
        <w:rPr>
          <w:sz w:val="20"/>
        </w:rPr>
        <w:t>5</w:t>
      </w:r>
      <w:r w:rsidRPr="00BD7B13">
        <w:rPr>
          <w:sz w:val="20"/>
        </w:rPr>
        <w:t xml:space="preserve"> Wymagania Zamawiającego WZ0</w:t>
      </w:r>
      <w:r w:rsidR="00BD7B13" w:rsidRPr="00BD7B13">
        <w:rPr>
          <w:sz w:val="20"/>
        </w:rPr>
        <w:t>7</w:t>
      </w:r>
    </w:p>
    <w:p w14:paraId="7E0ECEAC" w14:textId="5630D1C9" w:rsidR="003E1AEF" w:rsidRPr="00574C01" w:rsidRDefault="00574C01" w:rsidP="00BF13C1">
      <w:pPr>
        <w:widowControl w:val="0"/>
        <w:numPr>
          <w:ilvl w:val="0"/>
          <w:numId w:val="19"/>
        </w:numPr>
        <w:tabs>
          <w:tab w:val="clear" w:pos="851"/>
          <w:tab w:val="left" w:pos="1276"/>
        </w:tabs>
        <w:suppressAutoHyphens/>
        <w:spacing w:after="80" w:line="312" w:lineRule="auto"/>
        <w:ind w:left="1276" w:hanging="425"/>
        <w:contextualSpacing w:val="0"/>
        <w:rPr>
          <w:sz w:val="20"/>
        </w:rPr>
      </w:pPr>
      <w:bookmarkStart w:id="234" w:name="_Toc349390814"/>
      <w:bookmarkEnd w:id="233"/>
      <w:proofErr w:type="spellStart"/>
      <w:r w:rsidRPr="00574C01">
        <w:rPr>
          <w:sz w:val="20"/>
        </w:rPr>
        <w:t>Zał</w:t>
      </w:r>
      <w:proofErr w:type="spellEnd"/>
      <w:r w:rsidRPr="00574C01">
        <w:rPr>
          <w:sz w:val="20"/>
        </w:rPr>
        <w:t xml:space="preserve"> nr 16-22 </w:t>
      </w:r>
      <w:r w:rsidR="00B56CE9" w:rsidRPr="00574C01">
        <w:rPr>
          <w:sz w:val="20"/>
        </w:rPr>
        <w:t xml:space="preserve">Rzuty i przekroje </w:t>
      </w:r>
      <w:r w:rsidR="002E7150" w:rsidRPr="00574C01">
        <w:rPr>
          <w:sz w:val="20"/>
        </w:rPr>
        <w:t>istniejącej linii sortowniczej</w:t>
      </w:r>
    </w:p>
    <w:p w14:paraId="191B9113" w14:textId="77777777" w:rsidR="003E1AEF" w:rsidRPr="00A4151E" w:rsidRDefault="003E1AEF" w:rsidP="00BF13C1">
      <w:pPr>
        <w:pStyle w:val="Nagwek2"/>
        <w:keepLines w:val="0"/>
        <w:numPr>
          <w:ilvl w:val="0"/>
          <w:numId w:val="20"/>
        </w:numPr>
        <w:tabs>
          <w:tab w:val="clear" w:pos="851"/>
          <w:tab w:val="left" w:pos="567"/>
        </w:tabs>
        <w:spacing w:before="120" w:after="120" w:line="240" w:lineRule="auto"/>
        <w:ind w:left="567" w:hanging="567"/>
        <w:contextualSpacing w:val="0"/>
        <w:jc w:val="left"/>
      </w:pPr>
      <w:bookmarkStart w:id="235" w:name="_Toc349390817"/>
      <w:bookmarkStart w:id="236" w:name="_Toc514707060"/>
      <w:bookmarkEnd w:id="234"/>
      <w:r w:rsidRPr="00A4151E">
        <w:t>Dodatkowe wytyczne inwestorskie i uwarunkowania związane z budową i jej przeprowadzeniem</w:t>
      </w:r>
      <w:bookmarkEnd w:id="235"/>
      <w:bookmarkEnd w:id="236"/>
    </w:p>
    <w:p w14:paraId="519951A7" w14:textId="0D9587A8" w:rsidR="003E1AEF" w:rsidRPr="001E7D31" w:rsidRDefault="003E1AEF" w:rsidP="00346524">
      <w:pPr>
        <w:tabs>
          <w:tab w:val="left" w:pos="567"/>
        </w:tabs>
        <w:spacing w:after="100" w:line="276" w:lineRule="auto"/>
        <w:ind w:left="567"/>
        <w:rPr>
          <w:rFonts w:eastAsia="Calibri" w:cs="DejaVu Sans Condensed"/>
          <w:color w:val="000000"/>
          <w:sz w:val="20"/>
          <w:szCs w:val="20"/>
        </w:rPr>
      </w:pPr>
      <w:r w:rsidRPr="00A4151E">
        <w:rPr>
          <w:rFonts w:eastAsia="Calibri" w:cs="DejaVu Sans Condensed"/>
          <w:color w:val="000000"/>
          <w:sz w:val="20"/>
          <w:szCs w:val="20"/>
        </w:rPr>
        <w:t>Wszelkie wytyczne i uwarunkowania związane z realizacją prac objętych niniejszym kontraktem zostały opisane w niniejszym programie funkcjonalno-użytkowym. Ewentualne dodatkowe uzupełniające uzgodnienia z Zamawiają</w:t>
      </w:r>
      <w:r w:rsidR="0060132E">
        <w:rPr>
          <w:rFonts w:eastAsia="Calibri" w:cs="DejaVu Sans Condensed"/>
          <w:color w:val="000000"/>
          <w:sz w:val="20"/>
          <w:szCs w:val="20"/>
        </w:rPr>
        <w:t xml:space="preserve"> </w:t>
      </w:r>
      <w:r w:rsidRPr="00A4151E">
        <w:rPr>
          <w:rFonts w:eastAsia="Calibri" w:cs="DejaVu Sans Condensed"/>
          <w:color w:val="000000"/>
          <w:sz w:val="20"/>
          <w:szCs w:val="20"/>
        </w:rPr>
        <w:t>cym dokonywane winny być przez Wykonawcę na bieżąco w trakcie realizacji prac projektowych i wykonawczych.</w:t>
      </w:r>
    </w:p>
    <w:p w14:paraId="01DE6603" w14:textId="77777777" w:rsidR="003E1AEF" w:rsidRPr="002E7815" w:rsidRDefault="003E1AEF" w:rsidP="003E1AEF">
      <w:pPr>
        <w:spacing w:after="100" w:line="312" w:lineRule="auto"/>
        <w:ind w:left="426"/>
        <w:rPr>
          <w:rFonts w:eastAsia="Calibri"/>
          <w:color w:val="000000"/>
          <w:sz w:val="20"/>
          <w:szCs w:val="20"/>
        </w:rPr>
      </w:pPr>
    </w:p>
    <w:sectPr w:rsidR="003E1AEF" w:rsidRPr="002E7815" w:rsidSect="0023286B">
      <w:headerReference w:type="default" r:id="rId12"/>
      <w:footerReference w:type="default" r:id="rId13"/>
      <w:pgSz w:w="11906" w:h="16838"/>
      <w:pgMar w:top="1134" w:right="1417" w:bottom="1417" w:left="1417" w:header="284" w:footer="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D58C46" w14:textId="77777777" w:rsidR="00785C84" w:rsidRDefault="00785C84" w:rsidP="00AA32B2">
      <w:pPr>
        <w:spacing w:line="240" w:lineRule="auto"/>
      </w:pPr>
      <w:r>
        <w:separator/>
      </w:r>
    </w:p>
  </w:endnote>
  <w:endnote w:type="continuationSeparator" w:id="0">
    <w:p w14:paraId="6ABE338C" w14:textId="77777777" w:rsidR="00785C84" w:rsidRDefault="00785C84" w:rsidP="00AA32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ZDingbats"/>
    <w:charset w:val="00"/>
    <w:family w:val="auto"/>
    <w:pitch w:val="variable"/>
    <w:sig w:usb0="00000003" w:usb1="1001ECEA" w:usb2="00000000" w:usb3="00000000" w:csb0="0000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Console">
    <w:panose1 w:val="020B0609040504020204"/>
    <w:charset w:val="EE"/>
    <w:family w:val="modern"/>
    <w:pitch w:val="fixed"/>
    <w:sig w:usb0="8000028F" w:usb1="00001800" w:usb2="00000000" w:usb3="00000000" w:csb0="0000001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tarSymbol">
    <w:altName w:val="Arial Unicode MS"/>
    <w:charset w:val="80"/>
    <w:family w:val="auto"/>
    <w:pitch w:val="default"/>
  </w:font>
  <w:font w:name="DejaVu Sans Condensed">
    <w:altName w:val="Verdana"/>
    <w:panose1 w:val="00000000000000000000"/>
    <w:charset w:val="EE"/>
    <w:family w:val="swiss"/>
    <w:notTrueType/>
    <w:pitch w:val="variable"/>
    <w:sig w:usb0="00000007" w:usb1="00000000" w:usb2="00000000" w:usb3="00000000" w:csb0="00000003" w:csb1="00000000"/>
  </w:font>
  <w:font w:name="Helvetica">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Arial,Bold">
    <w:altName w:val="Times New Roman"/>
    <w:panose1 w:val="00000000000000000000"/>
    <w:charset w:val="EE"/>
    <w:family w:val="auto"/>
    <w:notTrueType/>
    <w:pitch w:val="default"/>
    <w:sig w:usb0="00000007" w:usb1="08070000" w:usb2="00000010" w:usb3="00000000" w:csb0="00020003" w:csb1="00000000"/>
  </w:font>
  <w:font w:name="Calibri,Bold">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8721710"/>
      <w:docPartObj>
        <w:docPartGallery w:val="Page Numbers (Bottom of Page)"/>
        <w:docPartUnique/>
      </w:docPartObj>
    </w:sdtPr>
    <w:sdtContent>
      <w:p w14:paraId="1C2D0F8C" w14:textId="0E1BA9B2" w:rsidR="00834165" w:rsidRDefault="00834165">
        <w:pPr>
          <w:pStyle w:val="Stopka"/>
          <w:jc w:val="right"/>
        </w:pPr>
        <w:r>
          <w:fldChar w:fldCharType="begin"/>
        </w:r>
        <w:r>
          <w:instrText>PAGE   \* MERGEFORMAT</w:instrText>
        </w:r>
        <w:r>
          <w:fldChar w:fldCharType="separate"/>
        </w:r>
        <w:r w:rsidR="00303FF0">
          <w:rPr>
            <w:noProof/>
          </w:rPr>
          <w:t>55</w:t>
        </w:r>
        <w:r>
          <w:fldChar w:fldCharType="end"/>
        </w:r>
      </w:p>
    </w:sdtContent>
  </w:sdt>
  <w:p w14:paraId="1B1368F2" w14:textId="77777777" w:rsidR="00834165" w:rsidRPr="00AA32B2" w:rsidRDefault="00834165" w:rsidP="002B0B1E">
    <w:pPr>
      <w:pStyle w:val="Stopka"/>
      <w:rPr>
        <w:rFonts w:eastAsiaTheme="major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577668" w14:textId="77777777" w:rsidR="00785C84" w:rsidRDefault="00785C84" w:rsidP="00AA32B2">
      <w:pPr>
        <w:spacing w:line="240" w:lineRule="auto"/>
      </w:pPr>
      <w:r>
        <w:separator/>
      </w:r>
    </w:p>
  </w:footnote>
  <w:footnote w:type="continuationSeparator" w:id="0">
    <w:p w14:paraId="5AC4E706" w14:textId="77777777" w:rsidR="00785C84" w:rsidRDefault="00785C84" w:rsidP="00AA32B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F3763" w14:textId="29696569" w:rsidR="00834165" w:rsidRDefault="00834165">
    <w:pPr>
      <w:pStyle w:val="Nagwek"/>
    </w:pPr>
    <w:r w:rsidRPr="00AA32B2">
      <w:rPr>
        <w:noProof/>
        <w:lang w:eastAsia="zh-TW"/>
      </w:rPr>
      <w:drawing>
        <wp:inline distT="0" distB="0" distL="0" distR="0" wp14:anchorId="0688D76D" wp14:editId="4ABD1217">
          <wp:extent cx="1449860" cy="772319"/>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4"/>
                  <pic:cNvPicPr>
                    <a:picLocks noChangeAspect="1" noChangeArrowheads="1"/>
                  </pic:cNvPicPr>
                </pic:nvPicPr>
                <pic:blipFill>
                  <a:blip r:embed="rId1" cstate="print"/>
                  <a:srcRect/>
                  <a:stretch>
                    <a:fillRect/>
                  </a:stretch>
                </pic:blipFill>
                <pic:spPr bwMode="auto">
                  <a:xfrm>
                    <a:off x="0" y="0"/>
                    <a:ext cx="1451834" cy="773371"/>
                  </a:xfrm>
                  <a:prstGeom prst="rect">
                    <a:avLst/>
                  </a:prstGeom>
                  <a:noFill/>
                  <a:ln w="9525">
                    <a:noFill/>
                    <a:round/>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1B5E50BA"/>
    <w:lvl w:ilvl="0">
      <w:start w:val="1"/>
      <w:numFmt w:val="bullet"/>
      <w:pStyle w:val="Listapunktowana5"/>
      <w:lvlText w:val="○"/>
      <w:lvlJc w:val="left"/>
      <w:pPr>
        <w:tabs>
          <w:tab w:val="num" w:pos="1492"/>
        </w:tabs>
        <w:ind w:left="1492" w:hanging="360"/>
      </w:pPr>
      <w:rPr>
        <w:rFonts w:ascii="Times New Roman" w:hAnsi="Times New Roman" w:cs="Times New Roman" w:hint="default"/>
      </w:rPr>
    </w:lvl>
  </w:abstractNum>
  <w:abstractNum w:abstractNumId="1">
    <w:nsid w:val="00000001"/>
    <w:multiLevelType w:val="multilevel"/>
    <w:tmpl w:val="00000001"/>
    <w:lvl w:ilvl="0">
      <w:start w:val="1"/>
      <w:numFmt w:val="none"/>
      <w:lvlText w:val=""/>
      <w:lvlJc w:val="left"/>
      <w:pPr>
        <w:tabs>
          <w:tab w:val="num" w:pos="1152"/>
        </w:tabs>
        <w:ind w:left="1152" w:hanging="432"/>
      </w:pPr>
    </w:lvl>
    <w:lvl w:ilvl="1">
      <w:start w:val="1"/>
      <w:numFmt w:val="decimal"/>
      <w:lvlText w:val="%2."/>
      <w:lvlJc w:val="left"/>
      <w:pPr>
        <w:tabs>
          <w:tab w:val="num" w:pos="1296"/>
        </w:tabs>
        <w:ind w:left="1296" w:hanging="576"/>
      </w:pPr>
    </w:lvl>
    <w:lvl w:ilvl="2">
      <w:start w:val="1"/>
      <w:numFmt w:val="decimal"/>
      <w:lvlText w:val="%2.%3."/>
      <w:lvlJc w:val="left"/>
      <w:pPr>
        <w:tabs>
          <w:tab w:val="num" w:pos="1440"/>
        </w:tabs>
        <w:ind w:left="1440" w:hanging="720"/>
      </w:pPr>
    </w:lvl>
    <w:lvl w:ilvl="3">
      <w:start w:val="1"/>
      <w:numFmt w:val="decimal"/>
      <w:lvlText w:val="%2.%3.%4."/>
      <w:lvlJc w:val="left"/>
      <w:pPr>
        <w:tabs>
          <w:tab w:val="num" w:pos="1584"/>
        </w:tabs>
        <w:ind w:left="1584" w:hanging="864"/>
      </w:pPr>
    </w:lvl>
    <w:lvl w:ilvl="4">
      <w:start w:val="1"/>
      <w:numFmt w:val="none"/>
      <w:lvlText w:val=""/>
      <w:lvlJc w:val="left"/>
      <w:pPr>
        <w:tabs>
          <w:tab w:val="num" w:pos="1728"/>
        </w:tabs>
        <w:ind w:left="1728" w:hanging="1008"/>
      </w:pPr>
    </w:lvl>
    <w:lvl w:ilvl="5">
      <w:start w:val="1"/>
      <w:numFmt w:val="none"/>
      <w:lvlText w:val=""/>
      <w:lvlJc w:val="left"/>
      <w:pPr>
        <w:tabs>
          <w:tab w:val="num" w:pos="1872"/>
        </w:tabs>
        <w:ind w:left="1872" w:hanging="1152"/>
      </w:pPr>
    </w:lvl>
    <w:lvl w:ilvl="6">
      <w:start w:val="1"/>
      <w:numFmt w:val="none"/>
      <w:lvlText w:val=""/>
      <w:lvlJc w:val="left"/>
      <w:pPr>
        <w:tabs>
          <w:tab w:val="num" w:pos="2016"/>
        </w:tabs>
        <w:ind w:left="2016" w:hanging="1296"/>
      </w:pPr>
    </w:lvl>
    <w:lvl w:ilvl="7">
      <w:start w:val="1"/>
      <w:numFmt w:val="none"/>
      <w:lvlText w:val=""/>
      <w:lvlJc w:val="left"/>
      <w:pPr>
        <w:tabs>
          <w:tab w:val="num" w:pos="2160"/>
        </w:tabs>
        <w:ind w:left="2160" w:hanging="1440"/>
      </w:pPr>
    </w:lvl>
    <w:lvl w:ilvl="8">
      <w:start w:val="1"/>
      <w:numFmt w:val="none"/>
      <w:lvlText w:val=""/>
      <w:lvlJc w:val="left"/>
      <w:pPr>
        <w:tabs>
          <w:tab w:val="num" w:pos="2304"/>
        </w:tabs>
        <w:ind w:left="2304" w:hanging="1584"/>
      </w:pPr>
    </w:lvl>
  </w:abstractNum>
  <w:abstractNum w:abstractNumId="2">
    <w:nsid w:val="00000002"/>
    <w:multiLevelType w:val="multilevel"/>
    <w:tmpl w:val="26B8D844"/>
    <w:name w:val="WW8Num16"/>
    <w:lvl w:ilvl="0">
      <w:start w:val="1"/>
      <w:numFmt w:val="bullet"/>
      <w:pStyle w:val="Mylniki"/>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FD18BB"/>
    <w:multiLevelType w:val="hybridMultilevel"/>
    <w:tmpl w:val="F7449812"/>
    <w:lvl w:ilvl="0" w:tplc="04150011">
      <w:start w:val="1"/>
      <w:numFmt w:val="decimal"/>
      <w:lvlText w:val="%1)"/>
      <w:lvlJc w:val="left"/>
      <w:pPr>
        <w:tabs>
          <w:tab w:val="num" w:pos="360"/>
        </w:tabs>
        <w:ind w:left="36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nsid w:val="011948D2"/>
    <w:multiLevelType w:val="hybridMultilevel"/>
    <w:tmpl w:val="E75E8594"/>
    <w:lvl w:ilvl="0" w:tplc="0E506778">
      <w:start w:val="1"/>
      <w:numFmt w:val="bullet"/>
      <w:lvlText w:val="-"/>
      <w:lvlJc w:val="left"/>
      <w:pPr>
        <w:ind w:left="720" w:hanging="360"/>
      </w:pPr>
      <w:rPr>
        <w:rFonts w:ascii="Courier New" w:hAnsi="Courier New"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nsid w:val="016CD233"/>
    <w:multiLevelType w:val="singleLevel"/>
    <w:tmpl w:val="5E371F76"/>
    <w:lvl w:ilvl="0">
      <w:start w:val="1"/>
      <w:numFmt w:val="lowerLetter"/>
      <w:lvlText w:val="%1."/>
      <w:lvlJc w:val="left"/>
      <w:pPr>
        <w:tabs>
          <w:tab w:val="num" w:pos="1440"/>
        </w:tabs>
        <w:ind w:left="1440" w:hanging="360"/>
      </w:pPr>
      <w:rPr>
        <w:snapToGrid/>
        <w:sz w:val="22"/>
        <w:szCs w:val="22"/>
      </w:rPr>
    </w:lvl>
  </w:abstractNum>
  <w:abstractNum w:abstractNumId="6">
    <w:nsid w:val="01CE7527"/>
    <w:multiLevelType w:val="singleLevel"/>
    <w:tmpl w:val="695C6D7B"/>
    <w:lvl w:ilvl="0">
      <w:start w:val="1"/>
      <w:numFmt w:val="lowerLetter"/>
      <w:lvlText w:val="%1)"/>
      <w:lvlJc w:val="left"/>
      <w:pPr>
        <w:tabs>
          <w:tab w:val="num" w:pos="792"/>
        </w:tabs>
        <w:ind w:left="792" w:hanging="360"/>
      </w:pPr>
      <w:rPr>
        <w:snapToGrid/>
        <w:sz w:val="24"/>
        <w:szCs w:val="24"/>
      </w:rPr>
    </w:lvl>
  </w:abstractNum>
  <w:abstractNum w:abstractNumId="7">
    <w:nsid w:val="023A2B5D"/>
    <w:multiLevelType w:val="hybridMultilevel"/>
    <w:tmpl w:val="AE02010C"/>
    <w:lvl w:ilvl="0" w:tplc="4836C36A">
      <w:start w:val="1"/>
      <w:numFmt w:val="decimal"/>
      <w:lvlText w:val="%1."/>
      <w:lvlJc w:val="left"/>
      <w:pPr>
        <w:tabs>
          <w:tab w:val="num" w:pos="360"/>
        </w:tabs>
        <w:ind w:left="360" w:hanging="360"/>
      </w:pPr>
      <w:rPr>
        <w:rFonts w:ascii="Times New Roman" w:eastAsia="Times New Roman" w:hAnsi="Times New Roman" w:cs="Times New Roman"/>
        <w:sz w:val="16"/>
      </w:rPr>
    </w:lvl>
    <w:lvl w:ilvl="1" w:tplc="04150017">
      <w:start w:val="1"/>
      <w:numFmt w:val="lowerLetter"/>
      <w:lvlText w:val="%2)"/>
      <w:lvlJc w:val="left"/>
      <w:pPr>
        <w:tabs>
          <w:tab w:val="num" w:pos="1080"/>
        </w:tabs>
        <w:ind w:left="1080" w:hanging="360"/>
      </w:pPr>
      <w:rPr>
        <w:rFonts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8">
    <w:nsid w:val="029F0C96"/>
    <w:multiLevelType w:val="singleLevel"/>
    <w:tmpl w:val="6FEF0E88"/>
    <w:lvl w:ilvl="0">
      <w:start w:val="1"/>
      <w:numFmt w:val="lowerLetter"/>
      <w:lvlText w:val="%1)"/>
      <w:lvlJc w:val="left"/>
      <w:pPr>
        <w:tabs>
          <w:tab w:val="num" w:pos="720"/>
        </w:tabs>
        <w:ind w:left="792" w:hanging="360"/>
      </w:pPr>
      <w:rPr>
        <w:snapToGrid/>
        <w:sz w:val="24"/>
        <w:szCs w:val="24"/>
      </w:rPr>
    </w:lvl>
  </w:abstractNum>
  <w:abstractNum w:abstractNumId="9">
    <w:nsid w:val="02B60379"/>
    <w:multiLevelType w:val="singleLevel"/>
    <w:tmpl w:val="35AD951D"/>
    <w:lvl w:ilvl="0">
      <w:start w:val="1"/>
      <w:numFmt w:val="lowerLetter"/>
      <w:lvlText w:val="%1)"/>
      <w:lvlJc w:val="left"/>
      <w:pPr>
        <w:tabs>
          <w:tab w:val="num" w:pos="432"/>
        </w:tabs>
        <w:ind w:left="432" w:hanging="432"/>
      </w:pPr>
      <w:rPr>
        <w:rFonts w:ascii="Lucida Console" w:hAnsi="Lucida Console" w:cs="Lucida Console"/>
        <w:b/>
        <w:bCs/>
        <w:snapToGrid/>
        <w:spacing w:val="-8"/>
        <w:sz w:val="21"/>
        <w:szCs w:val="21"/>
      </w:rPr>
    </w:lvl>
  </w:abstractNum>
  <w:abstractNum w:abstractNumId="10">
    <w:nsid w:val="0325B11B"/>
    <w:multiLevelType w:val="singleLevel"/>
    <w:tmpl w:val="9AAC411C"/>
    <w:lvl w:ilvl="0">
      <w:start w:val="2"/>
      <w:numFmt w:val="lowerLetter"/>
      <w:lvlText w:val="%1)"/>
      <w:lvlJc w:val="left"/>
      <w:pPr>
        <w:tabs>
          <w:tab w:val="num" w:pos="648"/>
        </w:tabs>
        <w:ind w:left="648" w:hanging="288"/>
      </w:pPr>
      <w:rPr>
        <w:snapToGrid/>
        <w:sz w:val="24"/>
        <w:szCs w:val="24"/>
      </w:rPr>
    </w:lvl>
  </w:abstractNum>
  <w:abstractNum w:abstractNumId="11">
    <w:nsid w:val="0467CD75"/>
    <w:multiLevelType w:val="singleLevel"/>
    <w:tmpl w:val="522E5F0F"/>
    <w:lvl w:ilvl="0">
      <w:start w:val="4"/>
      <w:numFmt w:val="lowerLetter"/>
      <w:lvlText w:val="%1."/>
      <w:lvlJc w:val="left"/>
      <w:pPr>
        <w:tabs>
          <w:tab w:val="num" w:pos="1440"/>
        </w:tabs>
        <w:ind w:left="1440" w:hanging="360"/>
      </w:pPr>
      <w:rPr>
        <w:snapToGrid/>
        <w:sz w:val="22"/>
        <w:szCs w:val="22"/>
      </w:rPr>
    </w:lvl>
  </w:abstractNum>
  <w:abstractNum w:abstractNumId="12">
    <w:nsid w:val="0491743B"/>
    <w:multiLevelType w:val="singleLevel"/>
    <w:tmpl w:val="05E2862C"/>
    <w:lvl w:ilvl="0">
      <w:start w:val="3"/>
      <w:numFmt w:val="decimal"/>
      <w:lvlText w:val="%1."/>
      <w:lvlJc w:val="left"/>
      <w:pPr>
        <w:tabs>
          <w:tab w:val="num" w:pos="360"/>
        </w:tabs>
      </w:pPr>
      <w:rPr>
        <w:b/>
        <w:bCs/>
        <w:snapToGrid/>
        <w:sz w:val="24"/>
        <w:szCs w:val="24"/>
      </w:rPr>
    </w:lvl>
  </w:abstractNum>
  <w:abstractNum w:abstractNumId="13">
    <w:nsid w:val="055F260E"/>
    <w:multiLevelType w:val="singleLevel"/>
    <w:tmpl w:val="1B94891F"/>
    <w:lvl w:ilvl="0">
      <w:start w:val="1"/>
      <w:numFmt w:val="lowerLetter"/>
      <w:lvlText w:val="%1)"/>
      <w:lvlJc w:val="left"/>
      <w:pPr>
        <w:tabs>
          <w:tab w:val="num" w:pos="1080"/>
        </w:tabs>
        <w:ind w:left="1080" w:hanging="288"/>
      </w:pPr>
      <w:rPr>
        <w:snapToGrid/>
        <w:sz w:val="22"/>
        <w:szCs w:val="22"/>
      </w:rPr>
    </w:lvl>
  </w:abstractNum>
  <w:abstractNum w:abstractNumId="14">
    <w:nsid w:val="061D2EA3"/>
    <w:multiLevelType w:val="hybridMultilevel"/>
    <w:tmpl w:val="9D1A9DBC"/>
    <w:lvl w:ilvl="0" w:tplc="040C0001">
      <w:start w:val="1"/>
      <w:numFmt w:val="bullet"/>
      <w:lvlText w:val=""/>
      <w:lvlJc w:val="left"/>
      <w:pPr>
        <w:ind w:left="1005" w:hanging="360"/>
      </w:pPr>
      <w:rPr>
        <w:rFonts w:ascii="Symbol" w:hAnsi="Symbol" w:hint="default"/>
      </w:rPr>
    </w:lvl>
    <w:lvl w:ilvl="1" w:tplc="040C0003" w:tentative="1">
      <w:start w:val="1"/>
      <w:numFmt w:val="bullet"/>
      <w:lvlText w:val="o"/>
      <w:lvlJc w:val="left"/>
      <w:pPr>
        <w:ind w:left="1725" w:hanging="360"/>
      </w:pPr>
      <w:rPr>
        <w:rFonts w:ascii="Courier New" w:hAnsi="Courier New" w:cs="Courier New" w:hint="default"/>
      </w:rPr>
    </w:lvl>
    <w:lvl w:ilvl="2" w:tplc="040C0005" w:tentative="1">
      <w:start w:val="1"/>
      <w:numFmt w:val="bullet"/>
      <w:lvlText w:val=""/>
      <w:lvlJc w:val="left"/>
      <w:pPr>
        <w:ind w:left="2445" w:hanging="360"/>
      </w:pPr>
      <w:rPr>
        <w:rFonts w:ascii="Wingdings" w:hAnsi="Wingdings" w:hint="default"/>
      </w:rPr>
    </w:lvl>
    <w:lvl w:ilvl="3" w:tplc="040C0001" w:tentative="1">
      <w:start w:val="1"/>
      <w:numFmt w:val="bullet"/>
      <w:lvlText w:val=""/>
      <w:lvlJc w:val="left"/>
      <w:pPr>
        <w:ind w:left="3165" w:hanging="360"/>
      </w:pPr>
      <w:rPr>
        <w:rFonts w:ascii="Symbol" w:hAnsi="Symbol" w:hint="default"/>
      </w:rPr>
    </w:lvl>
    <w:lvl w:ilvl="4" w:tplc="040C0003" w:tentative="1">
      <w:start w:val="1"/>
      <w:numFmt w:val="bullet"/>
      <w:lvlText w:val="o"/>
      <w:lvlJc w:val="left"/>
      <w:pPr>
        <w:ind w:left="3885" w:hanging="360"/>
      </w:pPr>
      <w:rPr>
        <w:rFonts w:ascii="Courier New" w:hAnsi="Courier New" w:cs="Courier New" w:hint="default"/>
      </w:rPr>
    </w:lvl>
    <w:lvl w:ilvl="5" w:tplc="040C0005" w:tentative="1">
      <w:start w:val="1"/>
      <w:numFmt w:val="bullet"/>
      <w:lvlText w:val=""/>
      <w:lvlJc w:val="left"/>
      <w:pPr>
        <w:ind w:left="4605" w:hanging="360"/>
      </w:pPr>
      <w:rPr>
        <w:rFonts w:ascii="Wingdings" w:hAnsi="Wingdings" w:hint="default"/>
      </w:rPr>
    </w:lvl>
    <w:lvl w:ilvl="6" w:tplc="040C0001" w:tentative="1">
      <w:start w:val="1"/>
      <w:numFmt w:val="bullet"/>
      <w:lvlText w:val=""/>
      <w:lvlJc w:val="left"/>
      <w:pPr>
        <w:ind w:left="5325" w:hanging="360"/>
      </w:pPr>
      <w:rPr>
        <w:rFonts w:ascii="Symbol" w:hAnsi="Symbol" w:hint="default"/>
      </w:rPr>
    </w:lvl>
    <w:lvl w:ilvl="7" w:tplc="040C0003" w:tentative="1">
      <w:start w:val="1"/>
      <w:numFmt w:val="bullet"/>
      <w:lvlText w:val="o"/>
      <w:lvlJc w:val="left"/>
      <w:pPr>
        <w:ind w:left="6045" w:hanging="360"/>
      </w:pPr>
      <w:rPr>
        <w:rFonts w:ascii="Courier New" w:hAnsi="Courier New" w:cs="Courier New" w:hint="default"/>
      </w:rPr>
    </w:lvl>
    <w:lvl w:ilvl="8" w:tplc="040C0005" w:tentative="1">
      <w:start w:val="1"/>
      <w:numFmt w:val="bullet"/>
      <w:lvlText w:val=""/>
      <w:lvlJc w:val="left"/>
      <w:pPr>
        <w:ind w:left="6765" w:hanging="360"/>
      </w:pPr>
      <w:rPr>
        <w:rFonts w:ascii="Wingdings" w:hAnsi="Wingdings" w:hint="default"/>
      </w:rPr>
    </w:lvl>
  </w:abstractNum>
  <w:abstractNum w:abstractNumId="15">
    <w:nsid w:val="0623803A"/>
    <w:multiLevelType w:val="singleLevel"/>
    <w:tmpl w:val="22030E5C"/>
    <w:lvl w:ilvl="0">
      <w:start w:val="7"/>
      <w:numFmt w:val="lowerLetter"/>
      <w:lvlText w:val="%1)"/>
      <w:lvlJc w:val="left"/>
      <w:pPr>
        <w:tabs>
          <w:tab w:val="num" w:pos="936"/>
        </w:tabs>
        <w:ind w:left="576"/>
      </w:pPr>
      <w:rPr>
        <w:b/>
        <w:bCs/>
        <w:snapToGrid/>
        <w:spacing w:val="5"/>
        <w:sz w:val="24"/>
        <w:szCs w:val="24"/>
      </w:rPr>
    </w:lvl>
  </w:abstractNum>
  <w:abstractNum w:abstractNumId="16">
    <w:nsid w:val="07398BC9"/>
    <w:multiLevelType w:val="singleLevel"/>
    <w:tmpl w:val="354F6C27"/>
    <w:lvl w:ilvl="0">
      <w:numFmt w:val="bullet"/>
      <w:lvlText w:val="·"/>
      <w:lvlJc w:val="left"/>
      <w:pPr>
        <w:tabs>
          <w:tab w:val="num" w:pos="792"/>
        </w:tabs>
        <w:ind w:left="432"/>
      </w:pPr>
      <w:rPr>
        <w:rFonts w:ascii="Symbol" w:hAnsi="Symbol" w:cs="Symbol"/>
        <w:b/>
        <w:bCs/>
        <w:snapToGrid/>
        <w:spacing w:val="-6"/>
        <w:sz w:val="24"/>
        <w:szCs w:val="24"/>
      </w:rPr>
    </w:lvl>
  </w:abstractNum>
  <w:abstractNum w:abstractNumId="17">
    <w:nsid w:val="07443F28"/>
    <w:multiLevelType w:val="singleLevel"/>
    <w:tmpl w:val="14D77A6C"/>
    <w:lvl w:ilvl="0">
      <w:start w:val="1"/>
      <w:numFmt w:val="lowerLetter"/>
      <w:lvlText w:val="%1)"/>
      <w:lvlJc w:val="left"/>
      <w:pPr>
        <w:tabs>
          <w:tab w:val="num" w:pos="792"/>
        </w:tabs>
        <w:ind w:left="432"/>
      </w:pPr>
      <w:rPr>
        <w:snapToGrid/>
        <w:spacing w:val="-2"/>
        <w:sz w:val="24"/>
        <w:szCs w:val="24"/>
      </w:rPr>
    </w:lvl>
  </w:abstractNum>
  <w:abstractNum w:abstractNumId="18">
    <w:nsid w:val="076FAD22"/>
    <w:multiLevelType w:val="multilevel"/>
    <w:tmpl w:val="0DD2AC86"/>
    <w:lvl w:ilvl="0">
      <w:start w:val="5"/>
      <w:numFmt w:val="decimal"/>
      <w:lvlText w:val="%1."/>
      <w:lvlJc w:val="left"/>
      <w:pPr>
        <w:tabs>
          <w:tab w:val="num" w:pos="360"/>
        </w:tabs>
        <w:ind w:left="360" w:hanging="360"/>
      </w:pPr>
      <w:rPr>
        <w:snapToGrid/>
        <w:sz w:val="24"/>
        <w:szCs w:val="24"/>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nsid w:val="07711123"/>
    <w:multiLevelType w:val="singleLevel"/>
    <w:tmpl w:val="04E8670E"/>
    <w:lvl w:ilvl="0">
      <w:start w:val="1"/>
      <w:numFmt w:val="decimal"/>
      <w:lvlText w:val="%1."/>
      <w:lvlJc w:val="left"/>
      <w:pPr>
        <w:tabs>
          <w:tab w:val="num" w:pos="432"/>
        </w:tabs>
        <w:ind w:left="288" w:hanging="216"/>
      </w:pPr>
      <w:rPr>
        <w:b/>
        <w:bCs/>
        <w:snapToGrid/>
        <w:sz w:val="24"/>
        <w:szCs w:val="24"/>
      </w:rPr>
    </w:lvl>
  </w:abstractNum>
  <w:abstractNum w:abstractNumId="20">
    <w:nsid w:val="0AA636A0"/>
    <w:multiLevelType w:val="hybridMultilevel"/>
    <w:tmpl w:val="896C75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0F12F0F"/>
    <w:multiLevelType w:val="hybridMultilevel"/>
    <w:tmpl w:val="2538500E"/>
    <w:lvl w:ilvl="0" w:tplc="040C0001">
      <w:start w:val="1"/>
      <w:numFmt w:val="bullet"/>
      <w:lvlText w:val=""/>
      <w:lvlJc w:val="left"/>
      <w:pPr>
        <w:ind w:left="1005" w:hanging="360"/>
      </w:pPr>
      <w:rPr>
        <w:rFonts w:ascii="Symbol" w:hAnsi="Symbol" w:hint="default"/>
      </w:rPr>
    </w:lvl>
    <w:lvl w:ilvl="1" w:tplc="040C0003" w:tentative="1">
      <w:start w:val="1"/>
      <w:numFmt w:val="bullet"/>
      <w:lvlText w:val="o"/>
      <w:lvlJc w:val="left"/>
      <w:pPr>
        <w:ind w:left="1725" w:hanging="360"/>
      </w:pPr>
      <w:rPr>
        <w:rFonts w:ascii="Courier New" w:hAnsi="Courier New" w:cs="Courier New" w:hint="default"/>
      </w:rPr>
    </w:lvl>
    <w:lvl w:ilvl="2" w:tplc="040C0005" w:tentative="1">
      <w:start w:val="1"/>
      <w:numFmt w:val="bullet"/>
      <w:lvlText w:val=""/>
      <w:lvlJc w:val="left"/>
      <w:pPr>
        <w:ind w:left="2445" w:hanging="360"/>
      </w:pPr>
      <w:rPr>
        <w:rFonts w:ascii="Wingdings" w:hAnsi="Wingdings" w:hint="default"/>
      </w:rPr>
    </w:lvl>
    <w:lvl w:ilvl="3" w:tplc="040C0001" w:tentative="1">
      <w:start w:val="1"/>
      <w:numFmt w:val="bullet"/>
      <w:lvlText w:val=""/>
      <w:lvlJc w:val="left"/>
      <w:pPr>
        <w:ind w:left="3165" w:hanging="360"/>
      </w:pPr>
      <w:rPr>
        <w:rFonts w:ascii="Symbol" w:hAnsi="Symbol" w:hint="default"/>
      </w:rPr>
    </w:lvl>
    <w:lvl w:ilvl="4" w:tplc="040C0003" w:tentative="1">
      <w:start w:val="1"/>
      <w:numFmt w:val="bullet"/>
      <w:lvlText w:val="o"/>
      <w:lvlJc w:val="left"/>
      <w:pPr>
        <w:ind w:left="3885" w:hanging="360"/>
      </w:pPr>
      <w:rPr>
        <w:rFonts w:ascii="Courier New" w:hAnsi="Courier New" w:cs="Courier New" w:hint="default"/>
      </w:rPr>
    </w:lvl>
    <w:lvl w:ilvl="5" w:tplc="040C0005" w:tentative="1">
      <w:start w:val="1"/>
      <w:numFmt w:val="bullet"/>
      <w:lvlText w:val=""/>
      <w:lvlJc w:val="left"/>
      <w:pPr>
        <w:ind w:left="4605" w:hanging="360"/>
      </w:pPr>
      <w:rPr>
        <w:rFonts w:ascii="Wingdings" w:hAnsi="Wingdings" w:hint="default"/>
      </w:rPr>
    </w:lvl>
    <w:lvl w:ilvl="6" w:tplc="040C0001" w:tentative="1">
      <w:start w:val="1"/>
      <w:numFmt w:val="bullet"/>
      <w:lvlText w:val=""/>
      <w:lvlJc w:val="left"/>
      <w:pPr>
        <w:ind w:left="5325" w:hanging="360"/>
      </w:pPr>
      <w:rPr>
        <w:rFonts w:ascii="Symbol" w:hAnsi="Symbol" w:hint="default"/>
      </w:rPr>
    </w:lvl>
    <w:lvl w:ilvl="7" w:tplc="040C0003" w:tentative="1">
      <w:start w:val="1"/>
      <w:numFmt w:val="bullet"/>
      <w:lvlText w:val="o"/>
      <w:lvlJc w:val="left"/>
      <w:pPr>
        <w:ind w:left="6045" w:hanging="360"/>
      </w:pPr>
      <w:rPr>
        <w:rFonts w:ascii="Courier New" w:hAnsi="Courier New" w:cs="Courier New" w:hint="default"/>
      </w:rPr>
    </w:lvl>
    <w:lvl w:ilvl="8" w:tplc="040C0005" w:tentative="1">
      <w:start w:val="1"/>
      <w:numFmt w:val="bullet"/>
      <w:lvlText w:val=""/>
      <w:lvlJc w:val="left"/>
      <w:pPr>
        <w:ind w:left="6765" w:hanging="360"/>
      </w:pPr>
      <w:rPr>
        <w:rFonts w:ascii="Wingdings" w:hAnsi="Wingdings" w:hint="default"/>
      </w:rPr>
    </w:lvl>
  </w:abstractNum>
  <w:abstractNum w:abstractNumId="22">
    <w:nsid w:val="11DC689C"/>
    <w:multiLevelType w:val="hybridMultilevel"/>
    <w:tmpl w:val="E314FF92"/>
    <w:lvl w:ilvl="0" w:tplc="C3B0EB8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1247734C"/>
    <w:multiLevelType w:val="hybridMultilevel"/>
    <w:tmpl w:val="48066892"/>
    <w:lvl w:ilvl="0" w:tplc="04150011">
      <w:start w:val="1"/>
      <w:numFmt w:val="decimal"/>
      <w:lvlText w:val="%1)"/>
      <w:lvlJc w:val="left"/>
      <w:pPr>
        <w:ind w:left="720" w:hanging="360"/>
      </w:pPr>
      <w:rPr>
        <w:rFonts w:hint="default"/>
      </w:rPr>
    </w:lvl>
    <w:lvl w:ilvl="1" w:tplc="04150017">
      <w:start w:val="1"/>
      <w:numFmt w:val="lowerLetter"/>
      <w:lvlText w:val="%2)"/>
      <w:lvlJc w:val="left"/>
      <w:pPr>
        <w:ind w:left="1440" w:hanging="360"/>
      </w:pPr>
      <w:rPr>
        <w:rFonts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14A24556"/>
    <w:multiLevelType w:val="multilevel"/>
    <w:tmpl w:val="3F0CFDE6"/>
    <w:lvl w:ilvl="0">
      <w:start w:val="1"/>
      <w:numFmt w:val="decimal"/>
      <w:pStyle w:val="Nagwek2"/>
      <w:lvlText w:val="%1."/>
      <w:lvlJc w:val="left"/>
      <w:pPr>
        <w:ind w:left="360" w:hanging="360"/>
      </w:pPr>
    </w:lvl>
    <w:lvl w:ilvl="1">
      <w:start w:val="1"/>
      <w:numFmt w:val="decimal"/>
      <w:pStyle w:val="Nagwek3"/>
      <w:lvlText w:val="%1.%2."/>
      <w:lvlJc w:val="left"/>
      <w:pPr>
        <w:ind w:left="716" w:hanging="432"/>
      </w:pPr>
      <w:rPr>
        <w:lang w:val="pl-PL"/>
      </w:rPr>
    </w:lvl>
    <w:lvl w:ilvl="2">
      <w:start w:val="1"/>
      <w:numFmt w:val="decimal"/>
      <w:pStyle w:val="Nagwek4"/>
      <w:lvlText w:val="%1.%2.%3."/>
      <w:lvlJc w:val="left"/>
      <w:pPr>
        <w:ind w:left="930"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1913301A"/>
    <w:multiLevelType w:val="hybridMultilevel"/>
    <w:tmpl w:val="20D0150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1BDC75E3"/>
    <w:multiLevelType w:val="hybridMultilevel"/>
    <w:tmpl w:val="B6684E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22E0825"/>
    <w:multiLevelType w:val="hybridMultilevel"/>
    <w:tmpl w:val="026A0E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37C03EA"/>
    <w:multiLevelType w:val="hybridMultilevel"/>
    <w:tmpl w:val="C36464DE"/>
    <w:lvl w:ilvl="0" w:tplc="DF3A4ECC">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250A349D"/>
    <w:multiLevelType w:val="hybridMultilevel"/>
    <w:tmpl w:val="4DDC4FC6"/>
    <w:lvl w:ilvl="0" w:tplc="040C0003">
      <w:start w:val="1"/>
      <w:numFmt w:val="bullet"/>
      <w:lvlText w:val="o"/>
      <w:lvlJc w:val="left"/>
      <w:pPr>
        <w:ind w:left="2376" w:hanging="360"/>
      </w:pPr>
      <w:rPr>
        <w:rFonts w:ascii="Courier New" w:hAnsi="Courier New" w:cs="Courier New" w:hint="default"/>
      </w:rPr>
    </w:lvl>
    <w:lvl w:ilvl="1" w:tplc="040C0003" w:tentative="1">
      <w:start w:val="1"/>
      <w:numFmt w:val="bullet"/>
      <w:lvlText w:val="o"/>
      <w:lvlJc w:val="left"/>
      <w:pPr>
        <w:ind w:left="3096" w:hanging="360"/>
      </w:pPr>
      <w:rPr>
        <w:rFonts w:ascii="Courier New" w:hAnsi="Courier New" w:cs="Courier New" w:hint="default"/>
      </w:rPr>
    </w:lvl>
    <w:lvl w:ilvl="2" w:tplc="040C0005" w:tentative="1">
      <w:start w:val="1"/>
      <w:numFmt w:val="bullet"/>
      <w:lvlText w:val=""/>
      <w:lvlJc w:val="left"/>
      <w:pPr>
        <w:ind w:left="3816" w:hanging="360"/>
      </w:pPr>
      <w:rPr>
        <w:rFonts w:ascii="Wingdings" w:hAnsi="Wingdings" w:hint="default"/>
      </w:rPr>
    </w:lvl>
    <w:lvl w:ilvl="3" w:tplc="040C0001" w:tentative="1">
      <w:start w:val="1"/>
      <w:numFmt w:val="bullet"/>
      <w:lvlText w:val=""/>
      <w:lvlJc w:val="left"/>
      <w:pPr>
        <w:ind w:left="4536" w:hanging="360"/>
      </w:pPr>
      <w:rPr>
        <w:rFonts w:ascii="Symbol" w:hAnsi="Symbol" w:hint="default"/>
      </w:rPr>
    </w:lvl>
    <w:lvl w:ilvl="4" w:tplc="040C0003" w:tentative="1">
      <w:start w:val="1"/>
      <w:numFmt w:val="bullet"/>
      <w:lvlText w:val="o"/>
      <w:lvlJc w:val="left"/>
      <w:pPr>
        <w:ind w:left="5256" w:hanging="360"/>
      </w:pPr>
      <w:rPr>
        <w:rFonts w:ascii="Courier New" w:hAnsi="Courier New" w:cs="Courier New" w:hint="default"/>
      </w:rPr>
    </w:lvl>
    <w:lvl w:ilvl="5" w:tplc="040C0005" w:tentative="1">
      <w:start w:val="1"/>
      <w:numFmt w:val="bullet"/>
      <w:lvlText w:val=""/>
      <w:lvlJc w:val="left"/>
      <w:pPr>
        <w:ind w:left="5976" w:hanging="360"/>
      </w:pPr>
      <w:rPr>
        <w:rFonts w:ascii="Wingdings" w:hAnsi="Wingdings" w:hint="default"/>
      </w:rPr>
    </w:lvl>
    <w:lvl w:ilvl="6" w:tplc="040C0001" w:tentative="1">
      <w:start w:val="1"/>
      <w:numFmt w:val="bullet"/>
      <w:lvlText w:val=""/>
      <w:lvlJc w:val="left"/>
      <w:pPr>
        <w:ind w:left="6696" w:hanging="360"/>
      </w:pPr>
      <w:rPr>
        <w:rFonts w:ascii="Symbol" w:hAnsi="Symbol" w:hint="default"/>
      </w:rPr>
    </w:lvl>
    <w:lvl w:ilvl="7" w:tplc="040C0003" w:tentative="1">
      <w:start w:val="1"/>
      <w:numFmt w:val="bullet"/>
      <w:lvlText w:val="o"/>
      <w:lvlJc w:val="left"/>
      <w:pPr>
        <w:ind w:left="7416" w:hanging="360"/>
      </w:pPr>
      <w:rPr>
        <w:rFonts w:ascii="Courier New" w:hAnsi="Courier New" w:cs="Courier New" w:hint="default"/>
      </w:rPr>
    </w:lvl>
    <w:lvl w:ilvl="8" w:tplc="040C0005" w:tentative="1">
      <w:start w:val="1"/>
      <w:numFmt w:val="bullet"/>
      <w:lvlText w:val=""/>
      <w:lvlJc w:val="left"/>
      <w:pPr>
        <w:ind w:left="8136" w:hanging="360"/>
      </w:pPr>
      <w:rPr>
        <w:rFonts w:ascii="Wingdings" w:hAnsi="Wingdings" w:hint="default"/>
      </w:rPr>
    </w:lvl>
  </w:abstractNum>
  <w:abstractNum w:abstractNumId="30">
    <w:nsid w:val="28B903EE"/>
    <w:multiLevelType w:val="hybridMultilevel"/>
    <w:tmpl w:val="BA4C7F0A"/>
    <w:lvl w:ilvl="0" w:tplc="51DE0D94">
      <w:start w:val="1"/>
      <w:numFmt w:val="bullet"/>
      <w:lvlText w:val="–"/>
      <w:lvlJc w:val="left"/>
      <w:pPr>
        <w:tabs>
          <w:tab w:val="num" w:pos="360"/>
        </w:tabs>
        <w:ind w:left="360" w:hanging="360"/>
      </w:pPr>
      <w:rPr>
        <w:rFonts w:ascii="Times New Roman" w:hAnsi="Times New Roman" w:cs="Times New Roman" w:hint="default"/>
      </w:rPr>
    </w:lvl>
    <w:lvl w:ilvl="1" w:tplc="04150003" w:tentative="1">
      <w:start w:val="1"/>
      <w:numFmt w:val="bullet"/>
      <w:lvlText w:val="o"/>
      <w:lvlJc w:val="left"/>
      <w:pPr>
        <w:tabs>
          <w:tab w:val="num" w:pos="1553"/>
        </w:tabs>
        <w:ind w:left="1553" w:hanging="360"/>
      </w:pPr>
      <w:rPr>
        <w:rFonts w:ascii="Courier New" w:hAnsi="Courier New" w:cs="Courier New" w:hint="default"/>
      </w:rPr>
    </w:lvl>
    <w:lvl w:ilvl="2" w:tplc="04150005" w:tentative="1">
      <w:start w:val="1"/>
      <w:numFmt w:val="bullet"/>
      <w:lvlText w:val=""/>
      <w:lvlJc w:val="left"/>
      <w:pPr>
        <w:tabs>
          <w:tab w:val="num" w:pos="2273"/>
        </w:tabs>
        <w:ind w:left="2273" w:hanging="360"/>
      </w:pPr>
      <w:rPr>
        <w:rFonts w:ascii="Wingdings" w:hAnsi="Wingdings" w:hint="default"/>
      </w:rPr>
    </w:lvl>
    <w:lvl w:ilvl="3" w:tplc="04150001" w:tentative="1">
      <w:start w:val="1"/>
      <w:numFmt w:val="bullet"/>
      <w:lvlText w:val=""/>
      <w:lvlJc w:val="left"/>
      <w:pPr>
        <w:tabs>
          <w:tab w:val="num" w:pos="2993"/>
        </w:tabs>
        <w:ind w:left="2993" w:hanging="360"/>
      </w:pPr>
      <w:rPr>
        <w:rFonts w:ascii="Symbol" w:hAnsi="Symbol" w:hint="default"/>
      </w:rPr>
    </w:lvl>
    <w:lvl w:ilvl="4" w:tplc="04150003" w:tentative="1">
      <w:start w:val="1"/>
      <w:numFmt w:val="bullet"/>
      <w:lvlText w:val="o"/>
      <w:lvlJc w:val="left"/>
      <w:pPr>
        <w:tabs>
          <w:tab w:val="num" w:pos="3713"/>
        </w:tabs>
        <w:ind w:left="3713" w:hanging="360"/>
      </w:pPr>
      <w:rPr>
        <w:rFonts w:ascii="Courier New" w:hAnsi="Courier New" w:cs="Courier New" w:hint="default"/>
      </w:rPr>
    </w:lvl>
    <w:lvl w:ilvl="5" w:tplc="04150005" w:tentative="1">
      <w:start w:val="1"/>
      <w:numFmt w:val="bullet"/>
      <w:lvlText w:val=""/>
      <w:lvlJc w:val="left"/>
      <w:pPr>
        <w:tabs>
          <w:tab w:val="num" w:pos="4433"/>
        </w:tabs>
        <w:ind w:left="4433" w:hanging="360"/>
      </w:pPr>
      <w:rPr>
        <w:rFonts w:ascii="Wingdings" w:hAnsi="Wingdings" w:hint="default"/>
      </w:rPr>
    </w:lvl>
    <w:lvl w:ilvl="6" w:tplc="04150001" w:tentative="1">
      <w:start w:val="1"/>
      <w:numFmt w:val="bullet"/>
      <w:lvlText w:val=""/>
      <w:lvlJc w:val="left"/>
      <w:pPr>
        <w:tabs>
          <w:tab w:val="num" w:pos="5153"/>
        </w:tabs>
        <w:ind w:left="5153" w:hanging="360"/>
      </w:pPr>
      <w:rPr>
        <w:rFonts w:ascii="Symbol" w:hAnsi="Symbol" w:hint="default"/>
      </w:rPr>
    </w:lvl>
    <w:lvl w:ilvl="7" w:tplc="04150003" w:tentative="1">
      <w:start w:val="1"/>
      <w:numFmt w:val="bullet"/>
      <w:lvlText w:val="o"/>
      <w:lvlJc w:val="left"/>
      <w:pPr>
        <w:tabs>
          <w:tab w:val="num" w:pos="5873"/>
        </w:tabs>
        <w:ind w:left="5873" w:hanging="360"/>
      </w:pPr>
      <w:rPr>
        <w:rFonts w:ascii="Courier New" w:hAnsi="Courier New" w:cs="Courier New" w:hint="default"/>
      </w:rPr>
    </w:lvl>
    <w:lvl w:ilvl="8" w:tplc="04150005" w:tentative="1">
      <w:start w:val="1"/>
      <w:numFmt w:val="bullet"/>
      <w:lvlText w:val=""/>
      <w:lvlJc w:val="left"/>
      <w:pPr>
        <w:tabs>
          <w:tab w:val="num" w:pos="6593"/>
        </w:tabs>
        <w:ind w:left="6593" w:hanging="360"/>
      </w:pPr>
      <w:rPr>
        <w:rFonts w:ascii="Wingdings" w:hAnsi="Wingdings" w:hint="default"/>
      </w:rPr>
    </w:lvl>
  </w:abstractNum>
  <w:abstractNum w:abstractNumId="31">
    <w:nsid w:val="2AB76302"/>
    <w:multiLevelType w:val="hybridMultilevel"/>
    <w:tmpl w:val="37D07362"/>
    <w:lvl w:ilvl="0" w:tplc="C3B0EB8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2CA611E9"/>
    <w:multiLevelType w:val="hybridMultilevel"/>
    <w:tmpl w:val="8D08E76C"/>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2D246EAA"/>
    <w:multiLevelType w:val="hybridMultilevel"/>
    <w:tmpl w:val="67A0C01C"/>
    <w:lvl w:ilvl="0" w:tplc="A712F700">
      <w:start w:val="1"/>
      <w:numFmt w:val="bullet"/>
      <w:pStyle w:val="Kropk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2EC16578"/>
    <w:multiLevelType w:val="hybridMultilevel"/>
    <w:tmpl w:val="D87831A0"/>
    <w:lvl w:ilvl="0" w:tplc="C3B0EB8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2EE009BA"/>
    <w:multiLevelType w:val="hybridMultilevel"/>
    <w:tmpl w:val="9CF00F72"/>
    <w:lvl w:ilvl="0" w:tplc="4836C36A">
      <w:start w:val="1"/>
      <w:numFmt w:val="decimal"/>
      <w:lvlText w:val="%1."/>
      <w:lvlJc w:val="left"/>
      <w:pPr>
        <w:tabs>
          <w:tab w:val="num" w:pos="360"/>
        </w:tabs>
        <w:ind w:left="360" w:hanging="360"/>
      </w:pPr>
      <w:rPr>
        <w:rFonts w:ascii="Times New Roman" w:eastAsia="Times New Roman" w:hAnsi="Times New Roman" w:cs="Times New Roman"/>
        <w:sz w:val="16"/>
      </w:rPr>
    </w:lvl>
    <w:lvl w:ilvl="1" w:tplc="04150017">
      <w:start w:val="1"/>
      <w:numFmt w:val="lowerLetter"/>
      <w:lvlText w:val="%2)"/>
      <w:lvlJc w:val="left"/>
      <w:pPr>
        <w:tabs>
          <w:tab w:val="num" w:pos="1080"/>
        </w:tabs>
        <w:ind w:left="1080" w:hanging="360"/>
      </w:pPr>
      <w:rPr>
        <w:rFonts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6">
    <w:nsid w:val="33A322B0"/>
    <w:multiLevelType w:val="hybridMultilevel"/>
    <w:tmpl w:val="1A0CAE1A"/>
    <w:lvl w:ilvl="0" w:tplc="040C0001">
      <w:start w:val="1"/>
      <w:numFmt w:val="bullet"/>
      <w:lvlText w:val=""/>
      <w:lvlJc w:val="left"/>
      <w:pPr>
        <w:ind w:left="1008" w:hanging="360"/>
      </w:pPr>
      <w:rPr>
        <w:rFonts w:ascii="Symbol" w:hAnsi="Symbol" w:hint="default"/>
      </w:rPr>
    </w:lvl>
    <w:lvl w:ilvl="1" w:tplc="040C0003" w:tentative="1">
      <w:start w:val="1"/>
      <w:numFmt w:val="bullet"/>
      <w:lvlText w:val="o"/>
      <w:lvlJc w:val="left"/>
      <w:pPr>
        <w:ind w:left="1728" w:hanging="360"/>
      </w:pPr>
      <w:rPr>
        <w:rFonts w:ascii="Courier New" w:hAnsi="Courier New" w:cs="Courier New" w:hint="default"/>
      </w:rPr>
    </w:lvl>
    <w:lvl w:ilvl="2" w:tplc="040C0005" w:tentative="1">
      <w:start w:val="1"/>
      <w:numFmt w:val="bullet"/>
      <w:lvlText w:val=""/>
      <w:lvlJc w:val="left"/>
      <w:pPr>
        <w:ind w:left="2448" w:hanging="360"/>
      </w:pPr>
      <w:rPr>
        <w:rFonts w:ascii="Wingdings" w:hAnsi="Wingdings" w:hint="default"/>
      </w:rPr>
    </w:lvl>
    <w:lvl w:ilvl="3" w:tplc="040C0001" w:tentative="1">
      <w:start w:val="1"/>
      <w:numFmt w:val="bullet"/>
      <w:lvlText w:val=""/>
      <w:lvlJc w:val="left"/>
      <w:pPr>
        <w:ind w:left="3168" w:hanging="360"/>
      </w:pPr>
      <w:rPr>
        <w:rFonts w:ascii="Symbol" w:hAnsi="Symbol" w:hint="default"/>
      </w:rPr>
    </w:lvl>
    <w:lvl w:ilvl="4" w:tplc="040C0003" w:tentative="1">
      <w:start w:val="1"/>
      <w:numFmt w:val="bullet"/>
      <w:lvlText w:val="o"/>
      <w:lvlJc w:val="left"/>
      <w:pPr>
        <w:ind w:left="3888" w:hanging="360"/>
      </w:pPr>
      <w:rPr>
        <w:rFonts w:ascii="Courier New" w:hAnsi="Courier New" w:cs="Courier New" w:hint="default"/>
      </w:rPr>
    </w:lvl>
    <w:lvl w:ilvl="5" w:tplc="040C0005" w:tentative="1">
      <w:start w:val="1"/>
      <w:numFmt w:val="bullet"/>
      <w:lvlText w:val=""/>
      <w:lvlJc w:val="left"/>
      <w:pPr>
        <w:ind w:left="4608" w:hanging="360"/>
      </w:pPr>
      <w:rPr>
        <w:rFonts w:ascii="Wingdings" w:hAnsi="Wingdings" w:hint="default"/>
      </w:rPr>
    </w:lvl>
    <w:lvl w:ilvl="6" w:tplc="040C0001" w:tentative="1">
      <w:start w:val="1"/>
      <w:numFmt w:val="bullet"/>
      <w:lvlText w:val=""/>
      <w:lvlJc w:val="left"/>
      <w:pPr>
        <w:ind w:left="5328" w:hanging="360"/>
      </w:pPr>
      <w:rPr>
        <w:rFonts w:ascii="Symbol" w:hAnsi="Symbol" w:hint="default"/>
      </w:rPr>
    </w:lvl>
    <w:lvl w:ilvl="7" w:tplc="040C0003" w:tentative="1">
      <w:start w:val="1"/>
      <w:numFmt w:val="bullet"/>
      <w:lvlText w:val="o"/>
      <w:lvlJc w:val="left"/>
      <w:pPr>
        <w:ind w:left="6048" w:hanging="360"/>
      </w:pPr>
      <w:rPr>
        <w:rFonts w:ascii="Courier New" w:hAnsi="Courier New" w:cs="Courier New" w:hint="default"/>
      </w:rPr>
    </w:lvl>
    <w:lvl w:ilvl="8" w:tplc="040C0005" w:tentative="1">
      <w:start w:val="1"/>
      <w:numFmt w:val="bullet"/>
      <w:lvlText w:val=""/>
      <w:lvlJc w:val="left"/>
      <w:pPr>
        <w:ind w:left="6768" w:hanging="360"/>
      </w:pPr>
      <w:rPr>
        <w:rFonts w:ascii="Wingdings" w:hAnsi="Wingdings" w:hint="default"/>
      </w:rPr>
    </w:lvl>
  </w:abstractNum>
  <w:abstractNum w:abstractNumId="37">
    <w:nsid w:val="34944F3A"/>
    <w:multiLevelType w:val="hybridMultilevel"/>
    <w:tmpl w:val="61EE404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36175092"/>
    <w:multiLevelType w:val="hybridMultilevel"/>
    <w:tmpl w:val="82EE77EC"/>
    <w:lvl w:ilvl="0" w:tplc="42B47AB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36FC1416"/>
    <w:multiLevelType w:val="hybridMultilevel"/>
    <w:tmpl w:val="740EAEEE"/>
    <w:lvl w:ilvl="0" w:tplc="040C0001">
      <w:start w:val="1"/>
      <w:numFmt w:val="bullet"/>
      <w:lvlText w:val=""/>
      <w:lvlJc w:val="left"/>
      <w:pPr>
        <w:ind w:left="1658" w:hanging="360"/>
      </w:pPr>
      <w:rPr>
        <w:rFonts w:ascii="Symbol" w:hAnsi="Symbol" w:hint="default"/>
      </w:rPr>
    </w:lvl>
    <w:lvl w:ilvl="1" w:tplc="040C0003" w:tentative="1">
      <w:start w:val="1"/>
      <w:numFmt w:val="bullet"/>
      <w:lvlText w:val="o"/>
      <w:lvlJc w:val="left"/>
      <w:pPr>
        <w:ind w:left="2378" w:hanging="360"/>
      </w:pPr>
      <w:rPr>
        <w:rFonts w:ascii="Courier New" w:hAnsi="Courier New" w:cs="Courier New" w:hint="default"/>
      </w:rPr>
    </w:lvl>
    <w:lvl w:ilvl="2" w:tplc="040C0005" w:tentative="1">
      <w:start w:val="1"/>
      <w:numFmt w:val="bullet"/>
      <w:lvlText w:val=""/>
      <w:lvlJc w:val="left"/>
      <w:pPr>
        <w:ind w:left="3098" w:hanging="360"/>
      </w:pPr>
      <w:rPr>
        <w:rFonts w:ascii="Wingdings" w:hAnsi="Wingdings" w:hint="default"/>
      </w:rPr>
    </w:lvl>
    <w:lvl w:ilvl="3" w:tplc="040C0001" w:tentative="1">
      <w:start w:val="1"/>
      <w:numFmt w:val="bullet"/>
      <w:lvlText w:val=""/>
      <w:lvlJc w:val="left"/>
      <w:pPr>
        <w:ind w:left="3818" w:hanging="360"/>
      </w:pPr>
      <w:rPr>
        <w:rFonts w:ascii="Symbol" w:hAnsi="Symbol" w:hint="default"/>
      </w:rPr>
    </w:lvl>
    <w:lvl w:ilvl="4" w:tplc="040C0003" w:tentative="1">
      <w:start w:val="1"/>
      <w:numFmt w:val="bullet"/>
      <w:lvlText w:val="o"/>
      <w:lvlJc w:val="left"/>
      <w:pPr>
        <w:ind w:left="4538" w:hanging="360"/>
      </w:pPr>
      <w:rPr>
        <w:rFonts w:ascii="Courier New" w:hAnsi="Courier New" w:cs="Courier New" w:hint="default"/>
      </w:rPr>
    </w:lvl>
    <w:lvl w:ilvl="5" w:tplc="040C0005" w:tentative="1">
      <w:start w:val="1"/>
      <w:numFmt w:val="bullet"/>
      <w:lvlText w:val=""/>
      <w:lvlJc w:val="left"/>
      <w:pPr>
        <w:ind w:left="5258" w:hanging="360"/>
      </w:pPr>
      <w:rPr>
        <w:rFonts w:ascii="Wingdings" w:hAnsi="Wingdings" w:hint="default"/>
      </w:rPr>
    </w:lvl>
    <w:lvl w:ilvl="6" w:tplc="040C0001" w:tentative="1">
      <w:start w:val="1"/>
      <w:numFmt w:val="bullet"/>
      <w:lvlText w:val=""/>
      <w:lvlJc w:val="left"/>
      <w:pPr>
        <w:ind w:left="5978" w:hanging="360"/>
      </w:pPr>
      <w:rPr>
        <w:rFonts w:ascii="Symbol" w:hAnsi="Symbol" w:hint="default"/>
      </w:rPr>
    </w:lvl>
    <w:lvl w:ilvl="7" w:tplc="040C0003" w:tentative="1">
      <w:start w:val="1"/>
      <w:numFmt w:val="bullet"/>
      <w:lvlText w:val="o"/>
      <w:lvlJc w:val="left"/>
      <w:pPr>
        <w:ind w:left="6698" w:hanging="360"/>
      </w:pPr>
      <w:rPr>
        <w:rFonts w:ascii="Courier New" w:hAnsi="Courier New" w:cs="Courier New" w:hint="default"/>
      </w:rPr>
    </w:lvl>
    <w:lvl w:ilvl="8" w:tplc="040C0005" w:tentative="1">
      <w:start w:val="1"/>
      <w:numFmt w:val="bullet"/>
      <w:lvlText w:val=""/>
      <w:lvlJc w:val="left"/>
      <w:pPr>
        <w:ind w:left="7418" w:hanging="360"/>
      </w:pPr>
      <w:rPr>
        <w:rFonts w:ascii="Wingdings" w:hAnsi="Wingdings" w:hint="default"/>
      </w:rPr>
    </w:lvl>
  </w:abstractNum>
  <w:abstractNum w:abstractNumId="40">
    <w:nsid w:val="37197815"/>
    <w:multiLevelType w:val="hybridMultilevel"/>
    <w:tmpl w:val="2F703220"/>
    <w:lvl w:ilvl="0" w:tplc="C3B0EB8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38572130"/>
    <w:multiLevelType w:val="hybridMultilevel"/>
    <w:tmpl w:val="E9CE3398"/>
    <w:lvl w:ilvl="0" w:tplc="040C0001">
      <w:start w:val="1"/>
      <w:numFmt w:val="bullet"/>
      <w:lvlText w:val=""/>
      <w:lvlJc w:val="left"/>
      <w:pPr>
        <w:ind w:left="1440" w:hanging="360"/>
      </w:pPr>
      <w:rPr>
        <w:rFonts w:ascii="Symbol" w:hAnsi="Symbol" w:hint="default"/>
      </w:rPr>
    </w:lvl>
    <w:lvl w:ilvl="1" w:tplc="AFE09E1E">
      <w:numFmt w:val="bullet"/>
      <w:lvlText w:val="—"/>
      <w:lvlJc w:val="left"/>
      <w:pPr>
        <w:ind w:left="2520" w:hanging="720"/>
      </w:pPr>
      <w:rPr>
        <w:rFonts w:ascii="Times New Roman" w:eastAsia="Times New Roman" w:hAnsi="Times New Roman" w:cs="Times New Roman"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2">
    <w:nsid w:val="4A030904"/>
    <w:multiLevelType w:val="hybridMultilevel"/>
    <w:tmpl w:val="017C29FE"/>
    <w:lvl w:ilvl="0" w:tplc="C3B0EB8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
    <w:nsid w:val="4DE10720"/>
    <w:multiLevelType w:val="hybridMultilevel"/>
    <w:tmpl w:val="43F459FC"/>
    <w:lvl w:ilvl="0" w:tplc="64334B2B">
      <w:numFmt w:val="bullet"/>
      <w:lvlText w:val="Ø"/>
      <w:lvlJc w:val="left"/>
      <w:pPr>
        <w:tabs>
          <w:tab w:val="num" w:pos="360"/>
        </w:tabs>
        <w:ind w:left="360" w:hanging="360"/>
      </w:pPr>
      <w:rPr>
        <w:rFonts w:ascii="Wingdings" w:hAnsi="Wingdings" w:cs="Wingdings"/>
        <w:snapToGrid/>
        <w:spacing w:val="2"/>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4E3E57CA"/>
    <w:multiLevelType w:val="hybridMultilevel"/>
    <w:tmpl w:val="311A13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4EFE3EA3"/>
    <w:multiLevelType w:val="hybridMultilevel"/>
    <w:tmpl w:val="76DC5776"/>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
    <w:nsid w:val="54EE6EEC"/>
    <w:multiLevelType w:val="hybridMultilevel"/>
    <w:tmpl w:val="31B2C20A"/>
    <w:lvl w:ilvl="0" w:tplc="C3B0EB8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7">
    <w:nsid w:val="551A1AE8"/>
    <w:multiLevelType w:val="hybridMultilevel"/>
    <w:tmpl w:val="E0E42194"/>
    <w:lvl w:ilvl="0" w:tplc="C3B0EB80">
      <w:start w:val="1"/>
      <w:numFmt w:val="bullet"/>
      <w:lvlText w:val=""/>
      <w:lvlJc w:val="left"/>
      <w:pPr>
        <w:ind w:left="720" w:hanging="360"/>
      </w:pPr>
      <w:rPr>
        <w:rFonts w:ascii="Symbol" w:hAnsi="Symbol" w:hint="default"/>
      </w:rPr>
    </w:lvl>
    <w:lvl w:ilvl="1" w:tplc="C3B0EB80">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585334C9"/>
    <w:multiLevelType w:val="hybridMultilevel"/>
    <w:tmpl w:val="5BF892BC"/>
    <w:lvl w:ilvl="0" w:tplc="040C0001">
      <w:start w:val="1"/>
      <w:numFmt w:val="bullet"/>
      <w:lvlText w:val=""/>
      <w:lvlJc w:val="left"/>
      <w:pPr>
        <w:ind w:left="1005" w:hanging="360"/>
      </w:pPr>
      <w:rPr>
        <w:rFonts w:ascii="Symbol" w:hAnsi="Symbol" w:hint="default"/>
      </w:rPr>
    </w:lvl>
    <w:lvl w:ilvl="1" w:tplc="040C0003" w:tentative="1">
      <w:start w:val="1"/>
      <w:numFmt w:val="bullet"/>
      <w:lvlText w:val="o"/>
      <w:lvlJc w:val="left"/>
      <w:pPr>
        <w:ind w:left="1725" w:hanging="360"/>
      </w:pPr>
      <w:rPr>
        <w:rFonts w:ascii="Courier New" w:hAnsi="Courier New" w:cs="Courier New" w:hint="default"/>
      </w:rPr>
    </w:lvl>
    <w:lvl w:ilvl="2" w:tplc="040C0005" w:tentative="1">
      <w:start w:val="1"/>
      <w:numFmt w:val="bullet"/>
      <w:lvlText w:val=""/>
      <w:lvlJc w:val="left"/>
      <w:pPr>
        <w:ind w:left="2445" w:hanging="360"/>
      </w:pPr>
      <w:rPr>
        <w:rFonts w:ascii="Wingdings" w:hAnsi="Wingdings" w:hint="default"/>
      </w:rPr>
    </w:lvl>
    <w:lvl w:ilvl="3" w:tplc="040C0001" w:tentative="1">
      <w:start w:val="1"/>
      <w:numFmt w:val="bullet"/>
      <w:lvlText w:val=""/>
      <w:lvlJc w:val="left"/>
      <w:pPr>
        <w:ind w:left="3165" w:hanging="360"/>
      </w:pPr>
      <w:rPr>
        <w:rFonts w:ascii="Symbol" w:hAnsi="Symbol" w:hint="default"/>
      </w:rPr>
    </w:lvl>
    <w:lvl w:ilvl="4" w:tplc="040C0003" w:tentative="1">
      <w:start w:val="1"/>
      <w:numFmt w:val="bullet"/>
      <w:lvlText w:val="o"/>
      <w:lvlJc w:val="left"/>
      <w:pPr>
        <w:ind w:left="3885" w:hanging="360"/>
      </w:pPr>
      <w:rPr>
        <w:rFonts w:ascii="Courier New" w:hAnsi="Courier New" w:cs="Courier New" w:hint="default"/>
      </w:rPr>
    </w:lvl>
    <w:lvl w:ilvl="5" w:tplc="040C0005" w:tentative="1">
      <w:start w:val="1"/>
      <w:numFmt w:val="bullet"/>
      <w:lvlText w:val=""/>
      <w:lvlJc w:val="left"/>
      <w:pPr>
        <w:ind w:left="4605" w:hanging="360"/>
      </w:pPr>
      <w:rPr>
        <w:rFonts w:ascii="Wingdings" w:hAnsi="Wingdings" w:hint="default"/>
      </w:rPr>
    </w:lvl>
    <w:lvl w:ilvl="6" w:tplc="040C0001" w:tentative="1">
      <w:start w:val="1"/>
      <w:numFmt w:val="bullet"/>
      <w:lvlText w:val=""/>
      <w:lvlJc w:val="left"/>
      <w:pPr>
        <w:ind w:left="5325" w:hanging="360"/>
      </w:pPr>
      <w:rPr>
        <w:rFonts w:ascii="Symbol" w:hAnsi="Symbol" w:hint="default"/>
      </w:rPr>
    </w:lvl>
    <w:lvl w:ilvl="7" w:tplc="040C0003" w:tentative="1">
      <w:start w:val="1"/>
      <w:numFmt w:val="bullet"/>
      <w:lvlText w:val="o"/>
      <w:lvlJc w:val="left"/>
      <w:pPr>
        <w:ind w:left="6045" w:hanging="360"/>
      </w:pPr>
      <w:rPr>
        <w:rFonts w:ascii="Courier New" w:hAnsi="Courier New" w:cs="Courier New" w:hint="default"/>
      </w:rPr>
    </w:lvl>
    <w:lvl w:ilvl="8" w:tplc="040C0005" w:tentative="1">
      <w:start w:val="1"/>
      <w:numFmt w:val="bullet"/>
      <w:lvlText w:val=""/>
      <w:lvlJc w:val="left"/>
      <w:pPr>
        <w:ind w:left="6765" w:hanging="360"/>
      </w:pPr>
      <w:rPr>
        <w:rFonts w:ascii="Wingdings" w:hAnsi="Wingdings" w:hint="default"/>
      </w:rPr>
    </w:lvl>
  </w:abstractNum>
  <w:abstractNum w:abstractNumId="49">
    <w:nsid w:val="597A75CE"/>
    <w:multiLevelType w:val="hybridMultilevel"/>
    <w:tmpl w:val="52BE99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5A856920"/>
    <w:multiLevelType w:val="multilevel"/>
    <w:tmpl w:val="5098337A"/>
    <w:lvl w:ilvl="0">
      <w:start w:val="1"/>
      <w:numFmt w:val="decimal"/>
      <w:lvlText w:val="%1."/>
      <w:lvlJc w:val="left"/>
      <w:pPr>
        <w:ind w:left="360" w:hanging="360"/>
      </w:pPr>
    </w:lvl>
    <w:lvl w:ilvl="1">
      <w:start w:val="1"/>
      <w:numFmt w:val="decimal"/>
      <w:pStyle w:val="PSZOK02"/>
      <w:lvlText w:val="%1.%2."/>
      <w:lvlJc w:val="left"/>
      <w:pPr>
        <w:ind w:left="792" w:hanging="432"/>
      </w:pPr>
    </w:lvl>
    <w:lvl w:ilvl="2">
      <w:start w:val="1"/>
      <w:numFmt w:val="decimal"/>
      <w:pStyle w:val="PSZOK03"/>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C771E26"/>
    <w:multiLevelType w:val="hybridMultilevel"/>
    <w:tmpl w:val="B792F4F8"/>
    <w:lvl w:ilvl="0" w:tplc="8982CF28">
      <w:start w:val="2"/>
      <w:numFmt w:val="lowerLetter"/>
      <w:lvlText w:val="%1)"/>
      <w:lvlJc w:val="left"/>
      <w:pPr>
        <w:tabs>
          <w:tab w:val="num" w:pos="720"/>
        </w:tabs>
        <w:ind w:left="792" w:hanging="360"/>
      </w:pPr>
      <w:rPr>
        <w:rFonts w:hint="default"/>
        <w:snapToGrid/>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5CE20505"/>
    <w:multiLevelType w:val="hybridMultilevel"/>
    <w:tmpl w:val="6490413A"/>
    <w:lvl w:ilvl="0" w:tplc="DBE44E3E">
      <w:start w:val="1"/>
      <w:numFmt w:val="bullet"/>
      <w:pStyle w:val="PSZOKpunktowaniekropka"/>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5D543B34"/>
    <w:multiLevelType w:val="hybridMultilevel"/>
    <w:tmpl w:val="F6F6D7D4"/>
    <w:lvl w:ilvl="0" w:tplc="C3B0EB8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4">
    <w:nsid w:val="5E372423"/>
    <w:multiLevelType w:val="hybridMultilevel"/>
    <w:tmpl w:val="28EAE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605576CD"/>
    <w:multiLevelType w:val="hybridMultilevel"/>
    <w:tmpl w:val="BF2EDF48"/>
    <w:lvl w:ilvl="0" w:tplc="04150017">
      <w:start w:val="1"/>
      <w:numFmt w:val="lowerLetter"/>
      <w:lvlText w:val="%1)"/>
      <w:lvlJc w:val="left"/>
      <w:rPr>
        <w:rFonts w:hint="default"/>
      </w:rPr>
    </w:lvl>
    <w:lvl w:ilvl="1" w:tplc="04150003">
      <w:numFmt w:val="decimal"/>
      <w:lvlText w:val=""/>
      <w:lvlJc w:val="left"/>
    </w:lvl>
    <w:lvl w:ilvl="2" w:tplc="04150005">
      <w:numFmt w:val="decimal"/>
      <w:lvlText w:val=""/>
      <w:lvlJc w:val="left"/>
    </w:lvl>
    <w:lvl w:ilvl="3" w:tplc="04150001">
      <w:numFmt w:val="decimal"/>
      <w:lvlText w:val=""/>
      <w:lvlJc w:val="left"/>
    </w:lvl>
    <w:lvl w:ilvl="4" w:tplc="04150003">
      <w:numFmt w:val="decimal"/>
      <w:lvlText w:val=""/>
      <w:lvlJc w:val="left"/>
    </w:lvl>
    <w:lvl w:ilvl="5" w:tplc="04150005">
      <w:numFmt w:val="decimal"/>
      <w:lvlText w:val=""/>
      <w:lvlJc w:val="left"/>
    </w:lvl>
    <w:lvl w:ilvl="6" w:tplc="04150001">
      <w:numFmt w:val="decimal"/>
      <w:lvlText w:val=""/>
      <w:lvlJc w:val="left"/>
    </w:lvl>
    <w:lvl w:ilvl="7" w:tplc="04150003">
      <w:numFmt w:val="decimal"/>
      <w:lvlText w:val=""/>
      <w:lvlJc w:val="left"/>
    </w:lvl>
    <w:lvl w:ilvl="8" w:tplc="04150005">
      <w:numFmt w:val="decimal"/>
      <w:lvlText w:val=""/>
      <w:lvlJc w:val="left"/>
    </w:lvl>
  </w:abstractNum>
  <w:abstractNum w:abstractNumId="56">
    <w:nsid w:val="635918F3"/>
    <w:multiLevelType w:val="hybridMultilevel"/>
    <w:tmpl w:val="C3A04456"/>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672A762F"/>
    <w:multiLevelType w:val="hybridMultilevel"/>
    <w:tmpl w:val="7A8E312A"/>
    <w:lvl w:ilvl="0" w:tplc="4836C36A">
      <w:start w:val="1"/>
      <w:numFmt w:val="decimal"/>
      <w:lvlText w:val="%1."/>
      <w:lvlJc w:val="left"/>
      <w:pPr>
        <w:tabs>
          <w:tab w:val="num" w:pos="360"/>
        </w:tabs>
        <w:ind w:left="360" w:hanging="360"/>
      </w:pPr>
      <w:rPr>
        <w:rFonts w:ascii="Times New Roman" w:eastAsia="Times New Roman" w:hAnsi="Times New Roman" w:cs="Times New Roman"/>
        <w:sz w:val="16"/>
      </w:rPr>
    </w:lvl>
    <w:lvl w:ilvl="1" w:tplc="04150011">
      <w:start w:val="1"/>
      <w:numFmt w:val="decimal"/>
      <w:lvlText w:val="%2)"/>
      <w:lvlJc w:val="left"/>
      <w:pPr>
        <w:tabs>
          <w:tab w:val="num" w:pos="1080"/>
        </w:tabs>
        <w:ind w:left="1080" w:hanging="360"/>
      </w:pPr>
      <w:rPr>
        <w:rFonts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58">
    <w:nsid w:val="6BBD7229"/>
    <w:multiLevelType w:val="hybridMultilevel"/>
    <w:tmpl w:val="BCF6B65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9">
    <w:nsid w:val="6BEE59CE"/>
    <w:multiLevelType w:val="hybridMultilevel"/>
    <w:tmpl w:val="9616785C"/>
    <w:lvl w:ilvl="0" w:tplc="089EEF4E">
      <w:start w:val="1"/>
      <w:numFmt w:val="upperLetter"/>
      <w:lvlText w:val="%1."/>
      <w:lvlJc w:val="left"/>
      <w:pPr>
        <w:ind w:left="720" w:hanging="360"/>
      </w:pPr>
    </w:lvl>
    <w:lvl w:ilvl="1" w:tplc="7BCE211C">
      <w:numFmt w:val="bullet"/>
      <w:lvlText w:val="•"/>
      <w:lvlJc w:val="left"/>
      <w:pPr>
        <w:ind w:left="1785" w:hanging="705"/>
      </w:pPr>
      <w:rPr>
        <w:rFonts w:ascii="Calibri" w:eastAsia="Calibri" w:hAnsi="Calibri" w:cs="Calibri" w:hint="default"/>
      </w:rPr>
    </w:lvl>
    <w:lvl w:ilvl="2" w:tplc="D6AE8B46">
      <w:start w:val="1"/>
      <w:numFmt w:val="decimal"/>
      <w:lvlText w:val="%3."/>
      <w:lvlJc w:val="left"/>
      <w:pPr>
        <w:ind w:left="3105" w:hanging="1125"/>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73B65099"/>
    <w:multiLevelType w:val="hybridMultilevel"/>
    <w:tmpl w:val="905216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75494560"/>
    <w:multiLevelType w:val="hybridMultilevel"/>
    <w:tmpl w:val="2ECE1D64"/>
    <w:lvl w:ilvl="0" w:tplc="040C0001">
      <w:start w:val="1"/>
      <w:numFmt w:val="bullet"/>
      <w:lvlText w:val=""/>
      <w:lvlJc w:val="left"/>
      <w:pPr>
        <w:ind w:left="720" w:hanging="360"/>
      </w:pPr>
      <w:rPr>
        <w:rFonts w:ascii="Symbol" w:hAnsi="Symbol" w:hint="default"/>
      </w:rPr>
    </w:lvl>
    <w:lvl w:ilvl="1" w:tplc="A536A902">
      <w:numFmt w:val="bullet"/>
      <w:lvlText w:val="—"/>
      <w:lvlJc w:val="left"/>
      <w:pPr>
        <w:ind w:left="1440" w:hanging="360"/>
      </w:pPr>
      <w:rPr>
        <w:rFonts w:ascii="Times New Roman" w:eastAsia="Times New Roman"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76770251"/>
    <w:multiLevelType w:val="hybridMultilevel"/>
    <w:tmpl w:val="F8685D98"/>
    <w:lvl w:ilvl="0" w:tplc="040C0001">
      <w:start w:val="1"/>
      <w:numFmt w:val="bullet"/>
      <w:lvlText w:val=""/>
      <w:lvlJc w:val="left"/>
      <w:pPr>
        <w:tabs>
          <w:tab w:val="num" w:pos="360"/>
        </w:tabs>
        <w:ind w:left="360" w:hanging="360"/>
      </w:pPr>
      <w:rPr>
        <w:rFonts w:ascii="Symbol" w:hAnsi="Symbol" w:hint="default"/>
        <w:snapToGrid/>
        <w:spacing w:val="2"/>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77971B86"/>
    <w:multiLevelType w:val="hybridMultilevel"/>
    <w:tmpl w:val="9E906B44"/>
    <w:lvl w:ilvl="0" w:tplc="04150001">
      <w:start w:val="1"/>
      <w:numFmt w:val="bullet"/>
      <w:pStyle w:val="akapit2"/>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64">
    <w:nsid w:val="79C66854"/>
    <w:multiLevelType w:val="hybridMultilevel"/>
    <w:tmpl w:val="6A4E9EB4"/>
    <w:lvl w:ilvl="0" w:tplc="04150017">
      <w:start w:val="1"/>
      <w:numFmt w:val="lowerLetter"/>
      <w:lvlText w:val="%1)"/>
      <w:lvlJc w:val="left"/>
      <w:pPr>
        <w:tabs>
          <w:tab w:val="num" w:pos="1080"/>
        </w:tabs>
        <w:ind w:left="108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nsid w:val="79E52904"/>
    <w:multiLevelType w:val="hybridMultilevel"/>
    <w:tmpl w:val="CEA2AA82"/>
    <w:lvl w:ilvl="0" w:tplc="F1F2566A">
      <w:start w:val="1"/>
      <w:numFmt w:val="bullet"/>
      <w:pStyle w:val="EnglischAngebotberschrift2"/>
      <w:lvlText w:val=""/>
      <w:lvlJc w:val="left"/>
      <w:pPr>
        <w:tabs>
          <w:tab w:val="num" w:pos="284"/>
        </w:tabs>
        <w:ind w:left="284"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6">
    <w:nsid w:val="7CEA6F77"/>
    <w:multiLevelType w:val="hybridMultilevel"/>
    <w:tmpl w:val="F718DB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7D480295"/>
    <w:multiLevelType w:val="hybridMultilevel"/>
    <w:tmpl w:val="5FB87366"/>
    <w:lvl w:ilvl="0" w:tplc="6FB841A4">
      <w:start w:val="1"/>
      <w:numFmt w:val="lowerLetter"/>
      <w:pStyle w:val="Punktowanieabc"/>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2"/>
  </w:num>
  <w:num w:numId="3">
    <w:abstractNumId w:val="67"/>
  </w:num>
  <w:num w:numId="4">
    <w:abstractNumId w:val="27"/>
  </w:num>
  <w:num w:numId="5">
    <w:abstractNumId w:val="59"/>
  </w:num>
  <w:num w:numId="6">
    <w:abstractNumId w:val="24"/>
  </w:num>
  <w:num w:numId="7">
    <w:abstractNumId w:val="4"/>
  </w:num>
  <w:num w:numId="8">
    <w:abstractNumId w:val="45"/>
  </w:num>
  <w:num w:numId="9">
    <w:abstractNumId w:val="46"/>
  </w:num>
  <w:num w:numId="10">
    <w:abstractNumId w:val="53"/>
  </w:num>
  <w:num w:numId="11">
    <w:abstractNumId w:val="42"/>
  </w:num>
  <w:num w:numId="12">
    <w:abstractNumId w:val="34"/>
  </w:num>
  <w:num w:numId="13">
    <w:abstractNumId w:val="47"/>
  </w:num>
  <w:num w:numId="14">
    <w:abstractNumId w:val="40"/>
  </w:num>
  <w:num w:numId="15">
    <w:abstractNumId w:val="37"/>
  </w:num>
  <w:num w:numId="16">
    <w:abstractNumId w:val="31"/>
  </w:num>
  <w:num w:numId="17">
    <w:abstractNumId w:val="22"/>
  </w:num>
  <w:num w:numId="18">
    <w:abstractNumId w:val="23"/>
  </w:num>
  <w:num w:numId="19">
    <w:abstractNumId w:val="25"/>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3"/>
  </w:num>
  <w:num w:numId="22">
    <w:abstractNumId w:val="50"/>
  </w:num>
  <w:num w:numId="23">
    <w:abstractNumId w:val="52"/>
  </w:num>
  <w:num w:numId="24">
    <w:abstractNumId w:val="38"/>
  </w:num>
  <w:num w:numId="25">
    <w:abstractNumId w:val="0"/>
  </w:num>
  <w:num w:numId="26">
    <w:abstractNumId w:val="67"/>
    <w:lvlOverride w:ilvl="0">
      <w:startOverride w:val="1"/>
    </w:lvlOverride>
  </w:num>
  <w:num w:numId="27">
    <w:abstractNumId w:val="67"/>
    <w:lvlOverride w:ilvl="0">
      <w:startOverride w:val="1"/>
    </w:lvlOverride>
  </w:num>
  <w:num w:numId="28">
    <w:abstractNumId w:val="67"/>
    <w:lvlOverride w:ilvl="0">
      <w:startOverride w:val="1"/>
    </w:lvlOverride>
  </w:num>
  <w:num w:numId="29">
    <w:abstractNumId w:val="67"/>
    <w:lvlOverride w:ilvl="0">
      <w:startOverride w:val="1"/>
    </w:lvlOverride>
  </w:num>
  <w:num w:numId="30">
    <w:abstractNumId w:val="67"/>
    <w:lvlOverride w:ilvl="0">
      <w:startOverride w:val="1"/>
    </w:lvlOverride>
  </w:num>
  <w:num w:numId="31">
    <w:abstractNumId w:val="30"/>
  </w:num>
  <w:num w:numId="32">
    <w:abstractNumId w:val="7"/>
  </w:num>
  <w:num w:numId="33">
    <w:abstractNumId w:val="57"/>
  </w:num>
  <w:num w:numId="34">
    <w:abstractNumId w:val="3"/>
  </w:num>
  <w:num w:numId="35">
    <w:abstractNumId w:val="35"/>
  </w:num>
  <w:num w:numId="36">
    <w:abstractNumId w:val="67"/>
    <w:lvlOverride w:ilvl="0">
      <w:startOverride w:val="1"/>
    </w:lvlOverride>
  </w:num>
  <w:num w:numId="37">
    <w:abstractNumId w:val="67"/>
    <w:lvlOverride w:ilvl="0">
      <w:startOverride w:val="1"/>
    </w:lvlOverride>
  </w:num>
  <w:num w:numId="38">
    <w:abstractNumId w:val="55"/>
  </w:num>
  <w:num w:numId="39">
    <w:abstractNumId w:val="56"/>
  </w:num>
  <w:num w:numId="40">
    <w:abstractNumId w:val="65"/>
  </w:num>
  <w:num w:numId="41">
    <w:abstractNumId w:val="5"/>
  </w:num>
  <w:num w:numId="42">
    <w:abstractNumId w:val="11"/>
  </w:num>
  <w:num w:numId="43">
    <w:abstractNumId w:val="13"/>
  </w:num>
  <w:num w:numId="44">
    <w:abstractNumId w:val="10"/>
  </w:num>
  <w:num w:numId="45">
    <w:abstractNumId w:val="18"/>
  </w:num>
  <w:num w:numId="46">
    <w:abstractNumId w:val="16"/>
  </w:num>
  <w:num w:numId="47">
    <w:abstractNumId w:val="19"/>
  </w:num>
  <w:num w:numId="48">
    <w:abstractNumId w:val="17"/>
  </w:num>
  <w:num w:numId="49">
    <w:abstractNumId w:val="6"/>
  </w:num>
  <w:num w:numId="50">
    <w:abstractNumId w:val="6"/>
    <w:lvlOverride w:ilvl="0">
      <w:lvl w:ilvl="0">
        <w:numFmt w:val="lowerLetter"/>
        <w:lvlText w:val="%1)"/>
        <w:lvlJc w:val="left"/>
        <w:pPr>
          <w:tabs>
            <w:tab w:val="num" w:pos="792"/>
          </w:tabs>
          <w:ind w:left="792" w:hanging="360"/>
        </w:pPr>
        <w:rPr>
          <w:snapToGrid/>
          <w:sz w:val="24"/>
          <w:szCs w:val="24"/>
        </w:rPr>
      </w:lvl>
    </w:lvlOverride>
  </w:num>
  <w:num w:numId="51">
    <w:abstractNumId w:val="58"/>
  </w:num>
  <w:num w:numId="52">
    <w:abstractNumId w:val="66"/>
  </w:num>
  <w:num w:numId="53">
    <w:abstractNumId w:val="16"/>
    <w:lvlOverride w:ilvl="0">
      <w:lvl w:ilvl="0">
        <w:numFmt w:val="bullet"/>
        <w:lvlText w:val="·"/>
        <w:lvlJc w:val="left"/>
        <w:pPr>
          <w:tabs>
            <w:tab w:val="num" w:pos="648"/>
          </w:tabs>
          <w:ind w:left="288"/>
        </w:pPr>
        <w:rPr>
          <w:rFonts w:ascii="Symbol" w:hAnsi="Symbol" w:cs="Symbol"/>
          <w:snapToGrid/>
          <w:spacing w:val="1"/>
          <w:sz w:val="24"/>
          <w:szCs w:val="24"/>
        </w:rPr>
      </w:lvl>
    </w:lvlOverride>
  </w:num>
  <w:num w:numId="54">
    <w:abstractNumId w:val="8"/>
  </w:num>
  <w:num w:numId="55">
    <w:abstractNumId w:val="16"/>
    <w:lvlOverride w:ilvl="0">
      <w:lvl w:ilvl="0">
        <w:numFmt w:val="bullet"/>
        <w:lvlText w:val="·"/>
        <w:lvlJc w:val="left"/>
        <w:pPr>
          <w:tabs>
            <w:tab w:val="num" w:pos="1368"/>
          </w:tabs>
          <w:ind w:left="1080"/>
        </w:pPr>
        <w:rPr>
          <w:rFonts w:ascii="Symbol" w:hAnsi="Symbol" w:cs="Symbol"/>
          <w:snapToGrid/>
          <w:spacing w:val="1"/>
          <w:sz w:val="24"/>
          <w:szCs w:val="24"/>
        </w:rPr>
      </w:lvl>
    </w:lvlOverride>
  </w:num>
  <w:num w:numId="56">
    <w:abstractNumId w:val="12"/>
  </w:num>
  <w:num w:numId="57">
    <w:abstractNumId w:val="12"/>
    <w:lvlOverride w:ilvl="0">
      <w:lvl w:ilvl="0">
        <w:numFmt w:val="decimal"/>
        <w:lvlText w:val="%1."/>
        <w:lvlJc w:val="left"/>
        <w:pPr>
          <w:tabs>
            <w:tab w:val="num" w:pos="360"/>
          </w:tabs>
        </w:pPr>
        <w:rPr>
          <w:b/>
          <w:bCs/>
          <w:snapToGrid/>
          <w:sz w:val="24"/>
          <w:szCs w:val="24"/>
        </w:rPr>
      </w:lvl>
    </w:lvlOverride>
  </w:num>
  <w:num w:numId="58">
    <w:abstractNumId w:val="9"/>
  </w:num>
  <w:num w:numId="59">
    <w:abstractNumId w:val="9"/>
    <w:lvlOverride w:ilvl="0">
      <w:lvl w:ilvl="0">
        <w:numFmt w:val="lowerLetter"/>
        <w:lvlText w:val="%1)"/>
        <w:lvlJc w:val="left"/>
        <w:pPr>
          <w:tabs>
            <w:tab w:val="num" w:pos="432"/>
          </w:tabs>
          <w:ind w:left="432" w:hanging="432"/>
        </w:pPr>
        <w:rPr>
          <w:b/>
          <w:bCs/>
          <w:snapToGrid/>
          <w:sz w:val="24"/>
          <w:szCs w:val="24"/>
        </w:rPr>
      </w:lvl>
    </w:lvlOverride>
  </w:num>
  <w:num w:numId="60">
    <w:abstractNumId w:val="15"/>
  </w:num>
  <w:num w:numId="61">
    <w:abstractNumId w:val="16"/>
    <w:lvlOverride w:ilvl="0">
      <w:lvl w:ilvl="0">
        <w:numFmt w:val="bullet"/>
        <w:lvlText w:val="·"/>
        <w:lvlJc w:val="left"/>
        <w:pPr>
          <w:tabs>
            <w:tab w:val="num" w:pos="648"/>
          </w:tabs>
          <w:ind w:left="648" w:hanging="288"/>
        </w:pPr>
        <w:rPr>
          <w:rFonts w:ascii="Symbol" w:hAnsi="Symbol" w:cs="Symbol"/>
          <w:snapToGrid/>
          <w:sz w:val="24"/>
          <w:szCs w:val="24"/>
        </w:rPr>
      </w:lvl>
    </w:lvlOverride>
  </w:num>
  <w:num w:numId="62">
    <w:abstractNumId w:val="16"/>
    <w:lvlOverride w:ilvl="0">
      <w:lvl w:ilvl="0">
        <w:numFmt w:val="bullet"/>
        <w:lvlText w:val="·"/>
        <w:lvlJc w:val="left"/>
        <w:pPr>
          <w:tabs>
            <w:tab w:val="num" w:pos="720"/>
          </w:tabs>
          <w:ind w:left="720" w:hanging="432"/>
        </w:pPr>
        <w:rPr>
          <w:rFonts w:ascii="Symbol" w:hAnsi="Symbol" w:cs="Symbol"/>
          <w:snapToGrid/>
          <w:sz w:val="24"/>
          <w:szCs w:val="24"/>
        </w:rPr>
      </w:lvl>
    </w:lvlOverride>
  </w:num>
  <w:num w:numId="63">
    <w:abstractNumId w:val="16"/>
    <w:lvlOverride w:ilvl="0">
      <w:lvl w:ilvl="0">
        <w:numFmt w:val="bullet"/>
        <w:lvlText w:val="·"/>
        <w:lvlJc w:val="left"/>
        <w:pPr>
          <w:tabs>
            <w:tab w:val="num" w:pos="2088"/>
          </w:tabs>
          <w:ind w:left="1656"/>
        </w:pPr>
        <w:rPr>
          <w:rFonts w:ascii="Symbol" w:hAnsi="Symbol" w:cs="Symbol"/>
          <w:snapToGrid/>
          <w:spacing w:val="4"/>
          <w:sz w:val="23"/>
          <w:szCs w:val="23"/>
        </w:rPr>
      </w:lvl>
    </w:lvlOverride>
  </w:num>
  <w:num w:numId="64">
    <w:abstractNumId w:val="14"/>
  </w:num>
  <w:num w:numId="65">
    <w:abstractNumId w:val="48"/>
  </w:num>
  <w:num w:numId="66">
    <w:abstractNumId w:val="21"/>
  </w:num>
  <w:num w:numId="67">
    <w:abstractNumId w:val="28"/>
  </w:num>
  <w:num w:numId="68">
    <w:abstractNumId w:val="39"/>
  </w:num>
  <w:num w:numId="69">
    <w:abstractNumId w:val="43"/>
  </w:num>
  <w:num w:numId="70">
    <w:abstractNumId w:val="64"/>
  </w:num>
  <w:num w:numId="71">
    <w:abstractNumId w:val="20"/>
  </w:num>
  <w:num w:numId="72">
    <w:abstractNumId w:val="26"/>
  </w:num>
  <w:num w:numId="73">
    <w:abstractNumId w:val="60"/>
  </w:num>
  <w:num w:numId="74">
    <w:abstractNumId w:val="62"/>
  </w:num>
  <w:num w:numId="75">
    <w:abstractNumId w:val="61"/>
  </w:num>
  <w:num w:numId="76">
    <w:abstractNumId w:val="41"/>
  </w:num>
  <w:num w:numId="77">
    <w:abstractNumId w:val="36"/>
  </w:num>
  <w:num w:numId="78">
    <w:abstractNumId w:val="51"/>
  </w:num>
  <w:num w:numId="79">
    <w:abstractNumId w:val="32"/>
  </w:num>
  <w:num w:numId="80">
    <w:abstractNumId w:val="29"/>
  </w:num>
  <w:num w:numId="81">
    <w:abstractNumId w:val="54"/>
  </w:num>
  <w:num w:numId="82">
    <w:abstractNumId w:val="49"/>
  </w:num>
  <w:num w:numId="83">
    <w:abstractNumId w:val="33"/>
  </w:num>
  <w:num w:numId="84">
    <w:abstractNumId w:val="44"/>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23C"/>
    <w:rsid w:val="00000AC8"/>
    <w:rsid w:val="0000124A"/>
    <w:rsid w:val="0000129B"/>
    <w:rsid w:val="000030CC"/>
    <w:rsid w:val="00003130"/>
    <w:rsid w:val="00004728"/>
    <w:rsid w:val="0000555D"/>
    <w:rsid w:val="000059A4"/>
    <w:rsid w:val="000101D7"/>
    <w:rsid w:val="0001109B"/>
    <w:rsid w:val="000127F6"/>
    <w:rsid w:val="00012F52"/>
    <w:rsid w:val="000134CB"/>
    <w:rsid w:val="000135FC"/>
    <w:rsid w:val="00014707"/>
    <w:rsid w:val="0001635A"/>
    <w:rsid w:val="00016966"/>
    <w:rsid w:val="00016E3C"/>
    <w:rsid w:val="00020203"/>
    <w:rsid w:val="00021B2C"/>
    <w:rsid w:val="00022BE3"/>
    <w:rsid w:val="00022E9A"/>
    <w:rsid w:val="000230B2"/>
    <w:rsid w:val="0002380A"/>
    <w:rsid w:val="00025586"/>
    <w:rsid w:val="000259C2"/>
    <w:rsid w:val="00025AD5"/>
    <w:rsid w:val="00026E01"/>
    <w:rsid w:val="00027375"/>
    <w:rsid w:val="0003038B"/>
    <w:rsid w:val="00030CA4"/>
    <w:rsid w:val="00031FDE"/>
    <w:rsid w:val="0003254E"/>
    <w:rsid w:val="00034D55"/>
    <w:rsid w:val="000352D2"/>
    <w:rsid w:val="00040B82"/>
    <w:rsid w:val="0004290C"/>
    <w:rsid w:val="00043233"/>
    <w:rsid w:val="000442AA"/>
    <w:rsid w:val="00044D59"/>
    <w:rsid w:val="000473F5"/>
    <w:rsid w:val="00047449"/>
    <w:rsid w:val="00047E69"/>
    <w:rsid w:val="000503AA"/>
    <w:rsid w:val="00051451"/>
    <w:rsid w:val="00051C57"/>
    <w:rsid w:val="0005224B"/>
    <w:rsid w:val="00053373"/>
    <w:rsid w:val="00053AAA"/>
    <w:rsid w:val="00054779"/>
    <w:rsid w:val="0006044D"/>
    <w:rsid w:val="0006133D"/>
    <w:rsid w:val="00061EE1"/>
    <w:rsid w:val="00064248"/>
    <w:rsid w:val="000647E4"/>
    <w:rsid w:val="00067454"/>
    <w:rsid w:val="00070908"/>
    <w:rsid w:val="00072FC2"/>
    <w:rsid w:val="00073E99"/>
    <w:rsid w:val="00074476"/>
    <w:rsid w:val="0007653B"/>
    <w:rsid w:val="00076940"/>
    <w:rsid w:val="00080138"/>
    <w:rsid w:val="00081873"/>
    <w:rsid w:val="000828B9"/>
    <w:rsid w:val="00082B56"/>
    <w:rsid w:val="00082F29"/>
    <w:rsid w:val="000832BA"/>
    <w:rsid w:val="000846FD"/>
    <w:rsid w:val="00084767"/>
    <w:rsid w:val="0008477C"/>
    <w:rsid w:val="00084867"/>
    <w:rsid w:val="00084AA0"/>
    <w:rsid w:val="00084D6B"/>
    <w:rsid w:val="00084E32"/>
    <w:rsid w:val="00085699"/>
    <w:rsid w:val="00086210"/>
    <w:rsid w:val="000867F1"/>
    <w:rsid w:val="00086FCF"/>
    <w:rsid w:val="00091680"/>
    <w:rsid w:val="00091BB1"/>
    <w:rsid w:val="00091BE2"/>
    <w:rsid w:val="00092FCB"/>
    <w:rsid w:val="00093329"/>
    <w:rsid w:val="000934CB"/>
    <w:rsid w:val="00093700"/>
    <w:rsid w:val="00093D61"/>
    <w:rsid w:val="0009425A"/>
    <w:rsid w:val="0009480E"/>
    <w:rsid w:val="00094C9D"/>
    <w:rsid w:val="00095C40"/>
    <w:rsid w:val="00096DDA"/>
    <w:rsid w:val="00097A4D"/>
    <w:rsid w:val="000A13B8"/>
    <w:rsid w:val="000A164C"/>
    <w:rsid w:val="000A198F"/>
    <w:rsid w:val="000A3210"/>
    <w:rsid w:val="000A5159"/>
    <w:rsid w:val="000A5B45"/>
    <w:rsid w:val="000A5EFD"/>
    <w:rsid w:val="000B0F71"/>
    <w:rsid w:val="000B28DC"/>
    <w:rsid w:val="000B38B7"/>
    <w:rsid w:val="000B4B98"/>
    <w:rsid w:val="000B622F"/>
    <w:rsid w:val="000B6BF6"/>
    <w:rsid w:val="000B6FF9"/>
    <w:rsid w:val="000B72C9"/>
    <w:rsid w:val="000B7CCA"/>
    <w:rsid w:val="000C1A5B"/>
    <w:rsid w:val="000C1C68"/>
    <w:rsid w:val="000C1FBA"/>
    <w:rsid w:val="000C40B5"/>
    <w:rsid w:val="000C4899"/>
    <w:rsid w:val="000C4DBB"/>
    <w:rsid w:val="000C4ED4"/>
    <w:rsid w:val="000C6652"/>
    <w:rsid w:val="000D02C6"/>
    <w:rsid w:val="000D056D"/>
    <w:rsid w:val="000D066A"/>
    <w:rsid w:val="000D0AE2"/>
    <w:rsid w:val="000D1FBC"/>
    <w:rsid w:val="000D3571"/>
    <w:rsid w:val="000D3B0A"/>
    <w:rsid w:val="000D3EFD"/>
    <w:rsid w:val="000D5B22"/>
    <w:rsid w:val="000D70E7"/>
    <w:rsid w:val="000E0378"/>
    <w:rsid w:val="000E078F"/>
    <w:rsid w:val="000E1459"/>
    <w:rsid w:val="000E37D2"/>
    <w:rsid w:val="000E6165"/>
    <w:rsid w:val="000E668A"/>
    <w:rsid w:val="000E72B4"/>
    <w:rsid w:val="000E765E"/>
    <w:rsid w:val="000F1FA8"/>
    <w:rsid w:val="000F3C14"/>
    <w:rsid w:val="000F4308"/>
    <w:rsid w:val="000F57BE"/>
    <w:rsid w:val="000F5B20"/>
    <w:rsid w:val="000F60BA"/>
    <w:rsid w:val="000F6334"/>
    <w:rsid w:val="000F7445"/>
    <w:rsid w:val="000F7E63"/>
    <w:rsid w:val="001004D8"/>
    <w:rsid w:val="00100FE5"/>
    <w:rsid w:val="0010122D"/>
    <w:rsid w:val="001016FD"/>
    <w:rsid w:val="00101C0B"/>
    <w:rsid w:val="00102881"/>
    <w:rsid w:val="00102F9B"/>
    <w:rsid w:val="0010427C"/>
    <w:rsid w:val="00104E07"/>
    <w:rsid w:val="00106E69"/>
    <w:rsid w:val="00107054"/>
    <w:rsid w:val="001071FD"/>
    <w:rsid w:val="00107C18"/>
    <w:rsid w:val="00111E1F"/>
    <w:rsid w:val="001127C5"/>
    <w:rsid w:val="00112A13"/>
    <w:rsid w:val="00114465"/>
    <w:rsid w:val="001153B2"/>
    <w:rsid w:val="00116D87"/>
    <w:rsid w:val="00117A62"/>
    <w:rsid w:val="0012055D"/>
    <w:rsid w:val="00120598"/>
    <w:rsid w:val="00120F33"/>
    <w:rsid w:val="00123A5A"/>
    <w:rsid w:val="00125F3A"/>
    <w:rsid w:val="00126B7E"/>
    <w:rsid w:val="00127012"/>
    <w:rsid w:val="001300C5"/>
    <w:rsid w:val="001304A4"/>
    <w:rsid w:val="00130F78"/>
    <w:rsid w:val="00134A7C"/>
    <w:rsid w:val="0013573A"/>
    <w:rsid w:val="00140BA8"/>
    <w:rsid w:val="00140C94"/>
    <w:rsid w:val="0014113E"/>
    <w:rsid w:val="0014275E"/>
    <w:rsid w:val="00144CCD"/>
    <w:rsid w:val="00145783"/>
    <w:rsid w:val="00145BD7"/>
    <w:rsid w:val="00146D7E"/>
    <w:rsid w:val="00146E17"/>
    <w:rsid w:val="001509D1"/>
    <w:rsid w:val="001516CD"/>
    <w:rsid w:val="00155944"/>
    <w:rsid w:val="001559CE"/>
    <w:rsid w:val="00155A44"/>
    <w:rsid w:val="00160136"/>
    <w:rsid w:val="00160166"/>
    <w:rsid w:val="001604C6"/>
    <w:rsid w:val="0016099B"/>
    <w:rsid w:val="0016342A"/>
    <w:rsid w:val="001635EC"/>
    <w:rsid w:val="00163B45"/>
    <w:rsid w:val="00165747"/>
    <w:rsid w:val="00166DFD"/>
    <w:rsid w:val="0016751D"/>
    <w:rsid w:val="00167A70"/>
    <w:rsid w:val="00175A29"/>
    <w:rsid w:val="00176D08"/>
    <w:rsid w:val="0018170D"/>
    <w:rsid w:val="00182383"/>
    <w:rsid w:val="00182580"/>
    <w:rsid w:val="001826E4"/>
    <w:rsid w:val="0018382C"/>
    <w:rsid w:val="00183F7A"/>
    <w:rsid w:val="00184BF6"/>
    <w:rsid w:val="00185402"/>
    <w:rsid w:val="001861DC"/>
    <w:rsid w:val="001874C6"/>
    <w:rsid w:val="00191C05"/>
    <w:rsid w:val="0019328C"/>
    <w:rsid w:val="00193295"/>
    <w:rsid w:val="001938FA"/>
    <w:rsid w:val="00195847"/>
    <w:rsid w:val="00195A47"/>
    <w:rsid w:val="00196011"/>
    <w:rsid w:val="0019724A"/>
    <w:rsid w:val="0019731F"/>
    <w:rsid w:val="001974E0"/>
    <w:rsid w:val="001A0B5C"/>
    <w:rsid w:val="001A1D12"/>
    <w:rsid w:val="001A2BC2"/>
    <w:rsid w:val="001A30B7"/>
    <w:rsid w:val="001A3818"/>
    <w:rsid w:val="001A39E3"/>
    <w:rsid w:val="001A476E"/>
    <w:rsid w:val="001A6536"/>
    <w:rsid w:val="001B05A8"/>
    <w:rsid w:val="001B12BF"/>
    <w:rsid w:val="001B1312"/>
    <w:rsid w:val="001B2DE6"/>
    <w:rsid w:val="001B383A"/>
    <w:rsid w:val="001B4B68"/>
    <w:rsid w:val="001B549B"/>
    <w:rsid w:val="001B5B17"/>
    <w:rsid w:val="001B7CBA"/>
    <w:rsid w:val="001C0A35"/>
    <w:rsid w:val="001C2A6A"/>
    <w:rsid w:val="001C2E84"/>
    <w:rsid w:val="001C4293"/>
    <w:rsid w:val="001C5D3F"/>
    <w:rsid w:val="001C69F3"/>
    <w:rsid w:val="001C77A8"/>
    <w:rsid w:val="001D08F1"/>
    <w:rsid w:val="001D3AA3"/>
    <w:rsid w:val="001D42F1"/>
    <w:rsid w:val="001D5CA7"/>
    <w:rsid w:val="001D69B0"/>
    <w:rsid w:val="001E01ED"/>
    <w:rsid w:val="001E141C"/>
    <w:rsid w:val="001E1E1A"/>
    <w:rsid w:val="001E24D4"/>
    <w:rsid w:val="001E2FE7"/>
    <w:rsid w:val="001E330D"/>
    <w:rsid w:val="001E3363"/>
    <w:rsid w:val="001E3F7B"/>
    <w:rsid w:val="001E4A85"/>
    <w:rsid w:val="001F01EB"/>
    <w:rsid w:val="001F041D"/>
    <w:rsid w:val="001F0605"/>
    <w:rsid w:val="001F0645"/>
    <w:rsid w:val="001F1013"/>
    <w:rsid w:val="001F1584"/>
    <w:rsid w:val="001F178D"/>
    <w:rsid w:val="001F202C"/>
    <w:rsid w:val="001F2734"/>
    <w:rsid w:val="001F31F5"/>
    <w:rsid w:val="001F3EA1"/>
    <w:rsid w:val="001F4169"/>
    <w:rsid w:val="001F49F5"/>
    <w:rsid w:val="001F6412"/>
    <w:rsid w:val="001F658C"/>
    <w:rsid w:val="001F7EF4"/>
    <w:rsid w:val="002009F7"/>
    <w:rsid w:val="00201D56"/>
    <w:rsid w:val="002026A1"/>
    <w:rsid w:val="002026A6"/>
    <w:rsid w:val="0020281F"/>
    <w:rsid w:val="00202B63"/>
    <w:rsid w:val="00203478"/>
    <w:rsid w:val="002036E0"/>
    <w:rsid w:val="002061A1"/>
    <w:rsid w:val="00206368"/>
    <w:rsid w:val="002065E4"/>
    <w:rsid w:val="0020671C"/>
    <w:rsid w:val="00206A71"/>
    <w:rsid w:val="00210131"/>
    <w:rsid w:val="00210B38"/>
    <w:rsid w:val="00213040"/>
    <w:rsid w:val="00213D9F"/>
    <w:rsid w:val="00214D57"/>
    <w:rsid w:val="00216132"/>
    <w:rsid w:val="002234AC"/>
    <w:rsid w:val="0022650F"/>
    <w:rsid w:val="00226F57"/>
    <w:rsid w:val="00226FBB"/>
    <w:rsid w:val="00227478"/>
    <w:rsid w:val="0023286B"/>
    <w:rsid w:val="00232946"/>
    <w:rsid w:val="002331F5"/>
    <w:rsid w:val="00233D61"/>
    <w:rsid w:val="00235134"/>
    <w:rsid w:val="00235BBB"/>
    <w:rsid w:val="00235E03"/>
    <w:rsid w:val="0023652F"/>
    <w:rsid w:val="00237240"/>
    <w:rsid w:val="002372F0"/>
    <w:rsid w:val="00241CF1"/>
    <w:rsid w:val="002427A7"/>
    <w:rsid w:val="00245E4D"/>
    <w:rsid w:val="00245F32"/>
    <w:rsid w:val="00246691"/>
    <w:rsid w:val="00250391"/>
    <w:rsid w:val="00252AB6"/>
    <w:rsid w:val="0025414C"/>
    <w:rsid w:val="0025462B"/>
    <w:rsid w:val="00256052"/>
    <w:rsid w:val="0025654D"/>
    <w:rsid w:val="002625C0"/>
    <w:rsid w:val="0026267D"/>
    <w:rsid w:val="00264B99"/>
    <w:rsid w:val="002658E8"/>
    <w:rsid w:val="002662CE"/>
    <w:rsid w:val="0026710D"/>
    <w:rsid w:val="0026756C"/>
    <w:rsid w:val="002729FC"/>
    <w:rsid w:val="00272AE8"/>
    <w:rsid w:val="00272B3E"/>
    <w:rsid w:val="00275D00"/>
    <w:rsid w:val="00276412"/>
    <w:rsid w:val="00276C1D"/>
    <w:rsid w:val="00276E1D"/>
    <w:rsid w:val="00277B30"/>
    <w:rsid w:val="00281102"/>
    <w:rsid w:val="00282250"/>
    <w:rsid w:val="00282B06"/>
    <w:rsid w:val="00282E96"/>
    <w:rsid w:val="0028321B"/>
    <w:rsid w:val="002833E1"/>
    <w:rsid w:val="00284581"/>
    <w:rsid w:val="00284EF7"/>
    <w:rsid w:val="00284FBD"/>
    <w:rsid w:val="00285616"/>
    <w:rsid w:val="00292A30"/>
    <w:rsid w:val="00293746"/>
    <w:rsid w:val="00294C1A"/>
    <w:rsid w:val="00294C5F"/>
    <w:rsid w:val="00296026"/>
    <w:rsid w:val="002A1741"/>
    <w:rsid w:val="002A20A1"/>
    <w:rsid w:val="002A2D15"/>
    <w:rsid w:val="002A2D83"/>
    <w:rsid w:val="002A4235"/>
    <w:rsid w:val="002A4CDC"/>
    <w:rsid w:val="002A61BD"/>
    <w:rsid w:val="002A7AA7"/>
    <w:rsid w:val="002B0B1E"/>
    <w:rsid w:val="002B3E26"/>
    <w:rsid w:val="002B3F3C"/>
    <w:rsid w:val="002B5181"/>
    <w:rsid w:val="002B5C53"/>
    <w:rsid w:val="002C043A"/>
    <w:rsid w:val="002C2E7F"/>
    <w:rsid w:val="002C3D41"/>
    <w:rsid w:val="002C436F"/>
    <w:rsid w:val="002C4650"/>
    <w:rsid w:val="002C4EAB"/>
    <w:rsid w:val="002C4EAE"/>
    <w:rsid w:val="002C5039"/>
    <w:rsid w:val="002C6FCB"/>
    <w:rsid w:val="002C749A"/>
    <w:rsid w:val="002D1F4B"/>
    <w:rsid w:val="002D3180"/>
    <w:rsid w:val="002D3641"/>
    <w:rsid w:val="002D40D7"/>
    <w:rsid w:val="002D445D"/>
    <w:rsid w:val="002E103E"/>
    <w:rsid w:val="002E21E6"/>
    <w:rsid w:val="002E229E"/>
    <w:rsid w:val="002E22BF"/>
    <w:rsid w:val="002E2490"/>
    <w:rsid w:val="002E2E58"/>
    <w:rsid w:val="002E4EBB"/>
    <w:rsid w:val="002E6FFF"/>
    <w:rsid w:val="002E7150"/>
    <w:rsid w:val="002E755F"/>
    <w:rsid w:val="002F0678"/>
    <w:rsid w:val="002F0BA9"/>
    <w:rsid w:val="002F22DE"/>
    <w:rsid w:val="002F377F"/>
    <w:rsid w:val="002F3D86"/>
    <w:rsid w:val="002F49D5"/>
    <w:rsid w:val="002F6DF1"/>
    <w:rsid w:val="002F742D"/>
    <w:rsid w:val="002F78D0"/>
    <w:rsid w:val="002F7D2D"/>
    <w:rsid w:val="003012DD"/>
    <w:rsid w:val="003019A7"/>
    <w:rsid w:val="00301EDF"/>
    <w:rsid w:val="0030271F"/>
    <w:rsid w:val="00302BA4"/>
    <w:rsid w:val="003036C3"/>
    <w:rsid w:val="00303FF0"/>
    <w:rsid w:val="00304ED2"/>
    <w:rsid w:val="0030577F"/>
    <w:rsid w:val="003109F6"/>
    <w:rsid w:val="00310B5E"/>
    <w:rsid w:val="003115F1"/>
    <w:rsid w:val="0031352E"/>
    <w:rsid w:val="0031416A"/>
    <w:rsid w:val="00315351"/>
    <w:rsid w:val="003170E2"/>
    <w:rsid w:val="0031763B"/>
    <w:rsid w:val="00320FF0"/>
    <w:rsid w:val="00321729"/>
    <w:rsid w:val="00321C75"/>
    <w:rsid w:val="00321E12"/>
    <w:rsid w:val="00323CD3"/>
    <w:rsid w:val="003246DF"/>
    <w:rsid w:val="00324C67"/>
    <w:rsid w:val="00325415"/>
    <w:rsid w:val="003256CF"/>
    <w:rsid w:val="00325FB1"/>
    <w:rsid w:val="00331964"/>
    <w:rsid w:val="00333449"/>
    <w:rsid w:val="00333642"/>
    <w:rsid w:val="0033399E"/>
    <w:rsid w:val="00334024"/>
    <w:rsid w:val="003349C6"/>
    <w:rsid w:val="003351FD"/>
    <w:rsid w:val="00335A16"/>
    <w:rsid w:val="00335BBE"/>
    <w:rsid w:val="00336BE2"/>
    <w:rsid w:val="00340D82"/>
    <w:rsid w:val="00341B88"/>
    <w:rsid w:val="00341D5C"/>
    <w:rsid w:val="00342DD6"/>
    <w:rsid w:val="00342F17"/>
    <w:rsid w:val="0034303D"/>
    <w:rsid w:val="003431B1"/>
    <w:rsid w:val="003438DB"/>
    <w:rsid w:val="00343E7A"/>
    <w:rsid w:val="003451E1"/>
    <w:rsid w:val="00345DB4"/>
    <w:rsid w:val="00346524"/>
    <w:rsid w:val="00346BE9"/>
    <w:rsid w:val="00350AE6"/>
    <w:rsid w:val="00354425"/>
    <w:rsid w:val="00355454"/>
    <w:rsid w:val="00355B2B"/>
    <w:rsid w:val="0035614A"/>
    <w:rsid w:val="0036089E"/>
    <w:rsid w:val="0036105F"/>
    <w:rsid w:val="00364FC1"/>
    <w:rsid w:val="003653AE"/>
    <w:rsid w:val="00365464"/>
    <w:rsid w:val="00365FE2"/>
    <w:rsid w:val="00366202"/>
    <w:rsid w:val="00366870"/>
    <w:rsid w:val="003700CE"/>
    <w:rsid w:val="003711C9"/>
    <w:rsid w:val="00371B21"/>
    <w:rsid w:val="00371DD4"/>
    <w:rsid w:val="00372306"/>
    <w:rsid w:val="00373D7E"/>
    <w:rsid w:val="003746E8"/>
    <w:rsid w:val="00374F8F"/>
    <w:rsid w:val="003751A3"/>
    <w:rsid w:val="00377195"/>
    <w:rsid w:val="0038028B"/>
    <w:rsid w:val="003808E6"/>
    <w:rsid w:val="00381E17"/>
    <w:rsid w:val="00382B3F"/>
    <w:rsid w:val="00383CF3"/>
    <w:rsid w:val="00386FCA"/>
    <w:rsid w:val="00386FD6"/>
    <w:rsid w:val="003870C6"/>
    <w:rsid w:val="00391953"/>
    <w:rsid w:val="00391CB8"/>
    <w:rsid w:val="00391EFF"/>
    <w:rsid w:val="003925F0"/>
    <w:rsid w:val="0039315B"/>
    <w:rsid w:val="00393523"/>
    <w:rsid w:val="00393F52"/>
    <w:rsid w:val="00394320"/>
    <w:rsid w:val="00395AE3"/>
    <w:rsid w:val="00395D65"/>
    <w:rsid w:val="0039613A"/>
    <w:rsid w:val="00396E0C"/>
    <w:rsid w:val="003A021D"/>
    <w:rsid w:val="003A0ADD"/>
    <w:rsid w:val="003A1916"/>
    <w:rsid w:val="003A1B8E"/>
    <w:rsid w:val="003A3084"/>
    <w:rsid w:val="003B2977"/>
    <w:rsid w:val="003B3422"/>
    <w:rsid w:val="003B3C52"/>
    <w:rsid w:val="003B4E99"/>
    <w:rsid w:val="003B5620"/>
    <w:rsid w:val="003B5A26"/>
    <w:rsid w:val="003B769C"/>
    <w:rsid w:val="003C2372"/>
    <w:rsid w:val="003C3665"/>
    <w:rsid w:val="003C3C15"/>
    <w:rsid w:val="003C437B"/>
    <w:rsid w:val="003C53E9"/>
    <w:rsid w:val="003C5D59"/>
    <w:rsid w:val="003C6B5D"/>
    <w:rsid w:val="003C7241"/>
    <w:rsid w:val="003C7299"/>
    <w:rsid w:val="003C7A5D"/>
    <w:rsid w:val="003C7BA9"/>
    <w:rsid w:val="003D0667"/>
    <w:rsid w:val="003D2BC1"/>
    <w:rsid w:val="003D343A"/>
    <w:rsid w:val="003D4012"/>
    <w:rsid w:val="003D408C"/>
    <w:rsid w:val="003D49F8"/>
    <w:rsid w:val="003D4CA7"/>
    <w:rsid w:val="003D58EA"/>
    <w:rsid w:val="003D6CE8"/>
    <w:rsid w:val="003D7007"/>
    <w:rsid w:val="003E0346"/>
    <w:rsid w:val="003E0533"/>
    <w:rsid w:val="003E179D"/>
    <w:rsid w:val="003E19BE"/>
    <w:rsid w:val="003E1A91"/>
    <w:rsid w:val="003E1AEF"/>
    <w:rsid w:val="003E1B2A"/>
    <w:rsid w:val="003E22A4"/>
    <w:rsid w:val="003E321D"/>
    <w:rsid w:val="003E367F"/>
    <w:rsid w:val="003E3B91"/>
    <w:rsid w:val="003E45B0"/>
    <w:rsid w:val="003E5126"/>
    <w:rsid w:val="003E51C0"/>
    <w:rsid w:val="003E53A6"/>
    <w:rsid w:val="003E62AC"/>
    <w:rsid w:val="003E7415"/>
    <w:rsid w:val="003E755B"/>
    <w:rsid w:val="003F029A"/>
    <w:rsid w:val="003F2A80"/>
    <w:rsid w:val="003F39C0"/>
    <w:rsid w:val="003F4C3C"/>
    <w:rsid w:val="003F4E7F"/>
    <w:rsid w:val="003F5F01"/>
    <w:rsid w:val="003F628B"/>
    <w:rsid w:val="00400667"/>
    <w:rsid w:val="00401756"/>
    <w:rsid w:val="00402BA5"/>
    <w:rsid w:val="00404598"/>
    <w:rsid w:val="0040626D"/>
    <w:rsid w:val="00406B3F"/>
    <w:rsid w:val="004107C1"/>
    <w:rsid w:val="00410A6F"/>
    <w:rsid w:val="00412AA2"/>
    <w:rsid w:val="00412AB4"/>
    <w:rsid w:val="004132DE"/>
    <w:rsid w:val="004134D8"/>
    <w:rsid w:val="004135D3"/>
    <w:rsid w:val="00414D2D"/>
    <w:rsid w:val="00415198"/>
    <w:rsid w:val="00415EDC"/>
    <w:rsid w:val="00416380"/>
    <w:rsid w:val="004168CF"/>
    <w:rsid w:val="004172C6"/>
    <w:rsid w:val="00417AF8"/>
    <w:rsid w:val="00420367"/>
    <w:rsid w:val="00422C5C"/>
    <w:rsid w:val="00423BF7"/>
    <w:rsid w:val="00423FB5"/>
    <w:rsid w:val="00424BE2"/>
    <w:rsid w:val="00424C84"/>
    <w:rsid w:val="004260E2"/>
    <w:rsid w:val="00426732"/>
    <w:rsid w:val="00426A05"/>
    <w:rsid w:val="00430A85"/>
    <w:rsid w:val="00431F25"/>
    <w:rsid w:val="004328B2"/>
    <w:rsid w:val="00433062"/>
    <w:rsid w:val="0043307B"/>
    <w:rsid w:val="0043381C"/>
    <w:rsid w:val="00434023"/>
    <w:rsid w:val="004346D7"/>
    <w:rsid w:val="004348E7"/>
    <w:rsid w:val="004363B2"/>
    <w:rsid w:val="00441DCD"/>
    <w:rsid w:val="004421AB"/>
    <w:rsid w:val="00442704"/>
    <w:rsid w:val="0044314C"/>
    <w:rsid w:val="0044361F"/>
    <w:rsid w:val="0044401A"/>
    <w:rsid w:val="00444F59"/>
    <w:rsid w:val="00446AB2"/>
    <w:rsid w:val="004473F9"/>
    <w:rsid w:val="00447835"/>
    <w:rsid w:val="004500C5"/>
    <w:rsid w:val="00450233"/>
    <w:rsid w:val="00450B89"/>
    <w:rsid w:val="004511AE"/>
    <w:rsid w:val="00451749"/>
    <w:rsid w:val="00452C07"/>
    <w:rsid w:val="00453EED"/>
    <w:rsid w:val="0045400B"/>
    <w:rsid w:val="00454892"/>
    <w:rsid w:val="00454A26"/>
    <w:rsid w:val="00454A79"/>
    <w:rsid w:val="004567F7"/>
    <w:rsid w:val="00456F58"/>
    <w:rsid w:val="00457447"/>
    <w:rsid w:val="00461B06"/>
    <w:rsid w:val="004625BF"/>
    <w:rsid w:val="00462E37"/>
    <w:rsid w:val="0046379B"/>
    <w:rsid w:val="00464076"/>
    <w:rsid w:val="004645E8"/>
    <w:rsid w:val="00464A27"/>
    <w:rsid w:val="00466795"/>
    <w:rsid w:val="00466DB3"/>
    <w:rsid w:val="0047036F"/>
    <w:rsid w:val="00470C56"/>
    <w:rsid w:val="00471129"/>
    <w:rsid w:val="004713C6"/>
    <w:rsid w:val="00471678"/>
    <w:rsid w:val="004716B7"/>
    <w:rsid w:val="004732D4"/>
    <w:rsid w:val="004766B0"/>
    <w:rsid w:val="0047678E"/>
    <w:rsid w:val="004805AB"/>
    <w:rsid w:val="00481AAE"/>
    <w:rsid w:val="0048236E"/>
    <w:rsid w:val="0048785A"/>
    <w:rsid w:val="00487BDD"/>
    <w:rsid w:val="004911C3"/>
    <w:rsid w:val="004912B1"/>
    <w:rsid w:val="004926D9"/>
    <w:rsid w:val="00493FF6"/>
    <w:rsid w:val="00495911"/>
    <w:rsid w:val="00496AD4"/>
    <w:rsid w:val="00497105"/>
    <w:rsid w:val="004A047D"/>
    <w:rsid w:val="004A10C1"/>
    <w:rsid w:val="004A2276"/>
    <w:rsid w:val="004A2CF9"/>
    <w:rsid w:val="004A4531"/>
    <w:rsid w:val="004A46EC"/>
    <w:rsid w:val="004A4F08"/>
    <w:rsid w:val="004B0C79"/>
    <w:rsid w:val="004B16AE"/>
    <w:rsid w:val="004B212F"/>
    <w:rsid w:val="004B3044"/>
    <w:rsid w:val="004B3EAA"/>
    <w:rsid w:val="004B413F"/>
    <w:rsid w:val="004B5815"/>
    <w:rsid w:val="004B5B86"/>
    <w:rsid w:val="004B6773"/>
    <w:rsid w:val="004C00A9"/>
    <w:rsid w:val="004C25F8"/>
    <w:rsid w:val="004C2E1C"/>
    <w:rsid w:val="004C2F78"/>
    <w:rsid w:val="004C3972"/>
    <w:rsid w:val="004C591A"/>
    <w:rsid w:val="004C59FA"/>
    <w:rsid w:val="004C5DC0"/>
    <w:rsid w:val="004C6D95"/>
    <w:rsid w:val="004C7848"/>
    <w:rsid w:val="004C7E4F"/>
    <w:rsid w:val="004D0F88"/>
    <w:rsid w:val="004D1643"/>
    <w:rsid w:val="004D26F0"/>
    <w:rsid w:val="004D3526"/>
    <w:rsid w:val="004D3ECE"/>
    <w:rsid w:val="004D4251"/>
    <w:rsid w:val="004D4BCA"/>
    <w:rsid w:val="004D6A0E"/>
    <w:rsid w:val="004D6A5E"/>
    <w:rsid w:val="004D6E2D"/>
    <w:rsid w:val="004E0251"/>
    <w:rsid w:val="004E0B73"/>
    <w:rsid w:val="004E1CCF"/>
    <w:rsid w:val="004E1CFF"/>
    <w:rsid w:val="004E352C"/>
    <w:rsid w:val="004E35CD"/>
    <w:rsid w:val="004E3FBA"/>
    <w:rsid w:val="004E447D"/>
    <w:rsid w:val="004E4AE6"/>
    <w:rsid w:val="004E64B4"/>
    <w:rsid w:val="004E6B3F"/>
    <w:rsid w:val="004E77F9"/>
    <w:rsid w:val="004E7AD0"/>
    <w:rsid w:val="004E7BB8"/>
    <w:rsid w:val="004F0E9C"/>
    <w:rsid w:val="004F1F5C"/>
    <w:rsid w:val="004F260E"/>
    <w:rsid w:val="004F2B24"/>
    <w:rsid w:val="004F2EDB"/>
    <w:rsid w:val="004F371E"/>
    <w:rsid w:val="004F3771"/>
    <w:rsid w:val="004F5E9A"/>
    <w:rsid w:val="004F696A"/>
    <w:rsid w:val="004F7EFF"/>
    <w:rsid w:val="0050095A"/>
    <w:rsid w:val="00500E55"/>
    <w:rsid w:val="005015AA"/>
    <w:rsid w:val="0050260B"/>
    <w:rsid w:val="0050316E"/>
    <w:rsid w:val="00503B11"/>
    <w:rsid w:val="00505111"/>
    <w:rsid w:val="005057E8"/>
    <w:rsid w:val="00505C36"/>
    <w:rsid w:val="0050725C"/>
    <w:rsid w:val="0051099D"/>
    <w:rsid w:val="0051411F"/>
    <w:rsid w:val="00514E72"/>
    <w:rsid w:val="005159AE"/>
    <w:rsid w:val="00517A81"/>
    <w:rsid w:val="00517AFA"/>
    <w:rsid w:val="00520013"/>
    <w:rsid w:val="00520BEC"/>
    <w:rsid w:val="00521655"/>
    <w:rsid w:val="00522250"/>
    <w:rsid w:val="00524A27"/>
    <w:rsid w:val="00524A4B"/>
    <w:rsid w:val="00524AA9"/>
    <w:rsid w:val="00524C0E"/>
    <w:rsid w:val="00527646"/>
    <w:rsid w:val="0052793A"/>
    <w:rsid w:val="00527A1E"/>
    <w:rsid w:val="00527B18"/>
    <w:rsid w:val="00530E5B"/>
    <w:rsid w:val="00531974"/>
    <w:rsid w:val="0053258B"/>
    <w:rsid w:val="0053288C"/>
    <w:rsid w:val="00534080"/>
    <w:rsid w:val="00535EF7"/>
    <w:rsid w:val="005370E4"/>
    <w:rsid w:val="0054060B"/>
    <w:rsid w:val="00540974"/>
    <w:rsid w:val="00540ACC"/>
    <w:rsid w:val="00544C74"/>
    <w:rsid w:val="005456F6"/>
    <w:rsid w:val="00545A9E"/>
    <w:rsid w:val="00546FE4"/>
    <w:rsid w:val="00547ABB"/>
    <w:rsid w:val="00550F48"/>
    <w:rsid w:val="00551A70"/>
    <w:rsid w:val="005536B8"/>
    <w:rsid w:val="00553FFD"/>
    <w:rsid w:val="00554B85"/>
    <w:rsid w:val="0055679C"/>
    <w:rsid w:val="005569BC"/>
    <w:rsid w:val="00556DC1"/>
    <w:rsid w:val="005573B4"/>
    <w:rsid w:val="00557727"/>
    <w:rsid w:val="00560175"/>
    <w:rsid w:val="0056017E"/>
    <w:rsid w:val="00564E74"/>
    <w:rsid w:val="00566986"/>
    <w:rsid w:val="005675E5"/>
    <w:rsid w:val="00571AA9"/>
    <w:rsid w:val="00571B7F"/>
    <w:rsid w:val="005724FF"/>
    <w:rsid w:val="0057280F"/>
    <w:rsid w:val="00572B1A"/>
    <w:rsid w:val="005735E9"/>
    <w:rsid w:val="00573E97"/>
    <w:rsid w:val="00574C01"/>
    <w:rsid w:val="00574E26"/>
    <w:rsid w:val="005779B0"/>
    <w:rsid w:val="0058006A"/>
    <w:rsid w:val="00580AE5"/>
    <w:rsid w:val="005820DB"/>
    <w:rsid w:val="00583ECC"/>
    <w:rsid w:val="00585089"/>
    <w:rsid w:val="00587D87"/>
    <w:rsid w:val="005916D9"/>
    <w:rsid w:val="005917D9"/>
    <w:rsid w:val="00593B66"/>
    <w:rsid w:val="005944F2"/>
    <w:rsid w:val="00596B59"/>
    <w:rsid w:val="00597082"/>
    <w:rsid w:val="00597307"/>
    <w:rsid w:val="005978F3"/>
    <w:rsid w:val="00597E44"/>
    <w:rsid w:val="005A117E"/>
    <w:rsid w:val="005A1B2A"/>
    <w:rsid w:val="005A2474"/>
    <w:rsid w:val="005A24A3"/>
    <w:rsid w:val="005A3E8B"/>
    <w:rsid w:val="005A4168"/>
    <w:rsid w:val="005A67C5"/>
    <w:rsid w:val="005B0D4A"/>
    <w:rsid w:val="005B2F60"/>
    <w:rsid w:val="005B3680"/>
    <w:rsid w:val="005B408C"/>
    <w:rsid w:val="005B42E5"/>
    <w:rsid w:val="005B59F0"/>
    <w:rsid w:val="005B61B9"/>
    <w:rsid w:val="005B63F5"/>
    <w:rsid w:val="005B7BDE"/>
    <w:rsid w:val="005C14D2"/>
    <w:rsid w:val="005C19CB"/>
    <w:rsid w:val="005C22C4"/>
    <w:rsid w:val="005C61BA"/>
    <w:rsid w:val="005C668E"/>
    <w:rsid w:val="005C7831"/>
    <w:rsid w:val="005D1046"/>
    <w:rsid w:val="005D13C8"/>
    <w:rsid w:val="005D2EA1"/>
    <w:rsid w:val="005D4249"/>
    <w:rsid w:val="005E1355"/>
    <w:rsid w:val="005E2B67"/>
    <w:rsid w:val="005E3336"/>
    <w:rsid w:val="005E53AF"/>
    <w:rsid w:val="005E5684"/>
    <w:rsid w:val="005E5E41"/>
    <w:rsid w:val="005E7F92"/>
    <w:rsid w:val="005F10BF"/>
    <w:rsid w:val="005F1F22"/>
    <w:rsid w:val="005F4E0B"/>
    <w:rsid w:val="005F5F3A"/>
    <w:rsid w:val="005F6AAA"/>
    <w:rsid w:val="005F76F4"/>
    <w:rsid w:val="005F7B5B"/>
    <w:rsid w:val="005F7E96"/>
    <w:rsid w:val="0060021B"/>
    <w:rsid w:val="0060132E"/>
    <w:rsid w:val="00603B1A"/>
    <w:rsid w:val="0060486F"/>
    <w:rsid w:val="00604E5C"/>
    <w:rsid w:val="00605F56"/>
    <w:rsid w:val="006065B0"/>
    <w:rsid w:val="006075D3"/>
    <w:rsid w:val="006077CA"/>
    <w:rsid w:val="00612D02"/>
    <w:rsid w:val="00613EFD"/>
    <w:rsid w:val="00614AF8"/>
    <w:rsid w:val="0062109A"/>
    <w:rsid w:val="00621879"/>
    <w:rsid w:val="00622B25"/>
    <w:rsid w:val="00623C6E"/>
    <w:rsid w:val="006266BB"/>
    <w:rsid w:val="0062674D"/>
    <w:rsid w:val="0062676B"/>
    <w:rsid w:val="006273C0"/>
    <w:rsid w:val="006309BC"/>
    <w:rsid w:val="006341EB"/>
    <w:rsid w:val="00634A51"/>
    <w:rsid w:val="006353AE"/>
    <w:rsid w:val="0063559C"/>
    <w:rsid w:val="006355E0"/>
    <w:rsid w:val="00635812"/>
    <w:rsid w:val="00636E46"/>
    <w:rsid w:val="0063780D"/>
    <w:rsid w:val="00637CD0"/>
    <w:rsid w:val="00641B5A"/>
    <w:rsid w:val="00642DCE"/>
    <w:rsid w:val="00643773"/>
    <w:rsid w:val="00643C46"/>
    <w:rsid w:val="0064403C"/>
    <w:rsid w:val="00645BB0"/>
    <w:rsid w:val="00645F0C"/>
    <w:rsid w:val="00647670"/>
    <w:rsid w:val="00651862"/>
    <w:rsid w:val="006519C8"/>
    <w:rsid w:val="00652EBB"/>
    <w:rsid w:val="006544E5"/>
    <w:rsid w:val="00656878"/>
    <w:rsid w:val="006617B3"/>
    <w:rsid w:val="00662F95"/>
    <w:rsid w:val="00663185"/>
    <w:rsid w:val="0066447C"/>
    <w:rsid w:val="00665CB6"/>
    <w:rsid w:val="00666421"/>
    <w:rsid w:val="00667B69"/>
    <w:rsid w:val="00667BA7"/>
    <w:rsid w:val="006702A4"/>
    <w:rsid w:val="00672079"/>
    <w:rsid w:val="00672E0F"/>
    <w:rsid w:val="00672F64"/>
    <w:rsid w:val="00675B35"/>
    <w:rsid w:val="00675B71"/>
    <w:rsid w:val="00676CA1"/>
    <w:rsid w:val="00677278"/>
    <w:rsid w:val="0067779F"/>
    <w:rsid w:val="006804C2"/>
    <w:rsid w:val="006808F7"/>
    <w:rsid w:val="0068154E"/>
    <w:rsid w:val="00682686"/>
    <w:rsid w:val="00683FF0"/>
    <w:rsid w:val="006845AF"/>
    <w:rsid w:val="00686CE2"/>
    <w:rsid w:val="0068735E"/>
    <w:rsid w:val="00687528"/>
    <w:rsid w:val="006877BD"/>
    <w:rsid w:val="00687C59"/>
    <w:rsid w:val="00687F07"/>
    <w:rsid w:val="00691181"/>
    <w:rsid w:val="006926B6"/>
    <w:rsid w:val="006964B4"/>
    <w:rsid w:val="00696F10"/>
    <w:rsid w:val="006A20F8"/>
    <w:rsid w:val="006A32B9"/>
    <w:rsid w:val="006A55FE"/>
    <w:rsid w:val="006A5E31"/>
    <w:rsid w:val="006A6675"/>
    <w:rsid w:val="006A7576"/>
    <w:rsid w:val="006B0882"/>
    <w:rsid w:val="006B0AB2"/>
    <w:rsid w:val="006B0E1D"/>
    <w:rsid w:val="006B280C"/>
    <w:rsid w:val="006B3EAD"/>
    <w:rsid w:val="006B427B"/>
    <w:rsid w:val="006B5911"/>
    <w:rsid w:val="006B7109"/>
    <w:rsid w:val="006C0A18"/>
    <w:rsid w:val="006C1A2F"/>
    <w:rsid w:val="006C20B2"/>
    <w:rsid w:val="006C3141"/>
    <w:rsid w:val="006C4FF7"/>
    <w:rsid w:val="006C6AD4"/>
    <w:rsid w:val="006C6C1B"/>
    <w:rsid w:val="006C7F3C"/>
    <w:rsid w:val="006D2443"/>
    <w:rsid w:val="006D3DC0"/>
    <w:rsid w:val="006D4BB8"/>
    <w:rsid w:val="006D57E0"/>
    <w:rsid w:val="006D6657"/>
    <w:rsid w:val="006D6DAE"/>
    <w:rsid w:val="006D76DA"/>
    <w:rsid w:val="006D7D3F"/>
    <w:rsid w:val="006E041D"/>
    <w:rsid w:val="006E08AE"/>
    <w:rsid w:val="006E0994"/>
    <w:rsid w:val="006E30A7"/>
    <w:rsid w:val="006E5DF0"/>
    <w:rsid w:val="006E6D6D"/>
    <w:rsid w:val="006E6D91"/>
    <w:rsid w:val="006F04B1"/>
    <w:rsid w:val="006F0600"/>
    <w:rsid w:val="006F20CE"/>
    <w:rsid w:val="006F20E1"/>
    <w:rsid w:val="006F3479"/>
    <w:rsid w:val="006F34B7"/>
    <w:rsid w:val="006F7E8D"/>
    <w:rsid w:val="0070028E"/>
    <w:rsid w:val="0070070C"/>
    <w:rsid w:val="0070251D"/>
    <w:rsid w:val="0070264D"/>
    <w:rsid w:val="00702B2F"/>
    <w:rsid w:val="00703175"/>
    <w:rsid w:val="00703B4C"/>
    <w:rsid w:val="00704B58"/>
    <w:rsid w:val="00704E82"/>
    <w:rsid w:val="00704FE1"/>
    <w:rsid w:val="007069AA"/>
    <w:rsid w:val="007109EC"/>
    <w:rsid w:val="0071220E"/>
    <w:rsid w:val="00712A0C"/>
    <w:rsid w:val="00714041"/>
    <w:rsid w:val="00714779"/>
    <w:rsid w:val="00715A0B"/>
    <w:rsid w:val="0071610E"/>
    <w:rsid w:val="00716ABD"/>
    <w:rsid w:val="00720A1E"/>
    <w:rsid w:val="0072229E"/>
    <w:rsid w:val="00722B1C"/>
    <w:rsid w:val="00724999"/>
    <w:rsid w:val="00725ACB"/>
    <w:rsid w:val="00725D12"/>
    <w:rsid w:val="00726218"/>
    <w:rsid w:val="007268E7"/>
    <w:rsid w:val="00726A39"/>
    <w:rsid w:val="00727DE3"/>
    <w:rsid w:val="00731060"/>
    <w:rsid w:val="00731CAF"/>
    <w:rsid w:val="00732052"/>
    <w:rsid w:val="007338FD"/>
    <w:rsid w:val="00733E0B"/>
    <w:rsid w:val="007346E1"/>
    <w:rsid w:val="00734C6D"/>
    <w:rsid w:val="00734D7C"/>
    <w:rsid w:val="00735138"/>
    <w:rsid w:val="0073696E"/>
    <w:rsid w:val="0073756D"/>
    <w:rsid w:val="00740754"/>
    <w:rsid w:val="00740D0D"/>
    <w:rsid w:val="00744153"/>
    <w:rsid w:val="00745CF9"/>
    <w:rsid w:val="00746532"/>
    <w:rsid w:val="0074667B"/>
    <w:rsid w:val="0074753B"/>
    <w:rsid w:val="00747F58"/>
    <w:rsid w:val="00747F6C"/>
    <w:rsid w:val="00750D84"/>
    <w:rsid w:val="00752899"/>
    <w:rsid w:val="007528BF"/>
    <w:rsid w:val="00753912"/>
    <w:rsid w:val="00754386"/>
    <w:rsid w:val="00755853"/>
    <w:rsid w:val="00755DFD"/>
    <w:rsid w:val="007561B2"/>
    <w:rsid w:val="00757C49"/>
    <w:rsid w:val="00760A06"/>
    <w:rsid w:val="00761430"/>
    <w:rsid w:val="007615A6"/>
    <w:rsid w:val="007628EF"/>
    <w:rsid w:val="00764AAE"/>
    <w:rsid w:val="00765870"/>
    <w:rsid w:val="00765E0E"/>
    <w:rsid w:val="00767B50"/>
    <w:rsid w:val="00767ED9"/>
    <w:rsid w:val="00770751"/>
    <w:rsid w:val="00770F58"/>
    <w:rsid w:val="007743FA"/>
    <w:rsid w:val="00774E77"/>
    <w:rsid w:val="00774E9E"/>
    <w:rsid w:val="00775B94"/>
    <w:rsid w:val="007767AE"/>
    <w:rsid w:val="00776FCE"/>
    <w:rsid w:val="00777B08"/>
    <w:rsid w:val="00777BCE"/>
    <w:rsid w:val="00777D8C"/>
    <w:rsid w:val="0078089C"/>
    <w:rsid w:val="00780F4C"/>
    <w:rsid w:val="00781D7F"/>
    <w:rsid w:val="007829CB"/>
    <w:rsid w:val="0078423D"/>
    <w:rsid w:val="0078457A"/>
    <w:rsid w:val="00785C84"/>
    <w:rsid w:val="00786889"/>
    <w:rsid w:val="00787A81"/>
    <w:rsid w:val="007917C4"/>
    <w:rsid w:val="007917EC"/>
    <w:rsid w:val="00792E4B"/>
    <w:rsid w:val="007935F3"/>
    <w:rsid w:val="007937B8"/>
    <w:rsid w:val="00793E1B"/>
    <w:rsid w:val="007940E7"/>
    <w:rsid w:val="00795DB9"/>
    <w:rsid w:val="00796643"/>
    <w:rsid w:val="007A0244"/>
    <w:rsid w:val="007A05EF"/>
    <w:rsid w:val="007A16DC"/>
    <w:rsid w:val="007A2516"/>
    <w:rsid w:val="007A4BC7"/>
    <w:rsid w:val="007A4F4D"/>
    <w:rsid w:val="007A5339"/>
    <w:rsid w:val="007A5D35"/>
    <w:rsid w:val="007A6B6B"/>
    <w:rsid w:val="007A7534"/>
    <w:rsid w:val="007A7658"/>
    <w:rsid w:val="007A797A"/>
    <w:rsid w:val="007B0209"/>
    <w:rsid w:val="007B0289"/>
    <w:rsid w:val="007B0558"/>
    <w:rsid w:val="007B0B9F"/>
    <w:rsid w:val="007B0BC1"/>
    <w:rsid w:val="007B0FCE"/>
    <w:rsid w:val="007B14B3"/>
    <w:rsid w:val="007B4004"/>
    <w:rsid w:val="007B4350"/>
    <w:rsid w:val="007B5319"/>
    <w:rsid w:val="007B64E6"/>
    <w:rsid w:val="007B7010"/>
    <w:rsid w:val="007C0459"/>
    <w:rsid w:val="007C48C6"/>
    <w:rsid w:val="007C56C3"/>
    <w:rsid w:val="007C598F"/>
    <w:rsid w:val="007C6F23"/>
    <w:rsid w:val="007C754A"/>
    <w:rsid w:val="007D117F"/>
    <w:rsid w:val="007D2BD6"/>
    <w:rsid w:val="007D2EB4"/>
    <w:rsid w:val="007D38EF"/>
    <w:rsid w:val="007D3F7C"/>
    <w:rsid w:val="007D413B"/>
    <w:rsid w:val="007D4252"/>
    <w:rsid w:val="007D4592"/>
    <w:rsid w:val="007D469A"/>
    <w:rsid w:val="007D4BFA"/>
    <w:rsid w:val="007D5444"/>
    <w:rsid w:val="007D5903"/>
    <w:rsid w:val="007D70F2"/>
    <w:rsid w:val="007D7112"/>
    <w:rsid w:val="007E09C7"/>
    <w:rsid w:val="007E1B38"/>
    <w:rsid w:val="007E259B"/>
    <w:rsid w:val="007E312A"/>
    <w:rsid w:val="007E31BE"/>
    <w:rsid w:val="007E416C"/>
    <w:rsid w:val="007E4807"/>
    <w:rsid w:val="007E49E2"/>
    <w:rsid w:val="007E5B25"/>
    <w:rsid w:val="007E677B"/>
    <w:rsid w:val="007E6DBD"/>
    <w:rsid w:val="007E7678"/>
    <w:rsid w:val="007E7B1A"/>
    <w:rsid w:val="007E7B3E"/>
    <w:rsid w:val="007F0C9D"/>
    <w:rsid w:val="007F2AAF"/>
    <w:rsid w:val="007F3838"/>
    <w:rsid w:val="007F3AB0"/>
    <w:rsid w:val="007F3DF8"/>
    <w:rsid w:val="007F4D72"/>
    <w:rsid w:val="007F6148"/>
    <w:rsid w:val="007F70FA"/>
    <w:rsid w:val="00800D2E"/>
    <w:rsid w:val="008029BF"/>
    <w:rsid w:val="0080381E"/>
    <w:rsid w:val="00804125"/>
    <w:rsid w:val="00804EE2"/>
    <w:rsid w:val="00805311"/>
    <w:rsid w:val="00805D8F"/>
    <w:rsid w:val="008060C1"/>
    <w:rsid w:val="008118BF"/>
    <w:rsid w:val="00812996"/>
    <w:rsid w:val="00812BE3"/>
    <w:rsid w:val="00813143"/>
    <w:rsid w:val="008141B6"/>
    <w:rsid w:val="00814576"/>
    <w:rsid w:val="00815339"/>
    <w:rsid w:val="008156CA"/>
    <w:rsid w:val="00816289"/>
    <w:rsid w:val="00816DEC"/>
    <w:rsid w:val="00820437"/>
    <w:rsid w:val="008213E8"/>
    <w:rsid w:val="008214C0"/>
    <w:rsid w:val="00822887"/>
    <w:rsid w:val="008235AD"/>
    <w:rsid w:val="00823AF2"/>
    <w:rsid w:val="00823F6D"/>
    <w:rsid w:val="0082470E"/>
    <w:rsid w:val="00824859"/>
    <w:rsid w:val="00825247"/>
    <w:rsid w:val="00827275"/>
    <w:rsid w:val="008276D8"/>
    <w:rsid w:val="00830E07"/>
    <w:rsid w:val="00831341"/>
    <w:rsid w:val="00833347"/>
    <w:rsid w:val="008335F4"/>
    <w:rsid w:val="00834165"/>
    <w:rsid w:val="008345AB"/>
    <w:rsid w:val="00834E50"/>
    <w:rsid w:val="0084183B"/>
    <w:rsid w:val="008433B8"/>
    <w:rsid w:val="00845CAA"/>
    <w:rsid w:val="00845EDE"/>
    <w:rsid w:val="008460E0"/>
    <w:rsid w:val="00846C46"/>
    <w:rsid w:val="00846DDB"/>
    <w:rsid w:val="008470D9"/>
    <w:rsid w:val="00847608"/>
    <w:rsid w:val="008514B6"/>
    <w:rsid w:val="00851607"/>
    <w:rsid w:val="00852BDC"/>
    <w:rsid w:val="00852D25"/>
    <w:rsid w:val="00853A27"/>
    <w:rsid w:val="00853DB5"/>
    <w:rsid w:val="00853FCA"/>
    <w:rsid w:val="00854B12"/>
    <w:rsid w:val="00854E88"/>
    <w:rsid w:val="008562A0"/>
    <w:rsid w:val="0085769E"/>
    <w:rsid w:val="00857EFD"/>
    <w:rsid w:val="00860232"/>
    <w:rsid w:val="008619E0"/>
    <w:rsid w:val="00862DDB"/>
    <w:rsid w:val="008630BD"/>
    <w:rsid w:val="008639FD"/>
    <w:rsid w:val="008651C3"/>
    <w:rsid w:val="00865A7C"/>
    <w:rsid w:val="00865FF1"/>
    <w:rsid w:val="008666A6"/>
    <w:rsid w:val="00866EF7"/>
    <w:rsid w:val="0087003D"/>
    <w:rsid w:val="00872A15"/>
    <w:rsid w:val="00874485"/>
    <w:rsid w:val="00874E73"/>
    <w:rsid w:val="00881309"/>
    <w:rsid w:val="00882812"/>
    <w:rsid w:val="00882BDC"/>
    <w:rsid w:val="00884300"/>
    <w:rsid w:val="00884481"/>
    <w:rsid w:val="00885512"/>
    <w:rsid w:val="00892D62"/>
    <w:rsid w:val="0089475D"/>
    <w:rsid w:val="008A065C"/>
    <w:rsid w:val="008A0AEF"/>
    <w:rsid w:val="008A0BAB"/>
    <w:rsid w:val="008A2428"/>
    <w:rsid w:val="008A26DE"/>
    <w:rsid w:val="008A374D"/>
    <w:rsid w:val="008A475F"/>
    <w:rsid w:val="008A53C8"/>
    <w:rsid w:val="008A72AD"/>
    <w:rsid w:val="008B040C"/>
    <w:rsid w:val="008B1A8E"/>
    <w:rsid w:val="008B3970"/>
    <w:rsid w:val="008B4004"/>
    <w:rsid w:val="008B4179"/>
    <w:rsid w:val="008B54C9"/>
    <w:rsid w:val="008C06E7"/>
    <w:rsid w:val="008C09AC"/>
    <w:rsid w:val="008C0D5B"/>
    <w:rsid w:val="008C1D82"/>
    <w:rsid w:val="008C25AB"/>
    <w:rsid w:val="008C26DE"/>
    <w:rsid w:val="008C2DA1"/>
    <w:rsid w:val="008C3011"/>
    <w:rsid w:val="008C33CD"/>
    <w:rsid w:val="008C4A63"/>
    <w:rsid w:val="008C56C9"/>
    <w:rsid w:val="008C5830"/>
    <w:rsid w:val="008C5EBC"/>
    <w:rsid w:val="008C64FA"/>
    <w:rsid w:val="008D0C66"/>
    <w:rsid w:val="008D2AFA"/>
    <w:rsid w:val="008D5DF5"/>
    <w:rsid w:val="008D7113"/>
    <w:rsid w:val="008D71CF"/>
    <w:rsid w:val="008D7A73"/>
    <w:rsid w:val="008E1593"/>
    <w:rsid w:val="008E2C5B"/>
    <w:rsid w:val="008E4682"/>
    <w:rsid w:val="008E50B4"/>
    <w:rsid w:val="008E5663"/>
    <w:rsid w:val="008F0107"/>
    <w:rsid w:val="008F0408"/>
    <w:rsid w:val="008F1053"/>
    <w:rsid w:val="008F2A30"/>
    <w:rsid w:val="008F3791"/>
    <w:rsid w:val="008F390A"/>
    <w:rsid w:val="008F442A"/>
    <w:rsid w:val="008F54B5"/>
    <w:rsid w:val="008F6809"/>
    <w:rsid w:val="008F6B86"/>
    <w:rsid w:val="008F6C25"/>
    <w:rsid w:val="008F771A"/>
    <w:rsid w:val="00901D98"/>
    <w:rsid w:val="0090207E"/>
    <w:rsid w:val="00902135"/>
    <w:rsid w:val="009031AE"/>
    <w:rsid w:val="00904558"/>
    <w:rsid w:val="00904BCB"/>
    <w:rsid w:val="00907497"/>
    <w:rsid w:val="0091002A"/>
    <w:rsid w:val="00910E64"/>
    <w:rsid w:val="00911FA0"/>
    <w:rsid w:val="0091215C"/>
    <w:rsid w:val="0091281D"/>
    <w:rsid w:val="00912A21"/>
    <w:rsid w:val="00913E3B"/>
    <w:rsid w:val="00914064"/>
    <w:rsid w:val="00914B2A"/>
    <w:rsid w:val="009155BB"/>
    <w:rsid w:val="009155E4"/>
    <w:rsid w:val="00915BBC"/>
    <w:rsid w:val="00915D80"/>
    <w:rsid w:val="00915DC0"/>
    <w:rsid w:val="00916417"/>
    <w:rsid w:val="00917310"/>
    <w:rsid w:val="00917367"/>
    <w:rsid w:val="009203B5"/>
    <w:rsid w:val="00921135"/>
    <w:rsid w:val="00921199"/>
    <w:rsid w:val="00921C06"/>
    <w:rsid w:val="009220DA"/>
    <w:rsid w:val="00922FA3"/>
    <w:rsid w:val="00923029"/>
    <w:rsid w:val="00924CDB"/>
    <w:rsid w:val="009250DC"/>
    <w:rsid w:val="009254F8"/>
    <w:rsid w:val="00925A86"/>
    <w:rsid w:val="00925AAD"/>
    <w:rsid w:val="00930FE4"/>
    <w:rsid w:val="00931CF3"/>
    <w:rsid w:val="00931D39"/>
    <w:rsid w:val="0093222F"/>
    <w:rsid w:val="00932431"/>
    <w:rsid w:val="009344C0"/>
    <w:rsid w:val="00934FB3"/>
    <w:rsid w:val="00940240"/>
    <w:rsid w:val="00940E3A"/>
    <w:rsid w:val="00941A70"/>
    <w:rsid w:val="00943F14"/>
    <w:rsid w:val="00943FE3"/>
    <w:rsid w:val="009440CC"/>
    <w:rsid w:val="0094554C"/>
    <w:rsid w:val="00946542"/>
    <w:rsid w:val="00947E45"/>
    <w:rsid w:val="00950343"/>
    <w:rsid w:val="00950E72"/>
    <w:rsid w:val="00951289"/>
    <w:rsid w:val="009513FE"/>
    <w:rsid w:val="009518C8"/>
    <w:rsid w:val="00952F92"/>
    <w:rsid w:val="00953305"/>
    <w:rsid w:val="00953ADC"/>
    <w:rsid w:val="00954CC8"/>
    <w:rsid w:val="00954DDB"/>
    <w:rsid w:val="009553FF"/>
    <w:rsid w:val="00957EC3"/>
    <w:rsid w:val="00961DB9"/>
    <w:rsid w:val="00961E52"/>
    <w:rsid w:val="009627FA"/>
    <w:rsid w:val="00962DFC"/>
    <w:rsid w:val="0096601B"/>
    <w:rsid w:val="0096664E"/>
    <w:rsid w:val="00966B0E"/>
    <w:rsid w:val="00967A34"/>
    <w:rsid w:val="00967BEA"/>
    <w:rsid w:val="00970A4A"/>
    <w:rsid w:val="00971471"/>
    <w:rsid w:val="009725AA"/>
    <w:rsid w:val="00972A29"/>
    <w:rsid w:val="00973A2E"/>
    <w:rsid w:val="00973F95"/>
    <w:rsid w:val="009750DE"/>
    <w:rsid w:val="00977332"/>
    <w:rsid w:val="00980C3E"/>
    <w:rsid w:val="009820C8"/>
    <w:rsid w:val="00983A92"/>
    <w:rsid w:val="00983AB5"/>
    <w:rsid w:val="00983DA2"/>
    <w:rsid w:val="0098465D"/>
    <w:rsid w:val="00986B70"/>
    <w:rsid w:val="00986E4C"/>
    <w:rsid w:val="00987E6C"/>
    <w:rsid w:val="00990349"/>
    <w:rsid w:val="00991414"/>
    <w:rsid w:val="00991AF9"/>
    <w:rsid w:val="00992DBC"/>
    <w:rsid w:val="00992F92"/>
    <w:rsid w:val="00993C4E"/>
    <w:rsid w:val="00993FE6"/>
    <w:rsid w:val="00994F3F"/>
    <w:rsid w:val="00995232"/>
    <w:rsid w:val="00995B2D"/>
    <w:rsid w:val="00995B76"/>
    <w:rsid w:val="00995CF1"/>
    <w:rsid w:val="00995E7A"/>
    <w:rsid w:val="009A0D24"/>
    <w:rsid w:val="009A4311"/>
    <w:rsid w:val="009A4F9B"/>
    <w:rsid w:val="009A6685"/>
    <w:rsid w:val="009B0921"/>
    <w:rsid w:val="009B35E6"/>
    <w:rsid w:val="009B4FD1"/>
    <w:rsid w:val="009C1351"/>
    <w:rsid w:val="009C15D8"/>
    <w:rsid w:val="009C3FE8"/>
    <w:rsid w:val="009C594E"/>
    <w:rsid w:val="009C5FB9"/>
    <w:rsid w:val="009C726D"/>
    <w:rsid w:val="009C7A4B"/>
    <w:rsid w:val="009D0EA6"/>
    <w:rsid w:val="009D26A8"/>
    <w:rsid w:val="009D2DDE"/>
    <w:rsid w:val="009D3EC6"/>
    <w:rsid w:val="009D5BF5"/>
    <w:rsid w:val="009E1209"/>
    <w:rsid w:val="009E17FC"/>
    <w:rsid w:val="009E20F9"/>
    <w:rsid w:val="009E3F31"/>
    <w:rsid w:val="009E4462"/>
    <w:rsid w:val="009E6B94"/>
    <w:rsid w:val="009F0A4D"/>
    <w:rsid w:val="009F0B39"/>
    <w:rsid w:val="009F2385"/>
    <w:rsid w:val="009F3066"/>
    <w:rsid w:val="009F390D"/>
    <w:rsid w:val="009F396C"/>
    <w:rsid w:val="009F400A"/>
    <w:rsid w:val="009F4CF5"/>
    <w:rsid w:val="009F529D"/>
    <w:rsid w:val="009F52BE"/>
    <w:rsid w:val="009F5426"/>
    <w:rsid w:val="009F5857"/>
    <w:rsid w:val="009F6196"/>
    <w:rsid w:val="009F6C8D"/>
    <w:rsid w:val="009F7BD9"/>
    <w:rsid w:val="00A001C2"/>
    <w:rsid w:val="00A00D1A"/>
    <w:rsid w:val="00A011D2"/>
    <w:rsid w:val="00A0334D"/>
    <w:rsid w:val="00A063EC"/>
    <w:rsid w:val="00A10B12"/>
    <w:rsid w:val="00A11517"/>
    <w:rsid w:val="00A11C78"/>
    <w:rsid w:val="00A14357"/>
    <w:rsid w:val="00A1471E"/>
    <w:rsid w:val="00A14B6D"/>
    <w:rsid w:val="00A15367"/>
    <w:rsid w:val="00A15BF0"/>
    <w:rsid w:val="00A16510"/>
    <w:rsid w:val="00A2012D"/>
    <w:rsid w:val="00A20500"/>
    <w:rsid w:val="00A22B8D"/>
    <w:rsid w:val="00A22C84"/>
    <w:rsid w:val="00A24191"/>
    <w:rsid w:val="00A24CD0"/>
    <w:rsid w:val="00A24DC2"/>
    <w:rsid w:val="00A2525B"/>
    <w:rsid w:val="00A25CFD"/>
    <w:rsid w:val="00A27AD6"/>
    <w:rsid w:val="00A3006D"/>
    <w:rsid w:val="00A30C61"/>
    <w:rsid w:val="00A30DC3"/>
    <w:rsid w:val="00A33215"/>
    <w:rsid w:val="00A3469D"/>
    <w:rsid w:val="00A3669E"/>
    <w:rsid w:val="00A36F75"/>
    <w:rsid w:val="00A375D9"/>
    <w:rsid w:val="00A4076B"/>
    <w:rsid w:val="00A40CF9"/>
    <w:rsid w:val="00A41319"/>
    <w:rsid w:val="00A414B7"/>
    <w:rsid w:val="00A414E5"/>
    <w:rsid w:val="00A42201"/>
    <w:rsid w:val="00A42422"/>
    <w:rsid w:val="00A426F8"/>
    <w:rsid w:val="00A4747D"/>
    <w:rsid w:val="00A477D7"/>
    <w:rsid w:val="00A47CCD"/>
    <w:rsid w:val="00A47E36"/>
    <w:rsid w:val="00A500E9"/>
    <w:rsid w:val="00A51778"/>
    <w:rsid w:val="00A51D2B"/>
    <w:rsid w:val="00A523EA"/>
    <w:rsid w:val="00A53EF8"/>
    <w:rsid w:val="00A54B00"/>
    <w:rsid w:val="00A57733"/>
    <w:rsid w:val="00A6112D"/>
    <w:rsid w:val="00A616A1"/>
    <w:rsid w:val="00A61E77"/>
    <w:rsid w:val="00A620B1"/>
    <w:rsid w:val="00A62545"/>
    <w:rsid w:val="00A64D2F"/>
    <w:rsid w:val="00A657FE"/>
    <w:rsid w:val="00A67213"/>
    <w:rsid w:val="00A701B4"/>
    <w:rsid w:val="00A70F52"/>
    <w:rsid w:val="00A7294B"/>
    <w:rsid w:val="00A74F48"/>
    <w:rsid w:val="00A756C2"/>
    <w:rsid w:val="00A75B71"/>
    <w:rsid w:val="00A76F0D"/>
    <w:rsid w:val="00A774BA"/>
    <w:rsid w:val="00A80B60"/>
    <w:rsid w:val="00A80BBE"/>
    <w:rsid w:val="00A81D98"/>
    <w:rsid w:val="00A81E8B"/>
    <w:rsid w:val="00A82428"/>
    <w:rsid w:val="00A82537"/>
    <w:rsid w:val="00A841F5"/>
    <w:rsid w:val="00A84C8F"/>
    <w:rsid w:val="00A84DC8"/>
    <w:rsid w:val="00A85689"/>
    <w:rsid w:val="00A8624A"/>
    <w:rsid w:val="00A8660C"/>
    <w:rsid w:val="00A86CC2"/>
    <w:rsid w:val="00A91473"/>
    <w:rsid w:val="00A92042"/>
    <w:rsid w:val="00A92C5A"/>
    <w:rsid w:val="00A92E86"/>
    <w:rsid w:val="00A931A2"/>
    <w:rsid w:val="00A94D51"/>
    <w:rsid w:val="00A95E7E"/>
    <w:rsid w:val="00A97386"/>
    <w:rsid w:val="00A97AC9"/>
    <w:rsid w:val="00A97CE5"/>
    <w:rsid w:val="00AA090B"/>
    <w:rsid w:val="00AA111A"/>
    <w:rsid w:val="00AA1B2E"/>
    <w:rsid w:val="00AA32B2"/>
    <w:rsid w:val="00AA34D4"/>
    <w:rsid w:val="00AA6A70"/>
    <w:rsid w:val="00AA717E"/>
    <w:rsid w:val="00AA7409"/>
    <w:rsid w:val="00AA74F9"/>
    <w:rsid w:val="00AA790C"/>
    <w:rsid w:val="00AB27D3"/>
    <w:rsid w:val="00AB2E8C"/>
    <w:rsid w:val="00AB5A6B"/>
    <w:rsid w:val="00AB633F"/>
    <w:rsid w:val="00AB7884"/>
    <w:rsid w:val="00AC0914"/>
    <w:rsid w:val="00AC2954"/>
    <w:rsid w:val="00AC3315"/>
    <w:rsid w:val="00AC41BB"/>
    <w:rsid w:val="00AC666B"/>
    <w:rsid w:val="00AC7615"/>
    <w:rsid w:val="00AD45FC"/>
    <w:rsid w:val="00AD5664"/>
    <w:rsid w:val="00AD5E5C"/>
    <w:rsid w:val="00AD68FE"/>
    <w:rsid w:val="00AD6A1E"/>
    <w:rsid w:val="00AD714E"/>
    <w:rsid w:val="00AE0070"/>
    <w:rsid w:val="00AE0922"/>
    <w:rsid w:val="00AE097C"/>
    <w:rsid w:val="00AE0F1A"/>
    <w:rsid w:val="00AE1122"/>
    <w:rsid w:val="00AE191E"/>
    <w:rsid w:val="00AE274E"/>
    <w:rsid w:val="00AE2F31"/>
    <w:rsid w:val="00AE3704"/>
    <w:rsid w:val="00AE5BDC"/>
    <w:rsid w:val="00AF0808"/>
    <w:rsid w:val="00AF1A2B"/>
    <w:rsid w:val="00AF256D"/>
    <w:rsid w:val="00AF30F0"/>
    <w:rsid w:val="00AF44D5"/>
    <w:rsid w:val="00AF5D2A"/>
    <w:rsid w:val="00AF6B77"/>
    <w:rsid w:val="00AF74EC"/>
    <w:rsid w:val="00AF7676"/>
    <w:rsid w:val="00AF78B7"/>
    <w:rsid w:val="00B00025"/>
    <w:rsid w:val="00B00D5F"/>
    <w:rsid w:val="00B0123B"/>
    <w:rsid w:val="00B012E3"/>
    <w:rsid w:val="00B02483"/>
    <w:rsid w:val="00B033E7"/>
    <w:rsid w:val="00B03948"/>
    <w:rsid w:val="00B042F9"/>
    <w:rsid w:val="00B04D72"/>
    <w:rsid w:val="00B052CF"/>
    <w:rsid w:val="00B053A2"/>
    <w:rsid w:val="00B05F1B"/>
    <w:rsid w:val="00B0641A"/>
    <w:rsid w:val="00B0746C"/>
    <w:rsid w:val="00B10221"/>
    <w:rsid w:val="00B1126B"/>
    <w:rsid w:val="00B1367F"/>
    <w:rsid w:val="00B16157"/>
    <w:rsid w:val="00B16EFA"/>
    <w:rsid w:val="00B173C7"/>
    <w:rsid w:val="00B17616"/>
    <w:rsid w:val="00B1785D"/>
    <w:rsid w:val="00B212E5"/>
    <w:rsid w:val="00B227AC"/>
    <w:rsid w:val="00B231A2"/>
    <w:rsid w:val="00B23BE9"/>
    <w:rsid w:val="00B2660D"/>
    <w:rsid w:val="00B2699C"/>
    <w:rsid w:val="00B26FB6"/>
    <w:rsid w:val="00B27180"/>
    <w:rsid w:val="00B3033F"/>
    <w:rsid w:val="00B309CD"/>
    <w:rsid w:val="00B32199"/>
    <w:rsid w:val="00B32A41"/>
    <w:rsid w:val="00B34A85"/>
    <w:rsid w:val="00B35637"/>
    <w:rsid w:val="00B4074C"/>
    <w:rsid w:val="00B40AD8"/>
    <w:rsid w:val="00B44292"/>
    <w:rsid w:val="00B463A8"/>
    <w:rsid w:val="00B46884"/>
    <w:rsid w:val="00B4701E"/>
    <w:rsid w:val="00B47458"/>
    <w:rsid w:val="00B51056"/>
    <w:rsid w:val="00B5190D"/>
    <w:rsid w:val="00B52967"/>
    <w:rsid w:val="00B53AE3"/>
    <w:rsid w:val="00B545A0"/>
    <w:rsid w:val="00B55191"/>
    <w:rsid w:val="00B56BC6"/>
    <w:rsid w:val="00B56CE9"/>
    <w:rsid w:val="00B57307"/>
    <w:rsid w:val="00B57551"/>
    <w:rsid w:val="00B6041F"/>
    <w:rsid w:val="00B63497"/>
    <w:rsid w:val="00B63CEA"/>
    <w:rsid w:val="00B643AD"/>
    <w:rsid w:val="00B64543"/>
    <w:rsid w:val="00B64867"/>
    <w:rsid w:val="00B651DF"/>
    <w:rsid w:val="00B66FE1"/>
    <w:rsid w:val="00B7024F"/>
    <w:rsid w:val="00B720FF"/>
    <w:rsid w:val="00B7210D"/>
    <w:rsid w:val="00B72476"/>
    <w:rsid w:val="00B72B17"/>
    <w:rsid w:val="00B72DE1"/>
    <w:rsid w:val="00B73225"/>
    <w:rsid w:val="00B737AC"/>
    <w:rsid w:val="00B748C0"/>
    <w:rsid w:val="00B7503A"/>
    <w:rsid w:val="00B75A3B"/>
    <w:rsid w:val="00B77677"/>
    <w:rsid w:val="00B77C58"/>
    <w:rsid w:val="00B80489"/>
    <w:rsid w:val="00B804FF"/>
    <w:rsid w:val="00B80BB9"/>
    <w:rsid w:val="00B8323D"/>
    <w:rsid w:val="00B83951"/>
    <w:rsid w:val="00B83EF5"/>
    <w:rsid w:val="00B849F6"/>
    <w:rsid w:val="00B85D83"/>
    <w:rsid w:val="00B86202"/>
    <w:rsid w:val="00B862AB"/>
    <w:rsid w:val="00B87424"/>
    <w:rsid w:val="00B87DAA"/>
    <w:rsid w:val="00B91170"/>
    <w:rsid w:val="00B9197A"/>
    <w:rsid w:val="00B934C8"/>
    <w:rsid w:val="00B93BF1"/>
    <w:rsid w:val="00B93C3D"/>
    <w:rsid w:val="00B95226"/>
    <w:rsid w:val="00B9554A"/>
    <w:rsid w:val="00B95637"/>
    <w:rsid w:val="00B965F3"/>
    <w:rsid w:val="00BA038E"/>
    <w:rsid w:val="00BA0ADD"/>
    <w:rsid w:val="00BA0B9C"/>
    <w:rsid w:val="00BA0E75"/>
    <w:rsid w:val="00BA0EA2"/>
    <w:rsid w:val="00BA1023"/>
    <w:rsid w:val="00BA39E4"/>
    <w:rsid w:val="00BA4DB0"/>
    <w:rsid w:val="00BA5021"/>
    <w:rsid w:val="00BA5956"/>
    <w:rsid w:val="00BA5C09"/>
    <w:rsid w:val="00BA6DE7"/>
    <w:rsid w:val="00BA7677"/>
    <w:rsid w:val="00BA7CB4"/>
    <w:rsid w:val="00BB1AB6"/>
    <w:rsid w:val="00BB3D8A"/>
    <w:rsid w:val="00BB5133"/>
    <w:rsid w:val="00BB6B9A"/>
    <w:rsid w:val="00BB75B2"/>
    <w:rsid w:val="00BC0044"/>
    <w:rsid w:val="00BC0A75"/>
    <w:rsid w:val="00BC0DF6"/>
    <w:rsid w:val="00BC17A6"/>
    <w:rsid w:val="00BC1C37"/>
    <w:rsid w:val="00BC2751"/>
    <w:rsid w:val="00BC35DA"/>
    <w:rsid w:val="00BC38FE"/>
    <w:rsid w:val="00BC423C"/>
    <w:rsid w:val="00BC4AEF"/>
    <w:rsid w:val="00BC4D17"/>
    <w:rsid w:val="00BD1F0B"/>
    <w:rsid w:val="00BD28EA"/>
    <w:rsid w:val="00BD3722"/>
    <w:rsid w:val="00BD39F5"/>
    <w:rsid w:val="00BD5382"/>
    <w:rsid w:val="00BD5465"/>
    <w:rsid w:val="00BD556E"/>
    <w:rsid w:val="00BD563B"/>
    <w:rsid w:val="00BD5ECD"/>
    <w:rsid w:val="00BD7B13"/>
    <w:rsid w:val="00BE18D5"/>
    <w:rsid w:val="00BE2223"/>
    <w:rsid w:val="00BE3632"/>
    <w:rsid w:val="00BE3CAB"/>
    <w:rsid w:val="00BE5556"/>
    <w:rsid w:val="00BE5F06"/>
    <w:rsid w:val="00BE7793"/>
    <w:rsid w:val="00BF0336"/>
    <w:rsid w:val="00BF0399"/>
    <w:rsid w:val="00BF13C1"/>
    <w:rsid w:val="00BF14AD"/>
    <w:rsid w:val="00BF1773"/>
    <w:rsid w:val="00BF22A7"/>
    <w:rsid w:val="00BF37B8"/>
    <w:rsid w:val="00BF4C5D"/>
    <w:rsid w:val="00BF6572"/>
    <w:rsid w:val="00BF686A"/>
    <w:rsid w:val="00BF6CB5"/>
    <w:rsid w:val="00BF74AC"/>
    <w:rsid w:val="00C00406"/>
    <w:rsid w:val="00C00F8A"/>
    <w:rsid w:val="00C02486"/>
    <w:rsid w:val="00C036BD"/>
    <w:rsid w:val="00C03F69"/>
    <w:rsid w:val="00C0468E"/>
    <w:rsid w:val="00C04A14"/>
    <w:rsid w:val="00C04B1F"/>
    <w:rsid w:val="00C056C6"/>
    <w:rsid w:val="00C06492"/>
    <w:rsid w:val="00C07053"/>
    <w:rsid w:val="00C113E6"/>
    <w:rsid w:val="00C12352"/>
    <w:rsid w:val="00C12A1E"/>
    <w:rsid w:val="00C140EC"/>
    <w:rsid w:val="00C14212"/>
    <w:rsid w:val="00C15349"/>
    <w:rsid w:val="00C1552E"/>
    <w:rsid w:val="00C15E2C"/>
    <w:rsid w:val="00C1769E"/>
    <w:rsid w:val="00C17E11"/>
    <w:rsid w:val="00C20430"/>
    <w:rsid w:val="00C20996"/>
    <w:rsid w:val="00C21DCE"/>
    <w:rsid w:val="00C22CCA"/>
    <w:rsid w:val="00C24A99"/>
    <w:rsid w:val="00C276CC"/>
    <w:rsid w:val="00C27899"/>
    <w:rsid w:val="00C30E04"/>
    <w:rsid w:val="00C31056"/>
    <w:rsid w:val="00C3221A"/>
    <w:rsid w:val="00C32C4B"/>
    <w:rsid w:val="00C33231"/>
    <w:rsid w:val="00C332A8"/>
    <w:rsid w:val="00C335D3"/>
    <w:rsid w:val="00C33EB9"/>
    <w:rsid w:val="00C35188"/>
    <w:rsid w:val="00C361A9"/>
    <w:rsid w:val="00C369C0"/>
    <w:rsid w:val="00C3737B"/>
    <w:rsid w:val="00C4051E"/>
    <w:rsid w:val="00C4123E"/>
    <w:rsid w:val="00C420FE"/>
    <w:rsid w:val="00C4302A"/>
    <w:rsid w:val="00C4363E"/>
    <w:rsid w:val="00C43E2E"/>
    <w:rsid w:val="00C45251"/>
    <w:rsid w:val="00C46331"/>
    <w:rsid w:val="00C53E44"/>
    <w:rsid w:val="00C54787"/>
    <w:rsid w:val="00C569DA"/>
    <w:rsid w:val="00C5746A"/>
    <w:rsid w:val="00C57B89"/>
    <w:rsid w:val="00C6059E"/>
    <w:rsid w:val="00C611B1"/>
    <w:rsid w:val="00C61F81"/>
    <w:rsid w:val="00C62463"/>
    <w:rsid w:val="00C626E6"/>
    <w:rsid w:val="00C64F76"/>
    <w:rsid w:val="00C655D8"/>
    <w:rsid w:val="00C65D39"/>
    <w:rsid w:val="00C65E49"/>
    <w:rsid w:val="00C71827"/>
    <w:rsid w:val="00C71C6C"/>
    <w:rsid w:val="00C733FE"/>
    <w:rsid w:val="00C73CC5"/>
    <w:rsid w:val="00C74B23"/>
    <w:rsid w:val="00C75384"/>
    <w:rsid w:val="00C77B06"/>
    <w:rsid w:val="00C80095"/>
    <w:rsid w:val="00C807E1"/>
    <w:rsid w:val="00C82CCC"/>
    <w:rsid w:val="00C8585D"/>
    <w:rsid w:val="00C86219"/>
    <w:rsid w:val="00C87BE6"/>
    <w:rsid w:val="00C907AF"/>
    <w:rsid w:val="00C911A3"/>
    <w:rsid w:val="00C9388D"/>
    <w:rsid w:val="00C93D2F"/>
    <w:rsid w:val="00C94016"/>
    <w:rsid w:val="00C95878"/>
    <w:rsid w:val="00C97062"/>
    <w:rsid w:val="00C97196"/>
    <w:rsid w:val="00C97DA2"/>
    <w:rsid w:val="00CA2E48"/>
    <w:rsid w:val="00CA335D"/>
    <w:rsid w:val="00CA3EF7"/>
    <w:rsid w:val="00CA4DD2"/>
    <w:rsid w:val="00CA54D3"/>
    <w:rsid w:val="00CA652F"/>
    <w:rsid w:val="00CB1B8F"/>
    <w:rsid w:val="00CB1F7F"/>
    <w:rsid w:val="00CB2914"/>
    <w:rsid w:val="00CB49DF"/>
    <w:rsid w:val="00CB53BD"/>
    <w:rsid w:val="00CB5633"/>
    <w:rsid w:val="00CB5B30"/>
    <w:rsid w:val="00CB6212"/>
    <w:rsid w:val="00CB6F3E"/>
    <w:rsid w:val="00CB7C1E"/>
    <w:rsid w:val="00CC1F2A"/>
    <w:rsid w:val="00CC283D"/>
    <w:rsid w:val="00CC3966"/>
    <w:rsid w:val="00CC4E36"/>
    <w:rsid w:val="00CC5697"/>
    <w:rsid w:val="00CC75F7"/>
    <w:rsid w:val="00CD217A"/>
    <w:rsid w:val="00CD3137"/>
    <w:rsid w:val="00CD5F48"/>
    <w:rsid w:val="00CD6FCF"/>
    <w:rsid w:val="00CD707B"/>
    <w:rsid w:val="00CD7E56"/>
    <w:rsid w:val="00CE013E"/>
    <w:rsid w:val="00CE0AA3"/>
    <w:rsid w:val="00CE3EDF"/>
    <w:rsid w:val="00CE5B23"/>
    <w:rsid w:val="00CE702E"/>
    <w:rsid w:val="00CE71F8"/>
    <w:rsid w:val="00CF1FBA"/>
    <w:rsid w:val="00CF2EEB"/>
    <w:rsid w:val="00CF308E"/>
    <w:rsid w:val="00CF3D85"/>
    <w:rsid w:val="00CF57B4"/>
    <w:rsid w:val="00CF5B5B"/>
    <w:rsid w:val="00CF71F0"/>
    <w:rsid w:val="00CF74E8"/>
    <w:rsid w:val="00D00898"/>
    <w:rsid w:val="00D0095F"/>
    <w:rsid w:val="00D03A87"/>
    <w:rsid w:val="00D048FF"/>
    <w:rsid w:val="00D04916"/>
    <w:rsid w:val="00D04DD4"/>
    <w:rsid w:val="00D04E23"/>
    <w:rsid w:val="00D04F41"/>
    <w:rsid w:val="00D058DA"/>
    <w:rsid w:val="00D073C2"/>
    <w:rsid w:val="00D075BD"/>
    <w:rsid w:val="00D07C64"/>
    <w:rsid w:val="00D10157"/>
    <w:rsid w:val="00D119F9"/>
    <w:rsid w:val="00D11E13"/>
    <w:rsid w:val="00D13A77"/>
    <w:rsid w:val="00D14A63"/>
    <w:rsid w:val="00D1516E"/>
    <w:rsid w:val="00D1706D"/>
    <w:rsid w:val="00D176D6"/>
    <w:rsid w:val="00D20F1D"/>
    <w:rsid w:val="00D25873"/>
    <w:rsid w:val="00D26752"/>
    <w:rsid w:val="00D27D0E"/>
    <w:rsid w:val="00D327FA"/>
    <w:rsid w:val="00D33B9C"/>
    <w:rsid w:val="00D33BAE"/>
    <w:rsid w:val="00D33F15"/>
    <w:rsid w:val="00D345BE"/>
    <w:rsid w:val="00D37DED"/>
    <w:rsid w:val="00D4011C"/>
    <w:rsid w:val="00D40291"/>
    <w:rsid w:val="00D407C8"/>
    <w:rsid w:val="00D40E53"/>
    <w:rsid w:val="00D411DF"/>
    <w:rsid w:val="00D412C5"/>
    <w:rsid w:val="00D42458"/>
    <w:rsid w:val="00D45AC7"/>
    <w:rsid w:val="00D4788A"/>
    <w:rsid w:val="00D5040F"/>
    <w:rsid w:val="00D50D7E"/>
    <w:rsid w:val="00D516FD"/>
    <w:rsid w:val="00D52B2F"/>
    <w:rsid w:val="00D52CD8"/>
    <w:rsid w:val="00D52F00"/>
    <w:rsid w:val="00D539C2"/>
    <w:rsid w:val="00D54FE1"/>
    <w:rsid w:val="00D57038"/>
    <w:rsid w:val="00D57E27"/>
    <w:rsid w:val="00D6067D"/>
    <w:rsid w:val="00D629D8"/>
    <w:rsid w:val="00D62C26"/>
    <w:rsid w:val="00D634BF"/>
    <w:rsid w:val="00D63D23"/>
    <w:rsid w:val="00D64130"/>
    <w:rsid w:val="00D65488"/>
    <w:rsid w:val="00D654AD"/>
    <w:rsid w:val="00D661E5"/>
    <w:rsid w:val="00D6755C"/>
    <w:rsid w:val="00D71038"/>
    <w:rsid w:val="00D7175D"/>
    <w:rsid w:val="00D71A06"/>
    <w:rsid w:val="00D71CB3"/>
    <w:rsid w:val="00D71D49"/>
    <w:rsid w:val="00D72013"/>
    <w:rsid w:val="00D749EC"/>
    <w:rsid w:val="00D76F1C"/>
    <w:rsid w:val="00D77BD0"/>
    <w:rsid w:val="00D804D6"/>
    <w:rsid w:val="00D810DF"/>
    <w:rsid w:val="00D82222"/>
    <w:rsid w:val="00D83C49"/>
    <w:rsid w:val="00D85913"/>
    <w:rsid w:val="00D90B24"/>
    <w:rsid w:val="00D9135F"/>
    <w:rsid w:val="00D918FD"/>
    <w:rsid w:val="00D9223F"/>
    <w:rsid w:val="00D93C6A"/>
    <w:rsid w:val="00D941C8"/>
    <w:rsid w:val="00D9474E"/>
    <w:rsid w:val="00D949CF"/>
    <w:rsid w:val="00D94ED6"/>
    <w:rsid w:val="00D95DAF"/>
    <w:rsid w:val="00D97A7D"/>
    <w:rsid w:val="00D97C3E"/>
    <w:rsid w:val="00DA0C1F"/>
    <w:rsid w:val="00DA32F9"/>
    <w:rsid w:val="00DA3E9C"/>
    <w:rsid w:val="00DA3F6E"/>
    <w:rsid w:val="00DA48FD"/>
    <w:rsid w:val="00DA6AA4"/>
    <w:rsid w:val="00DB03FF"/>
    <w:rsid w:val="00DB17EA"/>
    <w:rsid w:val="00DB3D76"/>
    <w:rsid w:val="00DB41B1"/>
    <w:rsid w:val="00DB4282"/>
    <w:rsid w:val="00DB4A67"/>
    <w:rsid w:val="00DB630B"/>
    <w:rsid w:val="00DB6747"/>
    <w:rsid w:val="00DB7266"/>
    <w:rsid w:val="00DC1144"/>
    <w:rsid w:val="00DC122C"/>
    <w:rsid w:val="00DC1592"/>
    <w:rsid w:val="00DC33D2"/>
    <w:rsid w:val="00DC6DCA"/>
    <w:rsid w:val="00DC74D1"/>
    <w:rsid w:val="00DD3AB1"/>
    <w:rsid w:val="00DD6A36"/>
    <w:rsid w:val="00DD7575"/>
    <w:rsid w:val="00DD76B1"/>
    <w:rsid w:val="00DE0471"/>
    <w:rsid w:val="00DE08E5"/>
    <w:rsid w:val="00DE1FE4"/>
    <w:rsid w:val="00DE34CE"/>
    <w:rsid w:val="00DE37B1"/>
    <w:rsid w:val="00DE54C2"/>
    <w:rsid w:val="00DE5AAD"/>
    <w:rsid w:val="00DE71FF"/>
    <w:rsid w:val="00DE78D3"/>
    <w:rsid w:val="00DF0378"/>
    <w:rsid w:val="00DF15C1"/>
    <w:rsid w:val="00DF3EDA"/>
    <w:rsid w:val="00DF42BE"/>
    <w:rsid w:val="00DF4C4C"/>
    <w:rsid w:val="00DF4D04"/>
    <w:rsid w:val="00DF56F3"/>
    <w:rsid w:val="00DF7669"/>
    <w:rsid w:val="00E006DE"/>
    <w:rsid w:val="00E01E41"/>
    <w:rsid w:val="00E024E8"/>
    <w:rsid w:val="00E038C0"/>
    <w:rsid w:val="00E072F8"/>
    <w:rsid w:val="00E10F14"/>
    <w:rsid w:val="00E114C5"/>
    <w:rsid w:val="00E137BF"/>
    <w:rsid w:val="00E1583D"/>
    <w:rsid w:val="00E158F4"/>
    <w:rsid w:val="00E1605C"/>
    <w:rsid w:val="00E16555"/>
    <w:rsid w:val="00E17191"/>
    <w:rsid w:val="00E17384"/>
    <w:rsid w:val="00E17EE0"/>
    <w:rsid w:val="00E21007"/>
    <w:rsid w:val="00E21792"/>
    <w:rsid w:val="00E233E8"/>
    <w:rsid w:val="00E236D2"/>
    <w:rsid w:val="00E24AE7"/>
    <w:rsid w:val="00E269B3"/>
    <w:rsid w:val="00E30208"/>
    <w:rsid w:val="00E304DD"/>
    <w:rsid w:val="00E31DE8"/>
    <w:rsid w:val="00E36B6F"/>
    <w:rsid w:val="00E37DC9"/>
    <w:rsid w:val="00E417DE"/>
    <w:rsid w:val="00E43977"/>
    <w:rsid w:val="00E43FDB"/>
    <w:rsid w:val="00E44D8E"/>
    <w:rsid w:val="00E454A2"/>
    <w:rsid w:val="00E4583D"/>
    <w:rsid w:val="00E4626D"/>
    <w:rsid w:val="00E4654C"/>
    <w:rsid w:val="00E47F08"/>
    <w:rsid w:val="00E511E4"/>
    <w:rsid w:val="00E51712"/>
    <w:rsid w:val="00E52767"/>
    <w:rsid w:val="00E53AC3"/>
    <w:rsid w:val="00E55AC5"/>
    <w:rsid w:val="00E55E29"/>
    <w:rsid w:val="00E57BAA"/>
    <w:rsid w:val="00E57C09"/>
    <w:rsid w:val="00E61025"/>
    <w:rsid w:val="00E61CBC"/>
    <w:rsid w:val="00E620FC"/>
    <w:rsid w:val="00E6323F"/>
    <w:rsid w:val="00E63777"/>
    <w:rsid w:val="00E63A53"/>
    <w:rsid w:val="00E63D72"/>
    <w:rsid w:val="00E63DB5"/>
    <w:rsid w:val="00E63EF8"/>
    <w:rsid w:val="00E6442E"/>
    <w:rsid w:val="00E65261"/>
    <w:rsid w:val="00E65699"/>
    <w:rsid w:val="00E65BF3"/>
    <w:rsid w:val="00E67659"/>
    <w:rsid w:val="00E7019A"/>
    <w:rsid w:val="00E70B1D"/>
    <w:rsid w:val="00E70DF3"/>
    <w:rsid w:val="00E71FF8"/>
    <w:rsid w:val="00E720B6"/>
    <w:rsid w:val="00E72DC5"/>
    <w:rsid w:val="00E730B8"/>
    <w:rsid w:val="00E7362A"/>
    <w:rsid w:val="00E73EF0"/>
    <w:rsid w:val="00E74E0F"/>
    <w:rsid w:val="00E7543D"/>
    <w:rsid w:val="00E76D0F"/>
    <w:rsid w:val="00E77A4B"/>
    <w:rsid w:val="00E8030C"/>
    <w:rsid w:val="00E81CA6"/>
    <w:rsid w:val="00E837E3"/>
    <w:rsid w:val="00E83943"/>
    <w:rsid w:val="00E90521"/>
    <w:rsid w:val="00E9053A"/>
    <w:rsid w:val="00E9056D"/>
    <w:rsid w:val="00E91112"/>
    <w:rsid w:val="00E91B67"/>
    <w:rsid w:val="00E92E93"/>
    <w:rsid w:val="00E92F5A"/>
    <w:rsid w:val="00E93854"/>
    <w:rsid w:val="00E94156"/>
    <w:rsid w:val="00E941AF"/>
    <w:rsid w:val="00E94657"/>
    <w:rsid w:val="00E94FFA"/>
    <w:rsid w:val="00E979A1"/>
    <w:rsid w:val="00EA08C1"/>
    <w:rsid w:val="00EA1EF9"/>
    <w:rsid w:val="00EA32EA"/>
    <w:rsid w:val="00EA46FB"/>
    <w:rsid w:val="00EA58EC"/>
    <w:rsid w:val="00EA5FE7"/>
    <w:rsid w:val="00EA6A21"/>
    <w:rsid w:val="00EB1CA7"/>
    <w:rsid w:val="00EB22EE"/>
    <w:rsid w:val="00EB6C98"/>
    <w:rsid w:val="00EB6D2F"/>
    <w:rsid w:val="00EB74A7"/>
    <w:rsid w:val="00EC01CD"/>
    <w:rsid w:val="00EC0FDF"/>
    <w:rsid w:val="00EC1236"/>
    <w:rsid w:val="00EC1BD0"/>
    <w:rsid w:val="00EC219E"/>
    <w:rsid w:val="00EC26F2"/>
    <w:rsid w:val="00EC522D"/>
    <w:rsid w:val="00EC52B9"/>
    <w:rsid w:val="00EC5986"/>
    <w:rsid w:val="00EC5BCE"/>
    <w:rsid w:val="00EC7235"/>
    <w:rsid w:val="00EC7765"/>
    <w:rsid w:val="00EC7889"/>
    <w:rsid w:val="00EC7C2E"/>
    <w:rsid w:val="00ED0212"/>
    <w:rsid w:val="00ED2869"/>
    <w:rsid w:val="00ED2A62"/>
    <w:rsid w:val="00ED3816"/>
    <w:rsid w:val="00ED567E"/>
    <w:rsid w:val="00EE05F6"/>
    <w:rsid w:val="00EE0600"/>
    <w:rsid w:val="00EE06ED"/>
    <w:rsid w:val="00EE0EC7"/>
    <w:rsid w:val="00EE329C"/>
    <w:rsid w:val="00EE59F7"/>
    <w:rsid w:val="00EE5E0E"/>
    <w:rsid w:val="00EE7450"/>
    <w:rsid w:val="00EE7CDF"/>
    <w:rsid w:val="00EF1156"/>
    <w:rsid w:val="00EF1513"/>
    <w:rsid w:val="00EF1930"/>
    <w:rsid w:val="00EF1C85"/>
    <w:rsid w:val="00EF2270"/>
    <w:rsid w:val="00EF2E86"/>
    <w:rsid w:val="00EF4251"/>
    <w:rsid w:val="00EF4E47"/>
    <w:rsid w:val="00EF75C0"/>
    <w:rsid w:val="00EF79C7"/>
    <w:rsid w:val="00EF7A0A"/>
    <w:rsid w:val="00F0097B"/>
    <w:rsid w:val="00F00E13"/>
    <w:rsid w:val="00F011E9"/>
    <w:rsid w:val="00F0148C"/>
    <w:rsid w:val="00F015E1"/>
    <w:rsid w:val="00F04272"/>
    <w:rsid w:val="00F04713"/>
    <w:rsid w:val="00F05027"/>
    <w:rsid w:val="00F05C2D"/>
    <w:rsid w:val="00F118E3"/>
    <w:rsid w:val="00F11D2F"/>
    <w:rsid w:val="00F11EB9"/>
    <w:rsid w:val="00F13BC0"/>
    <w:rsid w:val="00F16AAF"/>
    <w:rsid w:val="00F207D8"/>
    <w:rsid w:val="00F2080D"/>
    <w:rsid w:val="00F20C7C"/>
    <w:rsid w:val="00F20CE7"/>
    <w:rsid w:val="00F20F95"/>
    <w:rsid w:val="00F24F17"/>
    <w:rsid w:val="00F25938"/>
    <w:rsid w:val="00F2677A"/>
    <w:rsid w:val="00F302F6"/>
    <w:rsid w:val="00F31E7F"/>
    <w:rsid w:val="00F32A26"/>
    <w:rsid w:val="00F33B5B"/>
    <w:rsid w:val="00F33D4C"/>
    <w:rsid w:val="00F340A2"/>
    <w:rsid w:val="00F346A4"/>
    <w:rsid w:val="00F34D05"/>
    <w:rsid w:val="00F3559D"/>
    <w:rsid w:val="00F36D24"/>
    <w:rsid w:val="00F3742F"/>
    <w:rsid w:val="00F3799B"/>
    <w:rsid w:val="00F401BA"/>
    <w:rsid w:val="00F411FA"/>
    <w:rsid w:val="00F4151E"/>
    <w:rsid w:val="00F436D0"/>
    <w:rsid w:val="00F43F70"/>
    <w:rsid w:val="00F469C8"/>
    <w:rsid w:val="00F50E1D"/>
    <w:rsid w:val="00F518A5"/>
    <w:rsid w:val="00F518F3"/>
    <w:rsid w:val="00F52FE8"/>
    <w:rsid w:val="00F54C2E"/>
    <w:rsid w:val="00F55F98"/>
    <w:rsid w:val="00F56616"/>
    <w:rsid w:val="00F5695A"/>
    <w:rsid w:val="00F57FF9"/>
    <w:rsid w:val="00F604F8"/>
    <w:rsid w:val="00F61163"/>
    <w:rsid w:val="00F61231"/>
    <w:rsid w:val="00F61D71"/>
    <w:rsid w:val="00F61FA3"/>
    <w:rsid w:val="00F64AC7"/>
    <w:rsid w:val="00F64BD4"/>
    <w:rsid w:val="00F65DED"/>
    <w:rsid w:val="00F66412"/>
    <w:rsid w:val="00F66E08"/>
    <w:rsid w:val="00F70485"/>
    <w:rsid w:val="00F70A65"/>
    <w:rsid w:val="00F7184A"/>
    <w:rsid w:val="00F7232F"/>
    <w:rsid w:val="00F7247E"/>
    <w:rsid w:val="00F748CC"/>
    <w:rsid w:val="00F75CA1"/>
    <w:rsid w:val="00F76209"/>
    <w:rsid w:val="00F77141"/>
    <w:rsid w:val="00F771F4"/>
    <w:rsid w:val="00F7743D"/>
    <w:rsid w:val="00F7796C"/>
    <w:rsid w:val="00F77AF1"/>
    <w:rsid w:val="00F77EDC"/>
    <w:rsid w:val="00F80FE8"/>
    <w:rsid w:val="00F8171F"/>
    <w:rsid w:val="00F81930"/>
    <w:rsid w:val="00F82540"/>
    <w:rsid w:val="00F839D6"/>
    <w:rsid w:val="00F84354"/>
    <w:rsid w:val="00F85BB5"/>
    <w:rsid w:val="00F86290"/>
    <w:rsid w:val="00F87174"/>
    <w:rsid w:val="00F8766E"/>
    <w:rsid w:val="00F91A4E"/>
    <w:rsid w:val="00F95EC2"/>
    <w:rsid w:val="00F96CB4"/>
    <w:rsid w:val="00F97E26"/>
    <w:rsid w:val="00FA308A"/>
    <w:rsid w:val="00FA3FF5"/>
    <w:rsid w:val="00FA6048"/>
    <w:rsid w:val="00FA6DAB"/>
    <w:rsid w:val="00FA7423"/>
    <w:rsid w:val="00FA76E3"/>
    <w:rsid w:val="00FA7AF9"/>
    <w:rsid w:val="00FB01D4"/>
    <w:rsid w:val="00FB1EAE"/>
    <w:rsid w:val="00FB48F2"/>
    <w:rsid w:val="00FB73EE"/>
    <w:rsid w:val="00FC0E3F"/>
    <w:rsid w:val="00FC3428"/>
    <w:rsid w:val="00FC3915"/>
    <w:rsid w:val="00FC41C8"/>
    <w:rsid w:val="00FC5EA2"/>
    <w:rsid w:val="00FD139D"/>
    <w:rsid w:val="00FD1A27"/>
    <w:rsid w:val="00FD28BD"/>
    <w:rsid w:val="00FD3A7B"/>
    <w:rsid w:val="00FD4700"/>
    <w:rsid w:val="00FD6DA1"/>
    <w:rsid w:val="00FD6F70"/>
    <w:rsid w:val="00FD774C"/>
    <w:rsid w:val="00FD7838"/>
    <w:rsid w:val="00FE0A08"/>
    <w:rsid w:val="00FE0A90"/>
    <w:rsid w:val="00FE1953"/>
    <w:rsid w:val="00FE1C6B"/>
    <w:rsid w:val="00FE3432"/>
    <w:rsid w:val="00FE404B"/>
    <w:rsid w:val="00FE467F"/>
    <w:rsid w:val="00FE47E3"/>
    <w:rsid w:val="00FE5C0B"/>
    <w:rsid w:val="00FE6486"/>
    <w:rsid w:val="00FE66D8"/>
    <w:rsid w:val="00FE6844"/>
    <w:rsid w:val="00FF262D"/>
    <w:rsid w:val="00FF3E38"/>
    <w:rsid w:val="00FF4F10"/>
  </w:rsids>
  <m:mathPr>
    <m:mathFont m:val="Cambria Math"/>
    <m:brkBin m:val="before"/>
    <m:brkBinSub m:val="--"/>
    <m:smallFrac m:val="0"/>
    <m:dispDef/>
    <m:lMargin m:val="0"/>
    <m:rMargin m:val="0"/>
    <m:defJc m:val="centerGroup"/>
    <m:wrapIndent m:val="1440"/>
    <m:intLim m:val="subSup"/>
    <m:naryLim m:val="undOvr"/>
  </m:mathPr>
  <w:themeFontLang w:val="pl-PL"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B8F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endnote reference" w:uiPriority="0"/>
    <w:lsdException w:name="List" w:uiPriority="0"/>
    <w:lsdException w:name="List Bullet 5"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6017E"/>
    <w:pPr>
      <w:tabs>
        <w:tab w:val="left" w:pos="851"/>
      </w:tabs>
      <w:spacing w:after="0" w:line="300" w:lineRule="auto"/>
      <w:contextualSpacing/>
      <w:jc w:val="both"/>
    </w:pPr>
    <w:rPr>
      <w:rFonts w:ascii="Times New Roman" w:hAnsi="Times New Roman" w:cs="Times New Roman"/>
      <w:sz w:val="24"/>
      <w:lang w:val="pl-PL"/>
    </w:rPr>
  </w:style>
  <w:style w:type="paragraph" w:styleId="Nagwek1">
    <w:name w:val="heading 1"/>
    <w:basedOn w:val="Normalny"/>
    <w:next w:val="Normalny"/>
    <w:link w:val="Nagwek1Znak"/>
    <w:uiPriority w:val="9"/>
    <w:qFormat/>
    <w:rsid w:val="00D77BD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64403C"/>
    <w:pPr>
      <w:keepNext/>
      <w:keepLines/>
      <w:numPr>
        <w:numId w:val="6"/>
      </w:numPr>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nhideWhenUsed/>
    <w:qFormat/>
    <w:rsid w:val="002B0B1E"/>
    <w:pPr>
      <w:keepNext/>
      <w:keepLines/>
      <w:numPr>
        <w:ilvl w:val="1"/>
        <w:numId w:val="6"/>
      </w:numPr>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C04B1F"/>
    <w:pPr>
      <w:keepNext/>
      <w:keepLines/>
      <w:numPr>
        <w:ilvl w:val="2"/>
        <w:numId w:val="6"/>
      </w:numPr>
      <w:spacing w:before="40"/>
      <w:outlineLvl w:val="3"/>
    </w:pPr>
    <w:rPr>
      <w:rFonts w:asciiTheme="majorHAnsi" w:eastAsiaTheme="majorEastAsia" w:hAnsiTheme="majorHAnsi" w:cstheme="majorBidi"/>
      <w:i/>
      <w:iCs/>
      <w:color w:val="365F91" w:themeColor="accent1" w:themeShade="BF"/>
    </w:rPr>
  </w:style>
  <w:style w:type="paragraph" w:styleId="Nagwek5">
    <w:name w:val="heading 5"/>
    <w:basedOn w:val="Normalny"/>
    <w:next w:val="Normalny"/>
    <w:link w:val="Nagwek5Znak"/>
    <w:unhideWhenUsed/>
    <w:qFormat/>
    <w:rsid w:val="00B63CEA"/>
    <w:pPr>
      <w:keepNext/>
      <w:keepLines/>
      <w:spacing w:before="40"/>
      <w:outlineLvl w:val="4"/>
    </w:pPr>
    <w:rPr>
      <w:rFonts w:asciiTheme="majorHAnsi" w:eastAsiaTheme="majorEastAsia" w:hAnsiTheme="majorHAnsi" w:cstheme="majorBidi"/>
      <w:color w:val="365F91" w:themeColor="accent1" w:themeShade="BF"/>
    </w:rPr>
  </w:style>
  <w:style w:type="paragraph" w:styleId="Nagwek6">
    <w:name w:val="heading 6"/>
    <w:basedOn w:val="Nagwek"/>
    <w:next w:val="Tekstpodstawowy"/>
    <w:link w:val="Nagwek6Znak"/>
    <w:qFormat/>
    <w:rsid w:val="003E1AEF"/>
    <w:pPr>
      <w:keepNext/>
      <w:widowControl w:val="0"/>
      <w:tabs>
        <w:tab w:val="clear" w:pos="4536"/>
        <w:tab w:val="clear" w:pos="9072"/>
        <w:tab w:val="num" w:pos="1872"/>
      </w:tabs>
      <w:suppressAutoHyphens/>
      <w:spacing w:before="240" w:after="120" w:line="360" w:lineRule="auto"/>
      <w:ind w:left="1872" w:hanging="1152"/>
      <w:contextualSpacing w:val="0"/>
      <w:outlineLvl w:val="5"/>
    </w:pPr>
    <w:rPr>
      <w:rFonts w:ascii="Arial" w:eastAsia="MS Mincho" w:hAnsi="Arial"/>
      <w:b/>
      <w:bCs/>
      <w:kern w:val="20"/>
      <w:sz w:val="21"/>
      <w:szCs w:val="21"/>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ormal,Akapit z listą3,Akapit z listą2"/>
    <w:basedOn w:val="Normalny"/>
    <w:link w:val="AkapitzlistZnak"/>
    <w:qFormat/>
    <w:rsid w:val="00F77AF1"/>
    <w:pPr>
      <w:ind w:left="720"/>
    </w:pPr>
  </w:style>
  <w:style w:type="paragraph" w:styleId="Nagwek">
    <w:name w:val="header"/>
    <w:basedOn w:val="Normalny"/>
    <w:link w:val="NagwekZnak"/>
    <w:uiPriority w:val="99"/>
    <w:unhideWhenUsed/>
    <w:rsid w:val="00AA32B2"/>
    <w:pPr>
      <w:tabs>
        <w:tab w:val="clear" w:pos="851"/>
        <w:tab w:val="center" w:pos="4536"/>
        <w:tab w:val="right" w:pos="9072"/>
      </w:tabs>
      <w:spacing w:line="240" w:lineRule="auto"/>
    </w:pPr>
  </w:style>
  <w:style w:type="character" w:customStyle="1" w:styleId="NagwekZnak">
    <w:name w:val="Nagłówek Znak"/>
    <w:basedOn w:val="Domylnaczcionkaakapitu"/>
    <w:link w:val="Nagwek"/>
    <w:uiPriority w:val="99"/>
    <w:rsid w:val="00AA32B2"/>
    <w:rPr>
      <w:rFonts w:ascii="Times New Roman" w:hAnsi="Times New Roman" w:cs="Times New Roman"/>
      <w:sz w:val="24"/>
      <w:lang w:val="pl-PL"/>
    </w:rPr>
  </w:style>
  <w:style w:type="paragraph" w:styleId="Stopka">
    <w:name w:val="footer"/>
    <w:basedOn w:val="Normalny"/>
    <w:link w:val="StopkaZnak"/>
    <w:uiPriority w:val="99"/>
    <w:unhideWhenUsed/>
    <w:rsid w:val="00AA32B2"/>
    <w:pPr>
      <w:tabs>
        <w:tab w:val="clear" w:pos="851"/>
        <w:tab w:val="center" w:pos="4536"/>
        <w:tab w:val="right" w:pos="9072"/>
      </w:tabs>
      <w:spacing w:line="240" w:lineRule="auto"/>
    </w:pPr>
  </w:style>
  <w:style w:type="character" w:customStyle="1" w:styleId="StopkaZnak">
    <w:name w:val="Stopka Znak"/>
    <w:basedOn w:val="Domylnaczcionkaakapitu"/>
    <w:link w:val="Stopka"/>
    <w:uiPriority w:val="99"/>
    <w:rsid w:val="00AA32B2"/>
    <w:rPr>
      <w:rFonts w:ascii="Times New Roman" w:hAnsi="Times New Roman" w:cs="Times New Roman"/>
      <w:sz w:val="24"/>
      <w:lang w:val="pl-PL"/>
    </w:rPr>
  </w:style>
  <w:style w:type="paragraph" w:styleId="Tekstdymka">
    <w:name w:val="Balloon Text"/>
    <w:basedOn w:val="Normalny"/>
    <w:link w:val="TekstdymkaZnak"/>
    <w:uiPriority w:val="99"/>
    <w:semiHidden/>
    <w:unhideWhenUsed/>
    <w:rsid w:val="00AA32B2"/>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A32B2"/>
    <w:rPr>
      <w:rFonts w:ascii="Tahoma" w:hAnsi="Tahoma" w:cs="Tahoma"/>
      <w:sz w:val="16"/>
      <w:szCs w:val="16"/>
      <w:lang w:val="pl-PL"/>
    </w:rPr>
  </w:style>
  <w:style w:type="character" w:styleId="Hipercze">
    <w:name w:val="Hyperlink"/>
    <w:basedOn w:val="Domylnaczcionkaakapitu"/>
    <w:uiPriority w:val="99"/>
    <w:unhideWhenUsed/>
    <w:rsid w:val="00AA32B2"/>
    <w:rPr>
      <w:color w:val="0000FF" w:themeColor="hyperlink"/>
      <w:u w:val="single"/>
    </w:rPr>
  </w:style>
  <w:style w:type="paragraph" w:styleId="Cytatintensywny">
    <w:name w:val="Intense Quote"/>
    <w:basedOn w:val="Normalny"/>
    <w:next w:val="Normalny"/>
    <w:link w:val="CytatintensywnyZnak"/>
    <w:uiPriority w:val="30"/>
    <w:qFormat/>
    <w:rsid w:val="00AA32B2"/>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30"/>
    <w:rsid w:val="00AA32B2"/>
    <w:rPr>
      <w:rFonts w:ascii="Times New Roman" w:hAnsi="Times New Roman" w:cs="Times New Roman"/>
      <w:b/>
      <w:bCs/>
      <w:i/>
      <w:iCs/>
      <w:color w:val="4F81BD" w:themeColor="accent1"/>
      <w:sz w:val="24"/>
      <w:lang w:val="pl-PL"/>
    </w:rPr>
  </w:style>
  <w:style w:type="paragraph" w:styleId="Tytu">
    <w:name w:val="Title"/>
    <w:basedOn w:val="Normalny"/>
    <w:next w:val="Normalny"/>
    <w:link w:val="TytuZnak"/>
    <w:qFormat/>
    <w:rsid w:val="0064403C"/>
    <w:pPr>
      <w:pBdr>
        <w:bottom w:val="single" w:sz="8" w:space="4" w:color="4F81BD" w:themeColor="accent1"/>
      </w:pBdr>
      <w:spacing w:after="300" w:line="240" w:lineRule="auto"/>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rsid w:val="0064403C"/>
    <w:rPr>
      <w:rFonts w:asciiTheme="majorHAnsi" w:eastAsiaTheme="majorEastAsia" w:hAnsiTheme="majorHAnsi" w:cstheme="majorBidi"/>
      <w:color w:val="17365D" w:themeColor="text2" w:themeShade="BF"/>
      <w:spacing w:val="5"/>
      <w:kern w:val="28"/>
      <w:sz w:val="52"/>
      <w:szCs w:val="52"/>
      <w:lang w:val="pl-PL"/>
    </w:rPr>
  </w:style>
  <w:style w:type="character" w:customStyle="1" w:styleId="Nagwek2Znak">
    <w:name w:val="Nagłówek 2 Znak"/>
    <w:basedOn w:val="Domylnaczcionkaakapitu"/>
    <w:link w:val="Nagwek2"/>
    <w:uiPriority w:val="9"/>
    <w:rsid w:val="0064403C"/>
    <w:rPr>
      <w:rFonts w:asciiTheme="majorHAnsi" w:eastAsiaTheme="majorEastAsia" w:hAnsiTheme="majorHAnsi" w:cstheme="majorBidi"/>
      <w:b/>
      <w:bCs/>
      <w:color w:val="4F81BD" w:themeColor="accent1"/>
      <w:sz w:val="26"/>
      <w:szCs w:val="26"/>
      <w:lang w:val="pl-PL"/>
    </w:rPr>
  </w:style>
  <w:style w:type="character" w:customStyle="1" w:styleId="Nagwek3Znak">
    <w:name w:val="Nagłówek 3 Znak"/>
    <w:basedOn w:val="Domylnaczcionkaakapitu"/>
    <w:link w:val="Nagwek3"/>
    <w:rsid w:val="002B0B1E"/>
    <w:rPr>
      <w:rFonts w:asciiTheme="majorHAnsi" w:eastAsiaTheme="majorEastAsia" w:hAnsiTheme="majorHAnsi" w:cstheme="majorBidi"/>
      <w:b/>
      <w:bCs/>
      <w:color w:val="4F81BD" w:themeColor="accent1"/>
      <w:sz w:val="24"/>
      <w:lang w:val="pl-PL"/>
    </w:rPr>
  </w:style>
  <w:style w:type="paragraph" w:styleId="Podtytu">
    <w:name w:val="Subtitle"/>
    <w:basedOn w:val="Normalny"/>
    <w:next w:val="Normalny"/>
    <w:link w:val="PodtytuZnak"/>
    <w:qFormat/>
    <w:rsid w:val="002B0B1E"/>
    <w:pPr>
      <w:numPr>
        <w:ilvl w:val="1"/>
      </w:numPr>
    </w:pPr>
    <w:rPr>
      <w:rFonts w:asciiTheme="majorHAnsi" w:eastAsiaTheme="majorEastAsia" w:hAnsiTheme="majorHAnsi" w:cstheme="majorBidi"/>
      <w:i/>
      <w:iCs/>
      <w:color w:val="4F81BD" w:themeColor="accent1"/>
      <w:spacing w:val="15"/>
      <w:szCs w:val="24"/>
    </w:rPr>
  </w:style>
  <w:style w:type="character" w:customStyle="1" w:styleId="PodtytuZnak">
    <w:name w:val="Podtytuł Znak"/>
    <w:basedOn w:val="Domylnaczcionkaakapitu"/>
    <w:link w:val="Podtytu"/>
    <w:rsid w:val="002B0B1E"/>
    <w:rPr>
      <w:rFonts w:asciiTheme="majorHAnsi" w:eastAsiaTheme="majorEastAsia" w:hAnsiTheme="majorHAnsi" w:cstheme="majorBidi"/>
      <w:i/>
      <w:iCs/>
      <w:color w:val="4F81BD" w:themeColor="accent1"/>
      <w:spacing w:val="15"/>
      <w:sz w:val="24"/>
      <w:szCs w:val="24"/>
      <w:lang w:val="pl-PL"/>
    </w:rPr>
  </w:style>
  <w:style w:type="paragraph" w:styleId="Tekstprzypisukocowego">
    <w:name w:val="endnote text"/>
    <w:basedOn w:val="Normalny"/>
    <w:link w:val="TekstprzypisukocowegoZnak"/>
    <w:uiPriority w:val="99"/>
    <w:semiHidden/>
    <w:unhideWhenUsed/>
    <w:rsid w:val="00487BDD"/>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87BDD"/>
    <w:rPr>
      <w:rFonts w:ascii="Times New Roman" w:hAnsi="Times New Roman" w:cs="Times New Roman"/>
      <w:sz w:val="20"/>
      <w:szCs w:val="20"/>
      <w:lang w:val="pl-PL"/>
    </w:rPr>
  </w:style>
  <w:style w:type="character" w:styleId="Odwoanieprzypisukocowego">
    <w:name w:val="endnote reference"/>
    <w:basedOn w:val="Domylnaczcionkaakapitu"/>
    <w:unhideWhenUsed/>
    <w:rsid w:val="00487BDD"/>
    <w:rPr>
      <w:vertAlign w:val="superscript"/>
    </w:rPr>
  </w:style>
  <w:style w:type="character" w:customStyle="1" w:styleId="TekstprzypisudolnegoZnak">
    <w:name w:val="Tekst przypisu dolnego Znak"/>
    <w:aliases w:val="Znak Znak Znak Znak,Znak Znak Znak1, Znak Znak Znak Znak,Podrozdział Znak,fn Znak1,Schriftart: 9 pt Znak1,Schriftart: 10 pt Znak1,Schriftart: 8 pt Znak1,WB-Fußnotentext Znak1,Schriftart Znak1,9 pt Znak1,10 pt Znak1,8 pt Znak1"/>
    <w:basedOn w:val="Domylnaczcionkaakapitu"/>
    <w:link w:val="Tekstprzypisudolnego"/>
    <w:locked/>
    <w:rsid w:val="00977332"/>
    <w:rPr>
      <w:rFonts w:ascii="Calibri" w:hAnsi="Calibri"/>
    </w:rPr>
  </w:style>
  <w:style w:type="paragraph" w:styleId="Tekstprzypisudolnego">
    <w:name w:val="footnote text"/>
    <w:aliases w:val="Znak Znak Znak,Znak Znak, Znak Znak Znak,Podrozdział,fn,Schriftart: 9 pt,Schriftart: 10 pt,Schriftart: 8 pt,WB-Fußnotentext,Schriftart,9 pt,10 pt,8 pt,Footnote,Podrozdzia3,-E Fuﬂnotentext,Fuﬂnotentext Ursprung"/>
    <w:basedOn w:val="Normalny"/>
    <w:link w:val="TekstprzypisudolnegoZnak"/>
    <w:unhideWhenUsed/>
    <w:qFormat/>
    <w:rsid w:val="00977332"/>
    <w:pPr>
      <w:tabs>
        <w:tab w:val="clear" w:pos="851"/>
      </w:tabs>
      <w:spacing w:line="240" w:lineRule="auto"/>
      <w:contextualSpacing w:val="0"/>
      <w:jc w:val="left"/>
    </w:pPr>
    <w:rPr>
      <w:rFonts w:ascii="Calibri" w:hAnsi="Calibri" w:cstheme="minorBidi"/>
      <w:sz w:val="22"/>
      <w:lang w:val="fr-FR"/>
    </w:rPr>
  </w:style>
  <w:style w:type="character" w:customStyle="1" w:styleId="TekstprzypisudolnegoZnak1">
    <w:name w:val="Tekst przypisu dolnego Znak1"/>
    <w:aliases w:val="Znak Znak Znak Znak1, Znak Znak Znak Znak1,Znak Znak Znak2,fn Znak,Schriftart: 9 pt Znak,Schriftart: 10 pt Znak,Schriftart: 8 pt Znak,WB-Fußnotentext Znak,Schriftart Znak,9 pt Znak,10 pt Znak,8 pt Znak"/>
    <w:basedOn w:val="Domylnaczcionkaakapitu"/>
    <w:rsid w:val="00977332"/>
    <w:rPr>
      <w:rFonts w:ascii="Times New Roman" w:hAnsi="Times New Roman" w:cs="Times New Roman"/>
      <w:sz w:val="20"/>
      <w:szCs w:val="20"/>
      <w:lang w:val="pl-PL"/>
    </w:rPr>
  </w:style>
  <w:style w:type="character" w:styleId="Odwoanieprzypisudolnego">
    <w:name w:val="footnote reference"/>
    <w:aliases w:val="Footnote Reference Number"/>
    <w:basedOn w:val="Domylnaczcionkaakapitu"/>
    <w:uiPriority w:val="99"/>
    <w:unhideWhenUsed/>
    <w:rsid w:val="00977332"/>
    <w:rPr>
      <w:vertAlign w:val="superscript"/>
    </w:rPr>
  </w:style>
  <w:style w:type="character" w:styleId="Pogrubienie">
    <w:name w:val="Strong"/>
    <w:aliases w:val="Normalny + Arial"/>
    <w:basedOn w:val="Domylnaczcionkaakapitu"/>
    <w:qFormat/>
    <w:rsid w:val="00D77BD0"/>
    <w:rPr>
      <w:b/>
      <w:bCs/>
    </w:rPr>
  </w:style>
  <w:style w:type="character" w:customStyle="1" w:styleId="apple-converted-space">
    <w:name w:val="apple-converted-space"/>
    <w:basedOn w:val="Domylnaczcionkaakapitu"/>
    <w:rsid w:val="00D77BD0"/>
  </w:style>
  <w:style w:type="character" w:customStyle="1" w:styleId="Nagwek1Znak">
    <w:name w:val="Nagłówek 1 Znak"/>
    <w:basedOn w:val="Domylnaczcionkaakapitu"/>
    <w:link w:val="Nagwek1"/>
    <w:uiPriority w:val="9"/>
    <w:rsid w:val="00D77BD0"/>
    <w:rPr>
      <w:rFonts w:asciiTheme="majorHAnsi" w:eastAsiaTheme="majorEastAsia" w:hAnsiTheme="majorHAnsi" w:cstheme="majorBidi"/>
      <w:b/>
      <w:bCs/>
      <w:color w:val="365F91" w:themeColor="accent1" w:themeShade="BF"/>
      <w:sz w:val="28"/>
      <w:szCs w:val="28"/>
      <w:lang w:val="pl-PL"/>
    </w:rPr>
  </w:style>
  <w:style w:type="table" w:styleId="Tabela-Siatka">
    <w:name w:val="Table Grid"/>
    <w:basedOn w:val="Standardowy"/>
    <w:uiPriority w:val="59"/>
    <w:rsid w:val="00C373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ajawka">
    <w:name w:val="zajawka"/>
    <w:basedOn w:val="Normalny"/>
    <w:rsid w:val="00983A92"/>
    <w:pPr>
      <w:tabs>
        <w:tab w:val="clear" w:pos="851"/>
      </w:tabs>
      <w:spacing w:before="100" w:beforeAutospacing="1" w:after="100" w:afterAutospacing="1" w:line="240" w:lineRule="auto"/>
      <w:contextualSpacing w:val="0"/>
      <w:jc w:val="left"/>
    </w:pPr>
    <w:rPr>
      <w:szCs w:val="24"/>
      <w:lang w:eastAsia="pl-PL"/>
    </w:rPr>
  </w:style>
  <w:style w:type="paragraph" w:styleId="NormalnyWeb">
    <w:name w:val="Normal (Web)"/>
    <w:basedOn w:val="Normalny"/>
    <w:uiPriority w:val="99"/>
    <w:unhideWhenUsed/>
    <w:rsid w:val="0073756D"/>
    <w:pPr>
      <w:tabs>
        <w:tab w:val="clear" w:pos="851"/>
      </w:tabs>
      <w:spacing w:before="100" w:beforeAutospacing="1" w:after="100" w:afterAutospacing="1" w:line="240" w:lineRule="auto"/>
      <w:contextualSpacing w:val="0"/>
      <w:jc w:val="left"/>
    </w:pPr>
    <w:rPr>
      <w:szCs w:val="24"/>
      <w:lang w:eastAsia="pl-PL"/>
    </w:rPr>
  </w:style>
  <w:style w:type="paragraph" w:customStyle="1" w:styleId="bodytext">
    <w:name w:val="bodytext"/>
    <w:basedOn w:val="Normalny"/>
    <w:rsid w:val="003E22A4"/>
    <w:pPr>
      <w:tabs>
        <w:tab w:val="clear" w:pos="851"/>
      </w:tabs>
      <w:spacing w:before="100" w:beforeAutospacing="1" w:after="100" w:afterAutospacing="1" w:line="240" w:lineRule="auto"/>
      <w:contextualSpacing w:val="0"/>
      <w:jc w:val="left"/>
    </w:pPr>
    <w:rPr>
      <w:szCs w:val="24"/>
      <w:lang w:eastAsia="pl-PL"/>
    </w:rPr>
  </w:style>
  <w:style w:type="paragraph" w:customStyle="1" w:styleId="p1">
    <w:name w:val="p1"/>
    <w:basedOn w:val="Normalny"/>
    <w:rsid w:val="00865FF1"/>
    <w:pPr>
      <w:tabs>
        <w:tab w:val="clear" w:pos="851"/>
      </w:tabs>
      <w:spacing w:before="100" w:beforeAutospacing="1" w:after="100" w:afterAutospacing="1" w:line="240" w:lineRule="auto"/>
      <w:contextualSpacing w:val="0"/>
      <w:jc w:val="left"/>
    </w:pPr>
    <w:rPr>
      <w:szCs w:val="24"/>
      <w:lang w:eastAsia="pl-PL"/>
    </w:rPr>
  </w:style>
  <w:style w:type="character" w:customStyle="1" w:styleId="s1">
    <w:name w:val="s1"/>
    <w:basedOn w:val="Domylnaczcionkaakapitu"/>
    <w:rsid w:val="00865FF1"/>
  </w:style>
  <w:style w:type="character" w:customStyle="1" w:styleId="Nagwek4Znak">
    <w:name w:val="Nagłówek 4 Znak"/>
    <w:basedOn w:val="Domylnaczcionkaakapitu"/>
    <w:link w:val="Nagwek4"/>
    <w:uiPriority w:val="9"/>
    <w:rsid w:val="00C04B1F"/>
    <w:rPr>
      <w:rFonts w:asciiTheme="majorHAnsi" w:eastAsiaTheme="majorEastAsia" w:hAnsiTheme="majorHAnsi" w:cstheme="majorBidi"/>
      <w:i/>
      <w:iCs/>
      <w:color w:val="365F91" w:themeColor="accent1" w:themeShade="BF"/>
      <w:sz w:val="24"/>
      <w:lang w:val="pl-PL"/>
    </w:rPr>
  </w:style>
  <w:style w:type="table" w:styleId="Jasnalistaakcent3">
    <w:name w:val="Light List Accent 3"/>
    <w:basedOn w:val="Standardowy"/>
    <w:uiPriority w:val="61"/>
    <w:rsid w:val="00080138"/>
    <w:pPr>
      <w:spacing w:after="0" w:line="240" w:lineRule="auto"/>
    </w:pPr>
    <w:rPr>
      <w:rFonts w:eastAsiaTheme="minorHAnsi"/>
      <w:lang w:val="pl-PL"/>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Bezodstpw">
    <w:name w:val="No Spacing"/>
    <w:basedOn w:val="Normalny"/>
    <w:link w:val="BezodstpwZnak"/>
    <w:uiPriority w:val="1"/>
    <w:qFormat/>
    <w:rsid w:val="00687F07"/>
    <w:pPr>
      <w:tabs>
        <w:tab w:val="clear" w:pos="851"/>
      </w:tabs>
      <w:suppressAutoHyphens/>
      <w:spacing w:after="160" w:line="276" w:lineRule="auto"/>
      <w:contextualSpacing w:val="0"/>
    </w:pPr>
    <w:rPr>
      <w:rFonts w:ascii="Arial" w:eastAsia="Arial Unicode MS" w:hAnsi="Arial" w:cs="Arial"/>
      <w:sz w:val="22"/>
    </w:rPr>
  </w:style>
  <w:style w:type="character" w:styleId="Wyrnieniedelikatne">
    <w:name w:val="Subtle Emphasis"/>
    <w:uiPriority w:val="19"/>
    <w:qFormat/>
    <w:rsid w:val="00687F07"/>
    <w:rPr>
      <w:rFonts w:ascii="Arial" w:hAnsi="Arial" w:cs="Arial"/>
    </w:rPr>
  </w:style>
  <w:style w:type="paragraph" w:styleId="Zwykytekst">
    <w:name w:val="Plain Text"/>
    <w:basedOn w:val="Normalny"/>
    <w:link w:val="ZwykytekstZnak"/>
    <w:uiPriority w:val="99"/>
    <w:unhideWhenUsed/>
    <w:rsid w:val="00321E12"/>
    <w:pPr>
      <w:tabs>
        <w:tab w:val="clear" w:pos="851"/>
      </w:tabs>
      <w:spacing w:line="240" w:lineRule="auto"/>
      <w:contextualSpacing w:val="0"/>
      <w:jc w:val="left"/>
    </w:pPr>
    <w:rPr>
      <w:rFonts w:ascii="Calibri" w:eastAsiaTheme="minorHAnsi" w:hAnsi="Calibri" w:cstheme="minorBidi"/>
      <w:sz w:val="22"/>
      <w:szCs w:val="21"/>
    </w:rPr>
  </w:style>
  <w:style w:type="character" w:customStyle="1" w:styleId="ZwykytekstZnak">
    <w:name w:val="Zwykły tekst Znak"/>
    <w:basedOn w:val="Domylnaczcionkaakapitu"/>
    <w:link w:val="Zwykytekst"/>
    <w:uiPriority w:val="99"/>
    <w:rsid w:val="00321E12"/>
    <w:rPr>
      <w:rFonts w:ascii="Calibri" w:eastAsiaTheme="minorHAnsi" w:hAnsi="Calibri"/>
      <w:szCs w:val="21"/>
      <w:lang w:val="pl-PL"/>
    </w:rPr>
  </w:style>
  <w:style w:type="paragraph" w:customStyle="1" w:styleId="mcntmsolistparagraph">
    <w:name w:val="mcntmsolistparagraph"/>
    <w:basedOn w:val="Normalny"/>
    <w:rsid w:val="009E3F31"/>
    <w:pPr>
      <w:tabs>
        <w:tab w:val="clear" w:pos="851"/>
      </w:tabs>
      <w:spacing w:before="100" w:beforeAutospacing="1" w:after="100" w:afterAutospacing="1" w:line="240" w:lineRule="auto"/>
      <w:contextualSpacing w:val="0"/>
      <w:jc w:val="left"/>
    </w:pPr>
    <w:rPr>
      <w:szCs w:val="24"/>
      <w:lang w:val="en-US" w:eastAsia="pl-PL"/>
    </w:rPr>
  </w:style>
  <w:style w:type="paragraph" w:styleId="Nagwekspisutreci">
    <w:name w:val="TOC Heading"/>
    <w:basedOn w:val="Nagwek1"/>
    <w:next w:val="Normalny"/>
    <w:uiPriority w:val="39"/>
    <w:unhideWhenUsed/>
    <w:qFormat/>
    <w:rsid w:val="00F13BC0"/>
    <w:pPr>
      <w:tabs>
        <w:tab w:val="clear" w:pos="851"/>
      </w:tabs>
      <w:spacing w:before="240" w:line="259" w:lineRule="auto"/>
      <w:contextualSpacing w:val="0"/>
      <w:jc w:val="left"/>
      <w:outlineLvl w:val="9"/>
    </w:pPr>
    <w:rPr>
      <w:b w:val="0"/>
      <w:bCs w:val="0"/>
      <w:sz w:val="32"/>
      <w:szCs w:val="32"/>
      <w:lang w:eastAsia="pl-PL"/>
    </w:rPr>
  </w:style>
  <w:style w:type="paragraph" w:styleId="Spistreci1">
    <w:name w:val="toc 1"/>
    <w:basedOn w:val="Normalny"/>
    <w:next w:val="Normalny"/>
    <w:autoRedefine/>
    <w:uiPriority w:val="39"/>
    <w:unhideWhenUsed/>
    <w:rsid w:val="00FF4F10"/>
    <w:pPr>
      <w:tabs>
        <w:tab w:val="clear" w:pos="851"/>
        <w:tab w:val="right" w:pos="9062"/>
      </w:tabs>
      <w:spacing w:after="100"/>
      <w:jc w:val="left"/>
    </w:pPr>
  </w:style>
  <w:style w:type="paragraph" w:styleId="Spistreci2">
    <w:name w:val="toc 2"/>
    <w:basedOn w:val="Normalny"/>
    <w:next w:val="Normalny"/>
    <w:autoRedefine/>
    <w:uiPriority w:val="39"/>
    <w:unhideWhenUsed/>
    <w:rsid w:val="00183F7A"/>
    <w:pPr>
      <w:tabs>
        <w:tab w:val="clear" w:pos="851"/>
        <w:tab w:val="right" w:pos="9062"/>
      </w:tabs>
      <w:ind w:left="709" w:hanging="469"/>
      <w:jc w:val="left"/>
    </w:pPr>
  </w:style>
  <w:style w:type="paragraph" w:styleId="Spistreci3">
    <w:name w:val="toc 3"/>
    <w:basedOn w:val="Normalny"/>
    <w:next w:val="Normalny"/>
    <w:autoRedefine/>
    <w:uiPriority w:val="39"/>
    <w:unhideWhenUsed/>
    <w:rsid w:val="00F13BC0"/>
    <w:pPr>
      <w:tabs>
        <w:tab w:val="clear" w:pos="851"/>
      </w:tabs>
      <w:spacing w:after="100"/>
      <w:ind w:left="480"/>
    </w:pPr>
  </w:style>
  <w:style w:type="character" w:styleId="Odwoaniedokomentarza">
    <w:name w:val="annotation reference"/>
    <w:basedOn w:val="Domylnaczcionkaakapitu"/>
    <w:uiPriority w:val="99"/>
    <w:semiHidden/>
    <w:unhideWhenUsed/>
    <w:rsid w:val="006075D3"/>
    <w:rPr>
      <w:sz w:val="16"/>
      <w:szCs w:val="16"/>
    </w:rPr>
  </w:style>
  <w:style w:type="paragraph" w:styleId="Tekstkomentarza">
    <w:name w:val="annotation text"/>
    <w:basedOn w:val="Normalny"/>
    <w:link w:val="TekstkomentarzaZnak"/>
    <w:uiPriority w:val="99"/>
    <w:unhideWhenUsed/>
    <w:rsid w:val="006075D3"/>
    <w:pPr>
      <w:spacing w:line="240" w:lineRule="auto"/>
    </w:pPr>
    <w:rPr>
      <w:sz w:val="20"/>
      <w:szCs w:val="20"/>
    </w:rPr>
  </w:style>
  <w:style w:type="character" w:customStyle="1" w:styleId="TekstkomentarzaZnak">
    <w:name w:val="Tekst komentarza Znak"/>
    <w:basedOn w:val="Domylnaczcionkaakapitu"/>
    <w:link w:val="Tekstkomentarza"/>
    <w:uiPriority w:val="99"/>
    <w:rsid w:val="006075D3"/>
    <w:rPr>
      <w:rFonts w:ascii="Times New Roman" w:hAnsi="Times New Roman" w:cs="Times New Roman"/>
      <w:sz w:val="20"/>
      <w:szCs w:val="20"/>
      <w:lang w:val="pl-PL"/>
    </w:rPr>
  </w:style>
  <w:style w:type="paragraph" w:styleId="Tematkomentarza">
    <w:name w:val="annotation subject"/>
    <w:basedOn w:val="Tekstkomentarza"/>
    <w:next w:val="Tekstkomentarza"/>
    <w:link w:val="TematkomentarzaZnak"/>
    <w:uiPriority w:val="99"/>
    <w:semiHidden/>
    <w:unhideWhenUsed/>
    <w:rsid w:val="006075D3"/>
    <w:rPr>
      <w:b/>
      <w:bCs/>
    </w:rPr>
  </w:style>
  <w:style w:type="character" w:customStyle="1" w:styleId="TematkomentarzaZnak">
    <w:name w:val="Temat komentarza Znak"/>
    <w:basedOn w:val="TekstkomentarzaZnak"/>
    <w:link w:val="Tematkomentarza"/>
    <w:uiPriority w:val="99"/>
    <w:semiHidden/>
    <w:rsid w:val="006075D3"/>
    <w:rPr>
      <w:rFonts w:ascii="Times New Roman" w:hAnsi="Times New Roman" w:cs="Times New Roman"/>
      <w:b/>
      <w:bCs/>
      <w:sz w:val="20"/>
      <w:szCs w:val="20"/>
      <w:lang w:val="pl-PL"/>
    </w:rPr>
  </w:style>
  <w:style w:type="paragraph" w:styleId="Legenda">
    <w:name w:val="caption"/>
    <w:basedOn w:val="Normalny"/>
    <w:next w:val="Normalny"/>
    <w:uiPriority w:val="35"/>
    <w:unhideWhenUsed/>
    <w:qFormat/>
    <w:rsid w:val="002E21E6"/>
    <w:pPr>
      <w:spacing w:after="200" w:line="240" w:lineRule="auto"/>
    </w:pPr>
    <w:rPr>
      <w:i/>
      <w:iCs/>
      <w:color w:val="1F497D" w:themeColor="text2"/>
      <w:sz w:val="18"/>
      <w:szCs w:val="18"/>
    </w:rPr>
  </w:style>
  <w:style w:type="table" w:styleId="Jasnalistaakcent5">
    <w:name w:val="Light List Accent 5"/>
    <w:basedOn w:val="Standardowy"/>
    <w:uiPriority w:val="61"/>
    <w:rsid w:val="00EC522D"/>
    <w:pPr>
      <w:spacing w:after="0" w:line="240" w:lineRule="auto"/>
    </w:pPr>
    <w:rPr>
      <w:rFonts w:eastAsiaTheme="minorHAnsi"/>
      <w:lang w:val="pl-PL"/>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fontstyle01">
    <w:name w:val="fontstyle01"/>
    <w:basedOn w:val="Domylnaczcionkaakapitu"/>
    <w:rsid w:val="00E236D2"/>
    <w:rPr>
      <w:rFonts w:ascii="TimesNewRomanPS-BoldMT" w:hAnsi="TimesNewRomanPS-BoldMT" w:hint="default"/>
      <w:b/>
      <w:bCs/>
      <w:i w:val="0"/>
      <w:iCs w:val="0"/>
      <w:color w:val="231F20"/>
      <w:sz w:val="20"/>
      <w:szCs w:val="20"/>
    </w:rPr>
  </w:style>
  <w:style w:type="character" w:customStyle="1" w:styleId="fontstyle21">
    <w:name w:val="fontstyle21"/>
    <w:basedOn w:val="Domylnaczcionkaakapitu"/>
    <w:rsid w:val="00E236D2"/>
    <w:rPr>
      <w:rFonts w:ascii="TimesNewRomanPSMT" w:hAnsi="TimesNewRomanPSMT" w:hint="default"/>
      <w:b w:val="0"/>
      <w:bCs w:val="0"/>
      <w:i w:val="0"/>
      <w:iCs w:val="0"/>
      <w:color w:val="231F20"/>
      <w:sz w:val="20"/>
      <w:szCs w:val="20"/>
    </w:rPr>
  </w:style>
  <w:style w:type="character" w:customStyle="1" w:styleId="Nierozpoznanawzmianka1">
    <w:name w:val="Nierozpoznana wzmianka1"/>
    <w:basedOn w:val="Domylnaczcionkaakapitu"/>
    <w:uiPriority w:val="99"/>
    <w:semiHidden/>
    <w:unhideWhenUsed/>
    <w:rsid w:val="003808E6"/>
    <w:rPr>
      <w:color w:val="808080"/>
      <w:shd w:val="clear" w:color="auto" w:fill="E6E6E6"/>
    </w:rPr>
  </w:style>
  <w:style w:type="character" w:customStyle="1" w:styleId="Nierozpoznanawzmianka2">
    <w:name w:val="Nierozpoznana wzmianka2"/>
    <w:basedOn w:val="Domylnaczcionkaakapitu"/>
    <w:uiPriority w:val="99"/>
    <w:semiHidden/>
    <w:unhideWhenUsed/>
    <w:rsid w:val="00BA5021"/>
    <w:rPr>
      <w:color w:val="808080"/>
      <w:shd w:val="clear" w:color="auto" w:fill="E6E6E6"/>
    </w:rPr>
  </w:style>
  <w:style w:type="table" w:customStyle="1" w:styleId="Kalendarz1">
    <w:name w:val="Kalendarz 1"/>
    <w:basedOn w:val="Standardowy"/>
    <w:uiPriority w:val="99"/>
    <w:qFormat/>
    <w:rsid w:val="00A36F75"/>
    <w:pPr>
      <w:spacing w:after="0" w:line="240" w:lineRule="auto"/>
    </w:pPr>
    <w:rPr>
      <w:rFonts w:eastAsiaTheme="minorEastAsia"/>
      <w:lang w:val="pl-PL" w:eastAsia="pl-P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customStyle="1" w:styleId="UnresolvedMention">
    <w:name w:val="Unresolved Mention"/>
    <w:basedOn w:val="Domylnaczcionkaakapitu"/>
    <w:uiPriority w:val="99"/>
    <w:semiHidden/>
    <w:unhideWhenUsed/>
    <w:rsid w:val="007B7010"/>
    <w:rPr>
      <w:color w:val="808080"/>
      <w:shd w:val="clear" w:color="auto" w:fill="E6E6E6"/>
    </w:rPr>
  </w:style>
  <w:style w:type="paragraph" w:styleId="Spisilustracji">
    <w:name w:val="table of figures"/>
    <w:basedOn w:val="Normalny"/>
    <w:next w:val="Normalny"/>
    <w:uiPriority w:val="99"/>
    <w:unhideWhenUsed/>
    <w:rsid w:val="003B4E99"/>
    <w:pPr>
      <w:tabs>
        <w:tab w:val="clear" w:pos="851"/>
      </w:tabs>
    </w:pPr>
  </w:style>
  <w:style w:type="table" w:customStyle="1" w:styleId="Tabela-Siatka1">
    <w:name w:val="Tabela - Siatka1"/>
    <w:basedOn w:val="Standardowy"/>
    <w:next w:val="Tabela-Siatka"/>
    <w:uiPriority w:val="59"/>
    <w:rsid w:val="006F06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2D31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5Znak">
    <w:name w:val="Nagłówek 5 Znak"/>
    <w:basedOn w:val="Domylnaczcionkaakapitu"/>
    <w:link w:val="Nagwek5"/>
    <w:rsid w:val="00B63CEA"/>
    <w:rPr>
      <w:rFonts w:asciiTheme="majorHAnsi" w:eastAsiaTheme="majorEastAsia" w:hAnsiTheme="majorHAnsi" w:cstheme="majorBidi"/>
      <w:color w:val="365F91" w:themeColor="accent1" w:themeShade="BF"/>
      <w:sz w:val="24"/>
      <w:lang w:val="pl-PL"/>
    </w:rPr>
  </w:style>
  <w:style w:type="character" w:customStyle="1" w:styleId="AkapitzlistZnak">
    <w:name w:val="Akapit z listą Znak"/>
    <w:aliases w:val="Normal Znak,Akapit z listą3 Znak,Akapit z listą2 Znak"/>
    <w:basedOn w:val="Domylnaczcionkaakapitu"/>
    <w:link w:val="Akapitzlist"/>
    <w:uiPriority w:val="34"/>
    <w:locked/>
    <w:rsid w:val="00BB5133"/>
    <w:rPr>
      <w:rFonts w:ascii="Times New Roman" w:hAnsi="Times New Roman" w:cs="Times New Roman"/>
      <w:sz w:val="24"/>
      <w:lang w:val="pl-PL"/>
    </w:rPr>
  </w:style>
  <w:style w:type="character" w:styleId="Uwydatnienie">
    <w:name w:val="Emphasis"/>
    <w:basedOn w:val="Domylnaczcionkaakapitu"/>
    <w:uiPriority w:val="20"/>
    <w:qFormat/>
    <w:rsid w:val="00004728"/>
    <w:rPr>
      <w:i/>
      <w:iCs/>
    </w:rPr>
  </w:style>
  <w:style w:type="character" w:customStyle="1" w:styleId="Nagwek6Znak">
    <w:name w:val="Nagłówek 6 Znak"/>
    <w:basedOn w:val="Domylnaczcionkaakapitu"/>
    <w:link w:val="Nagwek6"/>
    <w:rsid w:val="003E1AEF"/>
    <w:rPr>
      <w:rFonts w:ascii="Arial" w:eastAsia="MS Mincho" w:hAnsi="Arial" w:cs="Times New Roman"/>
      <w:b/>
      <w:bCs/>
      <w:kern w:val="20"/>
      <w:sz w:val="21"/>
      <w:szCs w:val="21"/>
      <w:lang w:val="x-none"/>
    </w:rPr>
  </w:style>
  <w:style w:type="character" w:customStyle="1" w:styleId="Znakinumeracji">
    <w:name w:val="Znaki numeracji"/>
    <w:rsid w:val="003E1AEF"/>
    <w:rPr>
      <w:rFonts w:ascii="Tahoma" w:hAnsi="Tahoma"/>
      <w:sz w:val="16"/>
      <w:szCs w:val="19"/>
    </w:rPr>
  </w:style>
  <w:style w:type="character" w:customStyle="1" w:styleId="Symbolewypunktowania">
    <w:name w:val="Symbole wypunktowania"/>
    <w:rsid w:val="003E1AEF"/>
    <w:rPr>
      <w:rFonts w:ascii="StarSymbol" w:eastAsia="StarSymbol" w:hAnsi="StarSymbol" w:cs="StarSymbol"/>
      <w:sz w:val="18"/>
      <w:szCs w:val="18"/>
    </w:rPr>
  </w:style>
  <w:style w:type="character" w:customStyle="1" w:styleId="WW8Num15z0">
    <w:name w:val="WW8Num15z0"/>
    <w:rsid w:val="003E1AEF"/>
    <w:rPr>
      <w:rFonts w:ascii="Symbol" w:hAnsi="Symbol" w:cs="OpenSymbol"/>
    </w:rPr>
  </w:style>
  <w:style w:type="character" w:customStyle="1" w:styleId="WW8Num15z1">
    <w:name w:val="WW8Num15z1"/>
    <w:rsid w:val="003E1AEF"/>
    <w:rPr>
      <w:rFonts w:ascii="OpenSymbol" w:hAnsi="OpenSymbol" w:cs="OpenSymbol"/>
    </w:rPr>
  </w:style>
  <w:style w:type="character" w:customStyle="1" w:styleId="WW8Num16z0">
    <w:name w:val="WW8Num16z0"/>
    <w:rsid w:val="003E1AEF"/>
    <w:rPr>
      <w:rFonts w:ascii="Symbol" w:hAnsi="Symbol" w:cs="OpenSymbol"/>
    </w:rPr>
  </w:style>
  <w:style w:type="character" w:customStyle="1" w:styleId="WW8Num16z1">
    <w:name w:val="WW8Num16z1"/>
    <w:rsid w:val="003E1AEF"/>
    <w:rPr>
      <w:rFonts w:ascii="OpenSymbol" w:hAnsi="OpenSymbol" w:cs="OpenSymbol"/>
    </w:rPr>
  </w:style>
  <w:style w:type="character" w:customStyle="1" w:styleId="Domylnaczcionkaakapitu1">
    <w:name w:val="Domyślna czcionka akapitu1"/>
    <w:rsid w:val="003E1AEF"/>
  </w:style>
  <w:style w:type="character" w:customStyle="1" w:styleId="FontStyle23">
    <w:name w:val="Font Style23"/>
    <w:rsid w:val="003E1AEF"/>
    <w:rPr>
      <w:rFonts w:ascii="Times New Roman" w:eastAsia="Times New Roman" w:hAnsi="Times New Roman" w:cs="Times New Roman"/>
      <w:sz w:val="16"/>
      <w:szCs w:val="16"/>
    </w:rPr>
  </w:style>
  <w:style w:type="character" w:customStyle="1" w:styleId="Znakiprzypiswdolnych">
    <w:name w:val="Znaki przypisów dolnych"/>
    <w:rsid w:val="003E1AEF"/>
  </w:style>
  <w:style w:type="character" w:customStyle="1" w:styleId="FontStyle31">
    <w:name w:val="Font Style31"/>
    <w:rsid w:val="003E1AEF"/>
    <w:rPr>
      <w:rFonts w:ascii="Times New Roman" w:eastAsia="Times New Roman" w:hAnsi="Times New Roman" w:cs="Times New Roman"/>
      <w:sz w:val="20"/>
      <w:szCs w:val="20"/>
    </w:rPr>
  </w:style>
  <w:style w:type="character" w:customStyle="1" w:styleId="Znakiprzypiswkocowych">
    <w:name w:val="Znaki przypisów końcowych"/>
    <w:rsid w:val="003E1AEF"/>
  </w:style>
  <w:style w:type="paragraph" w:styleId="Tekstpodstawowy">
    <w:name w:val="Body Text"/>
    <w:basedOn w:val="Normalny"/>
    <w:link w:val="TekstpodstawowyZnak"/>
    <w:rsid w:val="003E1AEF"/>
    <w:pPr>
      <w:widowControl w:val="0"/>
      <w:tabs>
        <w:tab w:val="clear" w:pos="851"/>
      </w:tabs>
      <w:suppressAutoHyphens/>
      <w:spacing w:after="120" w:line="360" w:lineRule="auto"/>
      <w:contextualSpacing w:val="0"/>
    </w:pPr>
    <w:rPr>
      <w:rFonts w:ascii="DejaVu Sans Condensed" w:eastAsia="Arial Unicode MS" w:hAnsi="DejaVu Sans Condensed"/>
      <w:kern w:val="20"/>
      <w:sz w:val="18"/>
      <w:szCs w:val="24"/>
      <w:lang w:val="x-none"/>
    </w:rPr>
  </w:style>
  <w:style w:type="character" w:customStyle="1" w:styleId="TekstpodstawowyZnak">
    <w:name w:val="Tekst podstawowy Znak"/>
    <w:basedOn w:val="Domylnaczcionkaakapitu"/>
    <w:link w:val="Tekstpodstawowy"/>
    <w:rsid w:val="003E1AEF"/>
    <w:rPr>
      <w:rFonts w:ascii="DejaVu Sans Condensed" w:eastAsia="Arial Unicode MS" w:hAnsi="DejaVu Sans Condensed" w:cs="Times New Roman"/>
      <w:kern w:val="20"/>
      <w:sz w:val="18"/>
      <w:szCs w:val="24"/>
      <w:lang w:val="x-none"/>
    </w:rPr>
  </w:style>
  <w:style w:type="paragraph" w:styleId="Lista">
    <w:name w:val="List"/>
    <w:basedOn w:val="Tekstpodstawowy"/>
    <w:rsid w:val="003E1AEF"/>
    <w:rPr>
      <w:rFonts w:ascii="Arial" w:hAnsi="Arial" w:cs="Tahoma"/>
    </w:rPr>
  </w:style>
  <w:style w:type="paragraph" w:customStyle="1" w:styleId="Podpis1">
    <w:name w:val="Podpis1"/>
    <w:basedOn w:val="Normalny"/>
    <w:rsid w:val="003E1AEF"/>
    <w:pPr>
      <w:widowControl w:val="0"/>
      <w:suppressLineNumbers/>
      <w:tabs>
        <w:tab w:val="clear" w:pos="851"/>
      </w:tabs>
      <w:suppressAutoHyphens/>
      <w:spacing w:before="120" w:after="120" w:line="360" w:lineRule="auto"/>
      <w:contextualSpacing w:val="0"/>
    </w:pPr>
    <w:rPr>
      <w:rFonts w:ascii="Arial" w:eastAsia="Arial Unicode MS" w:hAnsi="Arial" w:cs="Tahoma"/>
      <w:i/>
      <w:iCs/>
      <w:kern w:val="20"/>
      <w:sz w:val="20"/>
      <w:szCs w:val="24"/>
    </w:rPr>
  </w:style>
  <w:style w:type="paragraph" w:customStyle="1" w:styleId="Indeks">
    <w:name w:val="Indeks"/>
    <w:basedOn w:val="Normalny"/>
    <w:rsid w:val="003E1AEF"/>
    <w:pPr>
      <w:widowControl w:val="0"/>
      <w:suppressLineNumbers/>
      <w:tabs>
        <w:tab w:val="clear" w:pos="851"/>
      </w:tabs>
      <w:suppressAutoHyphens/>
      <w:spacing w:after="120" w:line="360" w:lineRule="auto"/>
      <w:contextualSpacing w:val="0"/>
    </w:pPr>
    <w:rPr>
      <w:rFonts w:ascii="Arial" w:eastAsia="Arial Unicode MS" w:hAnsi="Arial" w:cs="Tahoma"/>
      <w:kern w:val="20"/>
      <w:sz w:val="18"/>
      <w:szCs w:val="24"/>
    </w:rPr>
  </w:style>
  <w:style w:type="paragraph" w:customStyle="1" w:styleId="Zawartotabeli">
    <w:name w:val="Zawartość tabeli"/>
    <w:basedOn w:val="Normalny"/>
    <w:link w:val="ZawartotabeliZnak"/>
    <w:rsid w:val="003E1AEF"/>
    <w:pPr>
      <w:widowControl w:val="0"/>
      <w:suppressLineNumbers/>
      <w:tabs>
        <w:tab w:val="clear" w:pos="851"/>
      </w:tabs>
      <w:suppressAutoHyphens/>
      <w:spacing w:after="120" w:line="360" w:lineRule="auto"/>
      <w:contextualSpacing w:val="0"/>
    </w:pPr>
    <w:rPr>
      <w:rFonts w:ascii="DejaVu Sans Condensed" w:eastAsia="Arial Unicode MS" w:hAnsi="DejaVu Sans Condensed"/>
      <w:kern w:val="20"/>
      <w:sz w:val="18"/>
      <w:szCs w:val="24"/>
      <w:lang w:val="x-none"/>
    </w:rPr>
  </w:style>
  <w:style w:type="paragraph" w:customStyle="1" w:styleId="Nagwek10">
    <w:name w:val="Nagłówek1"/>
    <w:basedOn w:val="Normalny"/>
    <w:next w:val="Tekstpodstawowy"/>
    <w:rsid w:val="003E1AEF"/>
    <w:pPr>
      <w:keepNext/>
      <w:widowControl w:val="0"/>
      <w:tabs>
        <w:tab w:val="clear" w:pos="851"/>
      </w:tabs>
      <w:suppressAutoHyphens/>
      <w:spacing w:before="240" w:after="120" w:line="360" w:lineRule="auto"/>
      <w:contextualSpacing w:val="0"/>
    </w:pPr>
    <w:rPr>
      <w:rFonts w:ascii="Arial" w:eastAsia="MS Mincho" w:hAnsi="Arial" w:cs="Tahoma"/>
      <w:kern w:val="20"/>
      <w:sz w:val="28"/>
      <w:szCs w:val="28"/>
    </w:rPr>
  </w:style>
  <w:style w:type="paragraph" w:customStyle="1" w:styleId="Tekstpodstawowy21">
    <w:name w:val="Tekst podstawowy 21"/>
    <w:basedOn w:val="Normalny"/>
    <w:rsid w:val="003E1AEF"/>
    <w:pPr>
      <w:widowControl w:val="0"/>
      <w:tabs>
        <w:tab w:val="clear" w:pos="851"/>
      </w:tabs>
      <w:suppressAutoHyphens/>
      <w:spacing w:after="120" w:line="360" w:lineRule="auto"/>
      <w:contextualSpacing w:val="0"/>
    </w:pPr>
    <w:rPr>
      <w:rFonts w:ascii="Arial" w:eastAsia="Arial Unicode MS" w:hAnsi="Arial"/>
      <w:kern w:val="20"/>
      <w:sz w:val="18"/>
      <w:szCs w:val="24"/>
    </w:rPr>
  </w:style>
  <w:style w:type="paragraph" w:customStyle="1" w:styleId="Nagwektabeli">
    <w:name w:val="Nagłówek tabeli"/>
    <w:basedOn w:val="Zawartotabeli"/>
    <w:rsid w:val="003E1AEF"/>
    <w:pPr>
      <w:jc w:val="center"/>
    </w:pPr>
    <w:rPr>
      <w:b/>
      <w:bCs/>
    </w:rPr>
  </w:style>
  <w:style w:type="paragraph" w:customStyle="1" w:styleId="Standard">
    <w:name w:val="Standard"/>
    <w:rsid w:val="003E1AEF"/>
    <w:pPr>
      <w:widowControl w:val="0"/>
      <w:suppressAutoHyphens/>
      <w:spacing w:after="0" w:line="240" w:lineRule="auto"/>
      <w:textAlignment w:val="baseline"/>
    </w:pPr>
    <w:rPr>
      <w:rFonts w:ascii="Arial" w:eastAsia="Arial Unicode MS" w:hAnsi="Arial" w:cs="Arial"/>
      <w:kern w:val="1"/>
      <w:sz w:val="24"/>
      <w:szCs w:val="24"/>
      <w:lang w:val="pl-PL" w:eastAsia="ar-SA"/>
    </w:rPr>
  </w:style>
  <w:style w:type="character" w:customStyle="1" w:styleId="BezodstpwZnak">
    <w:name w:val="Bez odstępów Znak"/>
    <w:link w:val="Bezodstpw"/>
    <w:uiPriority w:val="1"/>
    <w:rsid w:val="003E1AEF"/>
    <w:rPr>
      <w:rFonts w:ascii="Arial" w:eastAsia="Arial Unicode MS" w:hAnsi="Arial" w:cs="Arial"/>
      <w:lang w:val="pl-PL"/>
    </w:rPr>
  </w:style>
  <w:style w:type="paragraph" w:customStyle="1" w:styleId="Mylniki">
    <w:name w:val="Myślniki"/>
    <w:basedOn w:val="Normalny"/>
    <w:link w:val="MylnikiZnak"/>
    <w:qFormat/>
    <w:rsid w:val="003E1AEF"/>
    <w:pPr>
      <w:widowControl w:val="0"/>
      <w:numPr>
        <w:numId w:val="2"/>
      </w:numPr>
      <w:tabs>
        <w:tab w:val="clear" w:pos="851"/>
      </w:tabs>
      <w:suppressAutoHyphens/>
      <w:autoSpaceDE w:val="0"/>
      <w:spacing w:after="40" w:line="360" w:lineRule="auto"/>
      <w:contextualSpacing w:val="0"/>
    </w:pPr>
    <w:rPr>
      <w:rFonts w:ascii="DejaVu Sans Condensed" w:eastAsia="Arial Unicode MS" w:hAnsi="DejaVu Sans Condensed" w:cs="DejaVu Sans Condensed"/>
      <w:kern w:val="20"/>
      <w:sz w:val="18"/>
      <w:szCs w:val="18"/>
      <w:lang w:val="x-none" w:bidi="pl-PL"/>
    </w:rPr>
  </w:style>
  <w:style w:type="paragraph" w:customStyle="1" w:styleId="Punktowanieabc">
    <w:name w:val="Punktowanie a) b) c)"/>
    <w:basedOn w:val="Normalny"/>
    <w:link w:val="PunktowanieabcZnak"/>
    <w:qFormat/>
    <w:rsid w:val="003E1AEF"/>
    <w:pPr>
      <w:widowControl w:val="0"/>
      <w:numPr>
        <w:numId w:val="3"/>
      </w:numPr>
      <w:tabs>
        <w:tab w:val="clear" w:pos="851"/>
        <w:tab w:val="left" w:pos="567"/>
      </w:tabs>
      <w:suppressAutoHyphens/>
      <w:autoSpaceDE w:val="0"/>
      <w:spacing w:after="60" w:line="360" w:lineRule="auto"/>
      <w:ind w:left="567" w:hanging="283"/>
      <w:contextualSpacing w:val="0"/>
    </w:pPr>
    <w:rPr>
      <w:rFonts w:ascii="DejaVu Sans Condensed" w:hAnsi="DejaVu Sans Condensed"/>
      <w:color w:val="000000"/>
      <w:kern w:val="20"/>
      <w:sz w:val="20"/>
      <w:szCs w:val="18"/>
      <w:lang w:val="x-none"/>
    </w:rPr>
  </w:style>
  <w:style w:type="character" w:customStyle="1" w:styleId="MylnikiZnak">
    <w:name w:val="Myślniki Znak"/>
    <w:link w:val="Mylniki"/>
    <w:rsid w:val="003E1AEF"/>
    <w:rPr>
      <w:rFonts w:ascii="DejaVu Sans Condensed" w:eastAsia="Arial Unicode MS" w:hAnsi="DejaVu Sans Condensed" w:cs="DejaVu Sans Condensed"/>
      <w:kern w:val="20"/>
      <w:sz w:val="18"/>
      <w:szCs w:val="18"/>
      <w:lang w:val="x-none" w:bidi="pl-PL"/>
    </w:rPr>
  </w:style>
  <w:style w:type="character" w:customStyle="1" w:styleId="PunktowanieabcZnak">
    <w:name w:val="Punktowanie a) b) c) Znak"/>
    <w:link w:val="Punktowanieabc"/>
    <w:rsid w:val="003E1AEF"/>
    <w:rPr>
      <w:rFonts w:ascii="DejaVu Sans Condensed" w:hAnsi="DejaVu Sans Condensed" w:cs="Times New Roman"/>
      <w:color w:val="000000"/>
      <w:kern w:val="20"/>
      <w:sz w:val="20"/>
      <w:szCs w:val="18"/>
      <w:lang w:val="x-none"/>
    </w:rPr>
  </w:style>
  <w:style w:type="paragraph" w:customStyle="1" w:styleId="Tabela">
    <w:name w:val="Tabela"/>
    <w:basedOn w:val="Zawartotabeli"/>
    <w:link w:val="TabelaZnak"/>
    <w:qFormat/>
    <w:rsid w:val="003E1AEF"/>
    <w:pPr>
      <w:spacing w:before="60" w:after="60" w:line="240" w:lineRule="auto"/>
    </w:pPr>
    <w:rPr>
      <w:sz w:val="14"/>
      <w:szCs w:val="14"/>
    </w:rPr>
  </w:style>
  <w:style w:type="paragraph" w:customStyle="1" w:styleId="max10mgm3">
    <w:name w:val="max= 10 mg/m3"/>
    <w:basedOn w:val="Normalny"/>
    <w:uiPriority w:val="99"/>
    <w:qFormat/>
    <w:rsid w:val="003E1AEF"/>
    <w:pPr>
      <w:tabs>
        <w:tab w:val="clear" w:pos="851"/>
      </w:tabs>
      <w:spacing w:line="360" w:lineRule="auto"/>
      <w:ind w:firstLine="708"/>
      <w:contextualSpacing w:val="0"/>
    </w:pPr>
    <w:rPr>
      <w:rFonts w:ascii="Arial" w:eastAsia="Calibri" w:hAnsi="Arial" w:cs="Arial"/>
      <w:sz w:val="20"/>
      <w:szCs w:val="20"/>
    </w:rPr>
  </w:style>
  <w:style w:type="character" w:customStyle="1" w:styleId="ZawartotabeliZnak">
    <w:name w:val="Zawartość tabeli Znak"/>
    <w:link w:val="Zawartotabeli"/>
    <w:rsid w:val="003E1AEF"/>
    <w:rPr>
      <w:rFonts w:ascii="DejaVu Sans Condensed" w:eastAsia="Arial Unicode MS" w:hAnsi="DejaVu Sans Condensed" w:cs="Times New Roman"/>
      <w:kern w:val="20"/>
      <w:sz w:val="18"/>
      <w:szCs w:val="24"/>
      <w:lang w:val="x-none"/>
    </w:rPr>
  </w:style>
  <w:style w:type="character" w:customStyle="1" w:styleId="TabelaZnak">
    <w:name w:val="Tabela Znak"/>
    <w:link w:val="Tabela"/>
    <w:rsid w:val="003E1AEF"/>
    <w:rPr>
      <w:rFonts w:ascii="DejaVu Sans Condensed" w:eastAsia="Arial Unicode MS" w:hAnsi="DejaVu Sans Condensed" w:cs="Times New Roman"/>
      <w:kern w:val="20"/>
      <w:sz w:val="14"/>
      <w:szCs w:val="14"/>
      <w:lang w:val="x-none"/>
    </w:rPr>
  </w:style>
  <w:style w:type="character" w:customStyle="1" w:styleId="Teksttreci">
    <w:name w:val="Tekst treści_"/>
    <w:link w:val="Teksttreci0"/>
    <w:rsid w:val="003E1AEF"/>
    <w:rPr>
      <w:sz w:val="24"/>
      <w:szCs w:val="24"/>
      <w:shd w:val="clear" w:color="auto" w:fill="FFFFFF"/>
    </w:rPr>
  </w:style>
  <w:style w:type="paragraph" w:customStyle="1" w:styleId="Teksttreci0">
    <w:name w:val="Tekst treści"/>
    <w:basedOn w:val="Normalny"/>
    <w:link w:val="Teksttreci"/>
    <w:rsid w:val="003E1AEF"/>
    <w:pPr>
      <w:shd w:val="clear" w:color="auto" w:fill="FFFFFF"/>
      <w:tabs>
        <w:tab w:val="clear" w:pos="851"/>
      </w:tabs>
      <w:spacing w:line="0" w:lineRule="atLeast"/>
      <w:ind w:hanging="420"/>
      <w:contextualSpacing w:val="0"/>
      <w:jc w:val="left"/>
    </w:pPr>
    <w:rPr>
      <w:rFonts w:asciiTheme="minorHAnsi" w:hAnsiTheme="minorHAnsi" w:cstheme="minorBidi"/>
      <w:szCs w:val="24"/>
      <w:shd w:val="clear" w:color="auto" w:fill="FFFFFF"/>
      <w:lang w:val="fr-FR"/>
    </w:rPr>
  </w:style>
  <w:style w:type="numbering" w:customStyle="1" w:styleId="Bezlisty1">
    <w:name w:val="Bez listy1"/>
    <w:next w:val="Bezlisty"/>
    <w:uiPriority w:val="99"/>
    <w:semiHidden/>
    <w:unhideWhenUsed/>
    <w:rsid w:val="003E1AEF"/>
  </w:style>
  <w:style w:type="paragraph" w:styleId="Spistreci4">
    <w:name w:val="toc 4"/>
    <w:basedOn w:val="Normalny"/>
    <w:next w:val="Normalny"/>
    <w:autoRedefine/>
    <w:uiPriority w:val="39"/>
    <w:unhideWhenUsed/>
    <w:rsid w:val="003E1AEF"/>
    <w:pPr>
      <w:tabs>
        <w:tab w:val="clear" w:pos="851"/>
      </w:tabs>
      <w:spacing w:after="100" w:line="276" w:lineRule="auto"/>
      <w:ind w:left="660"/>
      <w:contextualSpacing w:val="0"/>
      <w:jc w:val="left"/>
    </w:pPr>
    <w:rPr>
      <w:rFonts w:ascii="Calibri" w:hAnsi="Calibri"/>
      <w:sz w:val="22"/>
      <w:lang w:eastAsia="pl-PL"/>
    </w:rPr>
  </w:style>
  <w:style w:type="paragraph" w:styleId="Spistreci5">
    <w:name w:val="toc 5"/>
    <w:basedOn w:val="Normalny"/>
    <w:next w:val="Normalny"/>
    <w:autoRedefine/>
    <w:uiPriority w:val="39"/>
    <w:unhideWhenUsed/>
    <w:rsid w:val="003E1AEF"/>
    <w:pPr>
      <w:tabs>
        <w:tab w:val="clear" w:pos="851"/>
      </w:tabs>
      <w:spacing w:after="100" w:line="276" w:lineRule="auto"/>
      <w:ind w:left="880"/>
      <w:contextualSpacing w:val="0"/>
      <w:jc w:val="left"/>
    </w:pPr>
    <w:rPr>
      <w:rFonts w:ascii="Calibri" w:hAnsi="Calibri"/>
      <w:sz w:val="22"/>
      <w:lang w:eastAsia="pl-PL"/>
    </w:rPr>
  </w:style>
  <w:style w:type="paragraph" w:styleId="Spistreci6">
    <w:name w:val="toc 6"/>
    <w:basedOn w:val="Normalny"/>
    <w:next w:val="Normalny"/>
    <w:autoRedefine/>
    <w:uiPriority w:val="39"/>
    <w:unhideWhenUsed/>
    <w:rsid w:val="003E1AEF"/>
    <w:pPr>
      <w:tabs>
        <w:tab w:val="clear" w:pos="851"/>
      </w:tabs>
      <w:spacing w:after="100" w:line="276" w:lineRule="auto"/>
      <w:ind w:left="1100"/>
      <w:contextualSpacing w:val="0"/>
      <w:jc w:val="left"/>
    </w:pPr>
    <w:rPr>
      <w:rFonts w:ascii="Calibri" w:hAnsi="Calibri"/>
      <w:sz w:val="22"/>
      <w:lang w:eastAsia="pl-PL"/>
    </w:rPr>
  </w:style>
  <w:style w:type="paragraph" w:styleId="Spistreci7">
    <w:name w:val="toc 7"/>
    <w:basedOn w:val="Normalny"/>
    <w:next w:val="Normalny"/>
    <w:autoRedefine/>
    <w:uiPriority w:val="39"/>
    <w:unhideWhenUsed/>
    <w:rsid w:val="003E1AEF"/>
    <w:pPr>
      <w:tabs>
        <w:tab w:val="clear" w:pos="851"/>
      </w:tabs>
      <w:spacing w:after="100" w:line="276" w:lineRule="auto"/>
      <w:ind w:left="1320"/>
      <w:contextualSpacing w:val="0"/>
      <w:jc w:val="left"/>
    </w:pPr>
    <w:rPr>
      <w:rFonts w:ascii="Calibri" w:hAnsi="Calibri"/>
      <w:sz w:val="22"/>
      <w:lang w:eastAsia="pl-PL"/>
    </w:rPr>
  </w:style>
  <w:style w:type="paragraph" w:styleId="Spistreci8">
    <w:name w:val="toc 8"/>
    <w:basedOn w:val="Normalny"/>
    <w:next w:val="Normalny"/>
    <w:autoRedefine/>
    <w:uiPriority w:val="39"/>
    <w:unhideWhenUsed/>
    <w:rsid w:val="003E1AEF"/>
    <w:pPr>
      <w:tabs>
        <w:tab w:val="clear" w:pos="851"/>
      </w:tabs>
      <w:spacing w:after="100" w:line="276" w:lineRule="auto"/>
      <w:ind w:left="1540"/>
      <w:contextualSpacing w:val="0"/>
      <w:jc w:val="left"/>
    </w:pPr>
    <w:rPr>
      <w:rFonts w:ascii="Calibri" w:hAnsi="Calibri"/>
      <w:sz w:val="22"/>
      <w:lang w:eastAsia="pl-PL"/>
    </w:rPr>
  </w:style>
  <w:style w:type="paragraph" w:styleId="Spistreci9">
    <w:name w:val="toc 9"/>
    <w:basedOn w:val="Normalny"/>
    <w:next w:val="Normalny"/>
    <w:autoRedefine/>
    <w:uiPriority w:val="39"/>
    <w:unhideWhenUsed/>
    <w:rsid w:val="003E1AEF"/>
    <w:pPr>
      <w:tabs>
        <w:tab w:val="clear" w:pos="851"/>
      </w:tabs>
      <w:spacing w:after="100" w:line="276" w:lineRule="auto"/>
      <w:ind w:left="1760"/>
      <w:contextualSpacing w:val="0"/>
      <w:jc w:val="left"/>
    </w:pPr>
    <w:rPr>
      <w:rFonts w:ascii="Calibri" w:hAnsi="Calibri"/>
      <w:sz w:val="22"/>
      <w:lang w:eastAsia="pl-PL"/>
    </w:rPr>
  </w:style>
  <w:style w:type="paragraph" w:customStyle="1" w:styleId="bup5">
    <w:name w:val="bup 5"/>
    <w:basedOn w:val="Normalny"/>
    <w:next w:val="Normalny"/>
    <w:rsid w:val="003E1AEF"/>
    <w:pPr>
      <w:tabs>
        <w:tab w:val="clear" w:pos="851"/>
        <w:tab w:val="left" w:pos="992"/>
      </w:tabs>
      <w:spacing w:after="120" w:line="240" w:lineRule="auto"/>
      <w:ind w:left="851"/>
      <w:contextualSpacing w:val="0"/>
      <w:jc w:val="left"/>
    </w:pPr>
    <w:rPr>
      <w:rFonts w:ascii="Tahoma" w:hAnsi="Tahoma"/>
      <w:sz w:val="22"/>
      <w:szCs w:val="24"/>
      <w:lang w:eastAsia="pl-PL"/>
    </w:rPr>
  </w:style>
  <w:style w:type="paragraph" w:customStyle="1" w:styleId="bup7">
    <w:name w:val="bup 7"/>
    <w:basedOn w:val="Normalny"/>
    <w:rsid w:val="003E1AEF"/>
    <w:pPr>
      <w:tabs>
        <w:tab w:val="clear" w:pos="851"/>
        <w:tab w:val="num" w:pos="360"/>
        <w:tab w:val="left" w:pos="1418"/>
      </w:tabs>
      <w:spacing w:line="240" w:lineRule="auto"/>
      <w:contextualSpacing w:val="0"/>
      <w:jc w:val="left"/>
    </w:pPr>
    <w:rPr>
      <w:rFonts w:ascii="Tahoma" w:hAnsi="Tahoma"/>
      <w:sz w:val="22"/>
      <w:szCs w:val="24"/>
      <w:lang w:eastAsia="pl-PL"/>
    </w:rPr>
  </w:style>
  <w:style w:type="paragraph" w:customStyle="1" w:styleId="bup6">
    <w:name w:val="bup 6"/>
    <w:basedOn w:val="bup5"/>
    <w:rsid w:val="003E1AEF"/>
    <w:pPr>
      <w:tabs>
        <w:tab w:val="clear" w:pos="992"/>
      </w:tabs>
      <w:ind w:left="1531"/>
    </w:pPr>
  </w:style>
  <w:style w:type="paragraph" w:customStyle="1" w:styleId="Tekstdokumentu">
    <w:name w:val="Tekst dokumentu"/>
    <w:basedOn w:val="Normalny"/>
    <w:rsid w:val="003E1AEF"/>
    <w:pPr>
      <w:tabs>
        <w:tab w:val="clear" w:pos="851"/>
      </w:tabs>
      <w:suppressAutoHyphens/>
      <w:overflowPunct w:val="0"/>
      <w:autoSpaceDE w:val="0"/>
      <w:autoSpaceDN w:val="0"/>
      <w:adjustRightInd w:val="0"/>
      <w:spacing w:after="60" w:line="240" w:lineRule="auto"/>
      <w:ind w:firstLine="720"/>
      <w:contextualSpacing w:val="0"/>
      <w:textAlignment w:val="baseline"/>
    </w:pPr>
    <w:rPr>
      <w:szCs w:val="20"/>
      <w:lang w:eastAsia="pl-PL"/>
    </w:rPr>
  </w:style>
  <w:style w:type="paragraph" w:customStyle="1" w:styleId="Akapitzlist1">
    <w:name w:val="Akapit z listą1"/>
    <w:basedOn w:val="Normalny"/>
    <w:rsid w:val="003E1AEF"/>
    <w:pPr>
      <w:tabs>
        <w:tab w:val="clear" w:pos="851"/>
      </w:tabs>
      <w:suppressAutoHyphens/>
      <w:spacing w:before="80" w:line="240" w:lineRule="auto"/>
      <w:ind w:left="720"/>
      <w:contextualSpacing w:val="0"/>
      <w:jc w:val="left"/>
    </w:pPr>
    <w:rPr>
      <w:rFonts w:ascii="Calibri" w:hAnsi="Calibri" w:cs="Calibri"/>
      <w:kern w:val="2"/>
      <w:szCs w:val="24"/>
      <w:lang w:eastAsia="fa-IR" w:bidi="fa-IR"/>
    </w:rPr>
  </w:style>
  <w:style w:type="paragraph" w:customStyle="1" w:styleId="Nagwek41">
    <w:name w:val="Nagłówek 4 1)"/>
    <w:basedOn w:val="Nagwek4"/>
    <w:link w:val="Nagwek41Znak"/>
    <w:qFormat/>
    <w:rsid w:val="003E1AEF"/>
    <w:pPr>
      <w:keepLines w:val="0"/>
      <w:tabs>
        <w:tab w:val="clear" w:pos="851"/>
        <w:tab w:val="left" w:pos="709"/>
      </w:tabs>
      <w:spacing w:before="0" w:after="120" w:line="240" w:lineRule="auto"/>
      <w:ind w:left="567" w:hanging="567"/>
      <w:contextualSpacing w:val="0"/>
      <w:jc w:val="left"/>
    </w:pPr>
    <w:rPr>
      <w:rFonts w:ascii="Calibri" w:eastAsia="Calibri" w:hAnsi="Calibri" w:cs="Times New Roman"/>
      <w:bCs/>
      <w:i w:val="0"/>
      <w:iCs w:val="0"/>
      <w:color w:val="auto"/>
      <w:spacing w:val="-4"/>
      <w:sz w:val="26"/>
      <w:szCs w:val="26"/>
      <w:lang w:eastAsia="x-none"/>
    </w:rPr>
  </w:style>
  <w:style w:type="character" w:customStyle="1" w:styleId="Nagwek41Znak">
    <w:name w:val="Nagłówek 4 1) Znak"/>
    <w:link w:val="Nagwek41"/>
    <w:rsid w:val="003E1AEF"/>
    <w:rPr>
      <w:rFonts w:ascii="Calibri" w:eastAsia="Calibri" w:hAnsi="Calibri" w:cs="Times New Roman"/>
      <w:bCs/>
      <w:spacing w:val="-4"/>
      <w:sz w:val="26"/>
      <w:szCs w:val="26"/>
      <w:lang w:val="pl-PL" w:eastAsia="x-none"/>
    </w:rPr>
  </w:style>
  <w:style w:type="character" w:styleId="Odwoaniedelikatne">
    <w:name w:val="Subtle Reference"/>
    <w:uiPriority w:val="31"/>
    <w:qFormat/>
    <w:rsid w:val="003E1AEF"/>
    <w:rPr>
      <w:rFonts w:ascii="DejaVu Sans Condensed" w:hAnsi="DejaVu Sans Condensed" w:cs="DejaVu Sans Condensed"/>
      <w:sz w:val="14"/>
    </w:rPr>
  </w:style>
  <w:style w:type="table" w:customStyle="1" w:styleId="Tabela2">
    <w:name w:val="Tabela 2"/>
    <w:basedOn w:val="Standardowy"/>
    <w:uiPriority w:val="99"/>
    <w:rsid w:val="003E1AEF"/>
    <w:pPr>
      <w:spacing w:after="0" w:line="240" w:lineRule="auto"/>
      <w:jc w:val="center"/>
    </w:pPr>
    <w:rPr>
      <w:rFonts w:ascii="Calibri" w:hAnsi="Calibri" w:cs="Times New Roman"/>
      <w:color w:val="000000"/>
      <w:sz w:val="20"/>
      <w:szCs w:val="20"/>
      <w:lang w:eastAsia="fr-FR"/>
    </w:rPr>
    <w:tblPr>
      <w:tblBorders>
        <w:top w:val="single" w:sz="4" w:space="0" w:color="000000"/>
        <w:bottom w:val="single" w:sz="4" w:space="0" w:color="000000"/>
        <w:insideH w:val="single" w:sz="4" w:space="0" w:color="000000"/>
      </w:tblBorders>
    </w:tblPr>
    <w:tcPr>
      <w:shd w:val="clear" w:color="auto" w:fill="FFFFFF"/>
      <w:vAlign w:val="center"/>
    </w:tcPr>
    <w:tblStylePr w:type="firstRow">
      <w:rPr>
        <w:rFonts w:ascii="Calibri" w:hAnsi="Calibri"/>
        <w:color w:val="000000"/>
        <w:sz w:val="20"/>
      </w:rPr>
      <w:tblPr/>
      <w:tcPr>
        <w:shd w:val="clear" w:color="auto" w:fill="D9D9D9"/>
      </w:tcPr>
    </w:tblStylePr>
    <w:tblStylePr w:type="firstCol">
      <w:pPr>
        <w:jc w:val="center"/>
      </w:pPr>
      <w:rPr>
        <w:rFonts w:ascii="Calibri" w:hAnsi="Calibri"/>
        <w:sz w:val="20"/>
      </w:rPr>
      <w:tblPr/>
      <w:tcPr>
        <w:shd w:val="clear" w:color="auto" w:fill="F2F2F2"/>
      </w:tcPr>
    </w:tblStylePr>
  </w:style>
  <w:style w:type="paragraph" w:customStyle="1" w:styleId="akapit2">
    <w:name w:val="akapit 2"/>
    <w:basedOn w:val="Normalny"/>
    <w:qFormat/>
    <w:rsid w:val="003E1AEF"/>
    <w:pPr>
      <w:numPr>
        <w:numId w:val="21"/>
      </w:numPr>
      <w:tabs>
        <w:tab w:val="clear" w:pos="851"/>
        <w:tab w:val="left" w:pos="993"/>
      </w:tabs>
      <w:suppressAutoHyphens/>
      <w:spacing w:after="80" w:line="240" w:lineRule="auto"/>
      <w:contextualSpacing w:val="0"/>
      <w:jc w:val="left"/>
    </w:pPr>
    <w:rPr>
      <w:rFonts w:ascii="Calibri" w:eastAsia="Calibri" w:hAnsi="Calibri" w:cs="Calibri"/>
      <w:kern w:val="1"/>
      <w:szCs w:val="24"/>
      <w:lang w:val="x-none" w:eastAsia="fa-IR" w:bidi="fa-IR"/>
    </w:rPr>
  </w:style>
  <w:style w:type="paragraph" w:customStyle="1" w:styleId="PSZOK02">
    <w:name w:val="PSZOK_02"/>
    <w:basedOn w:val="Normalny"/>
    <w:qFormat/>
    <w:rsid w:val="003E1AEF"/>
    <w:pPr>
      <w:keepNext/>
      <w:numPr>
        <w:ilvl w:val="1"/>
        <w:numId w:val="22"/>
      </w:numPr>
      <w:tabs>
        <w:tab w:val="clear" w:pos="851"/>
        <w:tab w:val="left" w:pos="709"/>
      </w:tabs>
      <w:spacing w:after="120" w:line="276" w:lineRule="auto"/>
      <w:ind w:left="709" w:hanging="709"/>
      <w:contextualSpacing w:val="0"/>
    </w:pPr>
    <w:rPr>
      <w:rFonts w:ascii="DejaVu Sans Condensed" w:eastAsia="Calibri" w:hAnsi="DejaVu Sans Condensed" w:cs="DejaVu Sans Condensed"/>
      <w:b/>
      <w:sz w:val="20"/>
      <w:szCs w:val="20"/>
      <w:lang w:eastAsia="x-none"/>
    </w:rPr>
  </w:style>
  <w:style w:type="paragraph" w:customStyle="1" w:styleId="PSZOK03">
    <w:name w:val="PSZOK_03"/>
    <w:basedOn w:val="PSZOK02"/>
    <w:link w:val="PSZOK03Znak"/>
    <w:qFormat/>
    <w:rsid w:val="003E1AEF"/>
    <w:pPr>
      <w:numPr>
        <w:ilvl w:val="2"/>
      </w:numPr>
      <w:ind w:left="709" w:hanging="709"/>
      <w:jc w:val="left"/>
    </w:pPr>
    <w:rPr>
      <w:rFonts w:cs="Times New Roman"/>
      <w:lang w:val="x-none"/>
    </w:rPr>
  </w:style>
  <w:style w:type="character" w:customStyle="1" w:styleId="PSZOK03Znak">
    <w:name w:val="PSZOK_03 Znak"/>
    <w:link w:val="PSZOK03"/>
    <w:rsid w:val="003E1AEF"/>
    <w:rPr>
      <w:rFonts w:ascii="DejaVu Sans Condensed" w:eastAsia="Calibri" w:hAnsi="DejaVu Sans Condensed" w:cs="Times New Roman"/>
      <w:b/>
      <w:sz w:val="20"/>
      <w:szCs w:val="20"/>
      <w:lang w:val="x-none" w:eastAsia="x-none"/>
    </w:rPr>
  </w:style>
  <w:style w:type="paragraph" w:customStyle="1" w:styleId="PSZOKpunktowaniekropka">
    <w:name w:val="PSZOK_punktowanie kropka"/>
    <w:basedOn w:val="Normalny"/>
    <w:link w:val="PSZOKpunktowaniekropkaZnak1"/>
    <w:qFormat/>
    <w:rsid w:val="003E1AEF"/>
    <w:pPr>
      <w:numPr>
        <w:numId w:val="23"/>
      </w:numPr>
      <w:tabs>
        <w:tab w:val="clear" w:pos="851"/>
        <w:tab w:val="left" w:pos="709"/>
      </w:tabs>
      <w:spacing w:after="120" w:line="312" w:lineRule="auto"/>
      <w:ind w:left="709" w:hanging="425"/>
      <w:contextualSpacing w:val="0"/>
    </w:pPr>
    <w:rPr>
      <w:rFonts w:ascii="DejaVu Sans Condensed" w:eastAsia="Calibri" w:hAnsi="DejaVu Sans Condensed"/>
      <w:sz w:val="20"/>
      <w:lang w:val="x-none"/>
    </w:rPr>
  </w:style>
  <w:style w:type="character" w:customStyle="1" w:styleId="PSZOKpunktowaniekropkaZnak1">
    <w:name w:val="PSZOK_punktowanie kropka Znak1"/>
    <w:link w:val="PSZOKpunktowaniekropka"/>
    <w:rsid w:val="003E1AEF"/>
    <w:rPr>
      <w:rFonts w:ascii="DejaVu Sans Condensed" w:eastAsia="Calibri" w:hAnsi="DejaVu Sans Condensed" w:cs="Times New Roman"/>
      <w:sz w:val="20"/>
      <w:lang w:val="x-none"/>
    </w:rPr>
  </w:style>
  <w:style w:type="character" w:customStyle="1" w:styleId="Brak">
    <w:name w:val="Brak"/>
    <w:rsid w:val="003E1AEF"/>
  </w:style>
  <w:style w:type="paragraph" w:customStyle="1" w:styleId="Domylne">
    <w:name w:val="Domyślne"/>
    <w:rsid w:val="003E1AEF"/>
    <w:pPr>
      <w:spacing w:after="0" w:line="240" w:lineRule="auto"/>
    </w:pPr>
    <w:rPr>
      <w:rFonts w:ascii="Helvetica" w:eastAsia="Arial Unicode MS" w:hAnsi="Helvetica" w:cs="Arial Unicode MS"/>
      <w:color w:val="000000"/>
      <w:lang w:val="en-US" w:eastAsia="pl-PL"/>
    </w:rPr>
  </w:style>
  <w:style w:type="paragraph" w:styleId="Listapunktowana5">
    <w:name w:val="List Bullet 5"/>
    <w:basedOn w:val="Normalny"/>
    <w:rsid w:val="003E1AEF"/>
    <w:pPr>
      <w:numPr>
        <w:numId w:val="25"/>
      </w:numPr>
      <w:tabs>
        <w:tab w:val="clear" w:pos="851"/>
      </w:tabs>
      <w:spacing w:line="276" w:lineRule="auto"/>
      <w:contextualSpacing w:val="0"/>
    </w:pPr>
    <w:rPr>
      <w:rFonts w:ascii="Verdana" w:hAnsi="Verdana"/>
      <w:sz w:val="22"/>
      <w:szCs w:val="24"/>
      <w:lang w:eastAsia="pl-PL"/>
    </w:rPr>
  </w:style>
  <w:style w:type="paragraph" w:customStyle="1" w:styleId="EnglischAngebotberschrift2">
    <w:name w:val="EnglischAngebotÜberschrift2"/>
    <w:basedOn w:val="Normalny"/>
    <w:next w:val="Normalny"/>
    <w:link w:val="EnglischAngebotberschrift2Zchn"/>
    <w:rsid w:val="003E1AEF"/>
    <w:pPr>
      <w:numPr>
        <w:numId w:val="40"/>
      </w:numPr>
      <w:tabs>
        <w:tab w:val="clear" w:pos="851"/>
      </w:tabs>
      <w:overflowPunct w:val="0"/>
      <w:autoSpaceDE w:val="0"/>
      <w:autoSpaceDN w:val="0"/>
      <w:adjustRightInd w:val="0"/>
      <w:spacing w:before="60" w:line="240" w:lineRule="auto"/>
      <w:ind w:right="851"/>
      <w:contextualSpacing w:val="0"/>
      <w:jc w:val="left"/>
      <w:textAlignment w:val="baseline"/>
    </w:pPr>
    <w:rPr>
      <w:b/>
      <w:szCs w:val="24"/>
      <w:lang w:val="en-GB" w:eastAsia="de-DE"/>
    </w:rPr>
  </w:style>
  <w:style w:type="character" w:customStyle="1" w:styleId="EnglischAngebotberschrift2Zchn">
    <w:name w:val="EnglischAngebotÜberschrift2 Zchn"/>
    <w:link w:val="EnglischAngebotberschrift2"/>
    <w:rsid w:val="003E1AEF"/>
    <w:rPr>
      <w:rFonts w:ascii="Times New Roman" w:hAnsi="Times New Roman" w:cs="Times New Roman"/>
      <w:b/>
      <w:sz w:val="24"/>
      <w:szCs w:val="24"/>
      <w:lang w:val="en-GB" w:eastAsia="de-DE"/>
    </w:rPr>
  </w:style>
  <w:style w:type="paragraph" w:customStyle="1" w:styleId="Kropki">
    <w:name w:val="Kropki"/>
    <w:basedOn w:val="Normalny"/>
    <w:qFormat/>
    <w:rsid w:val="00245F32"/>
    <w:pPr>
      <w:numPr>
        <w:numId w:val="83"/>
      </w:numPr>
      <w:tabs>
        <w:tab w:val="clear" w:pos="851"/>
      </w:tabs>
      <w:spacing w:line="360" w:lineRule="auto"/>
      <w:contextualSpacing w:val="0"/>
    </w:pPr>
    <w:rPr>
      <w:rFonts w:ascii="Calibri" w:eastAsia="Calibri" w:hAnsi="Calibr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endnote reference" w:uiPriority="0"/>
    <w:lsdException w:name="List" w:uiPriority="0"/>
    <w:lsdException w:name="List Bullet 5"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6017E"/>
    <w:pPr>
      <w:tabs>
        <w:tab w:val="left" w:pos="851"/>
      </w:tabs>
      <w:spacing w:after="0" w:line="300" w:lineRule="auto"/>
      <w:contextualSpacing/>
      <w:jc w:val="both"/>
    </w:pPr>
    <w:rPr>
      <w:rFonts w:ascii="Times New Roman" w:hAnsi="Times New Roman" w:cs="Times New Roman"/>
      <w:sz w:val="24"/>
      <w:lang w:val="pl-PL"/>
    </w:rPr>
  </w:style>
  <w:style w:type="paragraph" w:styleId="Nagwek1">
    <w:name w:val="heading 1"/>
    <w:basedOn w:val="Normalny"/>
    <w:next w:val="Normalny"/>
    <w:link w:val="Nagwek1Znak"/>
    <w:uiPriority w:val="9"/>
    <w:qFormat/>
    <w:rsid w:val="00D77BD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64403C"/>
    <w:pPr>
      <w:keepNext/>
      <w:keepLines/>
      <w:numPr>
        <w:numId w:val="6"/>
      </w:numPr>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nhideWhenUsed/>
    <w:qFormat/>
    <w:rsid w:val="002B0B1E"/>
    <w:pPr>
      <w:keepNext/>
      <w:keepLines/>
      <w:numPr>
        <w:ilvl w:val="1"/>
        <w:numId w:val="6"/>
      </w:numPr>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C04B1F"/>
    <w:pPr>
      <w:keepNext/>
      <w:keepLines/>
      <w:numPr>
        <w:ilvl w:val="2"/>
        <w:numId w:val="6"/>
      </w:numPr>
      <w:spacing w:before="40"/>
      <w:outlineLvl w:val="3"/>
    </w:pPr>
    <w:rPr>
      <w:rFonts w:asciiTheme="majorHAnsi" w:eastAsiaTheme="majorEastAsia" w:hAnsiTheme="majorHAnsi" w:cstheme="majorBidi"/>
      <w:i/>
      <w:iCs/>
      <w:color w:val="365F91" w:themeColor="accent1" w:themeShade="BF"/>
    </w:rPr>
  </w:style>
  <w:style w:type="paragraph" w:styleId="Nagwek5">
    <w:name w:val="heading 5"/>
    <w:basedOn w:val="Normalny"/>
    <w:next w:val="Normalny"/>
    <w:link w:val="Nagwek5Znak"/>
    <w:unhideWhenUsed/>
    <w:qFormat/>
    <w:rsid w:val="00B63CEA"/>
    <w:pPr>
      <w:keepNext/>
      <w:keepLines/>
      <w:spacing w:before="40"/>
      <w:outlineLvl w:val="4"/>
    </w:pPr>
    <w:rPr>
      <w:rFonts w:asciiTheme="majorHAnsi" w:eastAsiaTheme="majorEastAsia" w:hAnsiTheme="majorHAnsi" w:cstheme="majorBidi"/>
      <w:color w:val="365F91" w:themeColor="accent1" w:themeShade="BF"/>
    </w:rPr>
  </w:style>
  <w:style w:type="paragraph" w:styleId="Nagwek6">
    <w:name w:val="heading 6"/>
    <w:basedOn w:val="Nagwek"/>
    <w:next w:val="Tekstpodstawowy"/>
    <w:link w:val="Nagwek6Znak"/>
    <w:qFormat/>
    <w:rsid w:val="003E1AEF"/>
    <w:pPr>
      <w:keepNext/>
      <w:widowControl w:val="0"/>
      <w:tabs>
        <w:tab w:val="clear" w:pos="4536"/>
        <w:tab w:val="clear" w:pos="9072"/>
        <w:tab w:val="num" w:pos="1872"/>
      </w:tabs>
      <w:suppressAutoHyphens/>
      <w:spacing w:before="240" w:after="120" w:line="360" w:lineRule="auto"/>
      <w:ind w:left="1872" w:hanging="1152"/>
      <w:contextualSpacing w:val="0"/>
      <w:outlineLvl w:val="5"/>
    </w:pPr>
    <w:rPr>
      <w:rFonts w:ascii="Arial" w:eastAsia="MS Mincho" w:hAnsi="Arial"/>
      <w:b/>
      <w:bCs/>
      <w:kern w:val="20"/>
      <w:sz w:val="21"/>
      <w:szCs w:val="21"/>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ormal,Akapit z listą3,Akapit z listą2"/>
    <w:basedOn w:val="Normalny"/>
    <w:link w:val="AkapitzlistZnak"/>
    <w:qFormat/>
    <w:rsid w:val="00F77AF1"/>
    <w:pPr>
      <w:ind w:left="720"/>
    </w:pPr>
  </w:style>
  <w:style w:type="paragraph" w:styleId="Nagwek">
    <w:name w:val="header"/>
    <w:basedOn w:val="Normalny"/>
    <w:link w:val="NagwekZnak"/>
    <w:uiPriority w:val="99"/>
    <w:unhideWhenUsed/>
    <w:rsid w:val="00AA32B2"/>
    <w:pPr>
      <w:tabs>
        <w:tab w:val="clear" w:pos="851"/>
        <w:tab w:val="center" w:pos="4536"/>
        <w:tab w:val="right" w:pos="9072"/>
      </w:tabs>
      <w:spacing w:line="240" w:lineRule="auto"/>
    </w:pPr>
  </w:style>
  <w:style w:type="character" w:customStyle="1" w:styleId="NagwekZnak">
    <w:name w:val="Nagłówek Znak"/>
    <w:basedOn w:val="Domylnaczcionkaakapitu"/>
    <w:link w:val="Nagwek"/>
    <w:uiPriority w:val="99"/>
    <w:rsid w:val="00AA32B2"/>
    <w:rPr>
      <w:rFonts w:ascii="Times New Roman" w:hAnsi="Times New Roman" w:cs="Times New Roman"/>
      <w:sz w:val="24"/>
      <w:lang w:val="pl-PL"/>
    </w:rPr>
  </w:style>
  <w:style w:type="paragraph" w:styleId="Stopka">
    <w:name w:val="footer"/>
    <w:basedOn w:val="Normalny"/>
    <w:link w:val="StopkaZnak"/>
    <w:uiPriority w:val="99"/>
    <w:unhideWhenUsed/>
    <w:rsid w:val="00AA32B2"/>
    <w:pPr>
      <w:tabs>
        <w:tab w:val="clear" w:pos="851"/>
        <w:tab w:val="center" w:pos="4536"/>
        <w:tab w:val="right" w:pos="9072"/>
      </w:tabs>
      <w:spacing w:line="240" w:lineRule="auto"/>
    </w:pPr>
  </w:style>
  <w:style w:type="character" w:customStyle="1" w:styleId="StopkaZnak">
    <w:name w:val="Stopka Znak"/>
    <w:basedOn w:val="Domylnaczcionkaakapitu"/>
    <w:link w:val="Stopka"/>
    <w:uiPriority w:val="99"/>
    <w:rsid w:val="00AA32B2"/>
    <w:rPr>
      <w:rFonts w:ascii="Times New Roman" w:hAnsi="Times New Roman" w:cs="Times New Roman"/>
      <w:sz w:val="24"/>
      <w:lang w:val="pl-PL"/>
    </w:rPr>
  </w:style>
  <w:style w:type="paragraph" w:styleId="Tekstdymka">
    <w:name w:val="Balloon Text"/>
    <w:basedOn w:val="Normalny"/>
    <w:link w:val="TekstdymkaZnak"/>
    <w:uiPriority w:val="99"/>
    <w:semiHidden/>
    <w:unhideWhenUsed/>
    <w:rsid w:val="00AA32B2"/>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A32B2"/>
    <w:rPr>
      <w:rFonts w:ascii="Tahoma" w:hAnsi="Tahoma" w:cs="Tahoma"/>
      <w:sz w:val="16"/>
      <w:szCs w:val="16"/>
      <w:lang w:val="pl-PL"/>
    </w:rPr>
  </w:style>
  <w:style w:type="character" w:styleId="Hipercze">
    <w:name w:val="Hyperlink"/>
    <w:basedOn w:val="Domylnaczcionkaakapitu"/>
    <w:uiPriority w:val="99"/>
    <w:unhideWhenUsed/>
    <w:rsid w:val="00AA32B2"/>
    <w:rPr>
      <w:color w:val="0000FF" w:themeColor="hyperlink"/>
      <w:u w:val="single"/>
    </w:rPr>
  </w:style>
  <w:style w:type="paragraph" w:styleId="Cytatintensywny">
    <w:name w:val="Intense Quote"/>
    <w:basedOn w:val="Normalny"/>
    <w:next w:val="Normalny"/>
    <w:link w:val="CytatintensywnyZnak"/>
    <w:uiPriority w:val="30"/>
    <w:qFormat/>
    <w:rsid w:val="00AA32B2"/>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30"/>
    <w:rsid w:val="00AA32B2"/>
    <w:rPr>
      <w:rFonts w:ascii="Times New Roman" w:hAnsi="Times New Roman" w:cs="Times New Roman"/>
      <w:b/>
      <w:bCs/>
      <w:i/>
      <w:iCs/>
      <w:color w:val="4F81BD" w:themeColor="accent1"/>
      <w:sz w:val="24"/>
      <w:lang w:val="pl-PL"/>
    </w:rPr>
  </w:style>
  <w:style w:type="paragraph" w:styleId="Tytu">
    <w:name w:val="Title"/>
    <w:basedOn w:val="Normalny"/>
    <w:next w:val="Normalny"/>
    <w:link w:val="TytuZnak"/>
    <w:qFormat/>
    <w:rsid w:val="0064403C"/>
    <w:pPr>
      <w:pBdr>
        <w:bottom w:val="single" w:sz="8" w:space="4" w:color="4F81BD" w:themeColor="accent1"/>
      </w:pBdr>
      <w:spacing w:after="300" w:line="240" w:lineRule="auto"/>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rsid w:val="0064403C"/>
    <w:rPr>
      <w:rFonts w:asciiTheme="majorHAnsi" w:eastAsiaTheme="majorEastAsia" w:hAnsiTheme="majorHAnsi" w:cstheme="majorBidi"/>
      <w:color w:val="17365D" w:themeColor="text2" w:themeShade="BF"/>
      <w:spacing w:val="5"/>
      <w:kern w:val="28"/>
      <w:sz w:val="52"/>
      <w:szCs w:val="52"/>
      <w:lang w:val="pl-PL"/>
    </w:rPr>
  </w:style>
  <w:style w:type="character" w:customStyle="1" w:styleId="Nagwek2Znak">
    <w:name w:val="Nagłówek 2 Znak"/>
    <w:basedOn w:val="Domylnaczcionkaakapitu"/>
    <w:link w:val="Nagwek2"/>
    <w:uiPriority w:val="9"/>
    <w:rsid w:val="0064403C"/>
    <w:rPr>
      <w:rFonts w:asciiTheme="majorHAnsi" w:eastAsiaTheme="majorEastAsia" w:hAnsiTheme="majorHAnsi" w:cstheme="majorBidi"/>
      <w:b/>
      <w:bCs/>
      <w:color w:val="4F81BD" w:themeColor="accent1"/>
      <w:sz w:val="26"/>
      <w:szCs w:val="26"/>
      <w:lang w:val="pl-PL"/>
    </w:rPr>
  </w:style>
  <w:style w:type="character" w:customStyle="1" w:styleId="Nagwek3Znak">
    <w:name w:val="Nagłówek 3 Znak"/>
    <w:basedOn w:val="Domylnaczcionkaakapitu"/>
    <w:link w:val="Nagwek3"/>
    <w:rsid w:val="002B0B1E"/>
    <w:rPr>
      <w:rFonts w:asciiTheme="majorHAnsi" w:eastAsiaTheme="majorEastAsia" w:hAnsiTheme="majorHAnsi" w:cstheme="majorBidi"/>
      <w:b/>
      <w:bCs/>
      <w:color w:val="4F81BD" w:themeColor="accent1"/>
      <w:sz w:val="24"/>
      <w:lang w:val="pl-PL"/>
    </w:rPr>
  </w:style>
  <w:style w:type="paragraph" w:styleId="Podtytu">
    <w:name w:val="Subtitle"/>
    <w:basedOn w:val="Normalny"/>
    <w:next w:val="Normalny"/>
    <w:link w:val="PodtytuZnak"/>
    <w:qFormat/>
    <w:rsid w:val="002B0B1E"/>
    <w:pPr>
      <w:numPr>
        <w:ilvl w:val="1"/>
      </w:numPr>
    </w:pPr>
    <w:rPr>
      <w:rFonts w:asciiTheme="majorHAnsi" w:eastAsiaTheme="majorEastAsia" w:hAnsiTheme="majorHAnsi" w:cstheme="majorBidi"/>
      <w:i/>
      <w:iCs/>
      <w:color w:val="4F81BD" w:themeColor="accent1"/>
      <w:spacing w:val="15"/>
      <w:szCs w:val="24"/>
    </w:rPr>
  </w:style>
  <w:style w:type="character" w:customStyle="1" w:styleId="PodtytuZnak">
    <w:name w:val="Podtytuł Znak"/>
    <w:basedOn w:val="Domylnaczcionkaakapitu"/>
    <w:link w:val="Podtytu"/>
    <w:rsid w:val="002B0B1E"/>
    <w:rPr>
      <w:rFonts w:asciiTheme="majorHAnsi" w:eastAsiaTheme="majorEastAsia" w:hAnsiTheme="majorHAnsi" w:cstheme="majorBidi"/>
      <w:i/>
      <w:iCs/>
      <w:color w:val="4F81BD" w:themeColor="accent1"/>
      <w:spacing w:val="15"/>
      <w:sz w:val="24"/>
      <w:szCs w:val="24"/>
      <w:lang w:val="pl-PL"/>
    </w:rPr>
  </w:style>
  <w:style w:type="paragraph" w:styleId="Tekstprzypisukocowego">
    <w:name w:val="endnote text"/>
    <w:basedOn w:val="Normalny"/>
    <w:link w:val="TekstprzypisukocowegoZnak"/>
    <w:uiPriority w:val="99"/>
    <w:semiHidden/>
    <w:unhideWhenUsed/>
    <w:rsid w:val="00487BDD"/>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87BDD"/>
    <w:rPr>
      <w:rFonts w:ascii="Times New Roman" w:hAnsi="Times New Roman" w:cs="Times New Roman"/>
      <w:sz w:val="20"/>
      <w:szCs w:val="20"/>
      <w:lang w:val="pl-PL"/>
    </w:rPr>
  </w:style>
  <w:style w:type="character" w:styleId="Odwoanieprzypisukocowego">
    <w:name w:val="endnote reference"/>
    <w:basedOn w:val="Domylnaczcionkaakapitu"/>
    <w:unhideWhenUsed/>
    <w:rsid w:val="00487BDD"/>
    <w:rPr>
      <w:vertAlign w:val="superscript"/>
    </w:rPr>
  </w:style>
  <w:style w:type="character" w:customStyle="1" w:styleId="TekstprzypisudolnegoZnak">
    <w:name w:val="Tekst przypisu dolnego Znak"/>
    <w:aliases w:val="Znak Znak Znak Znak,Znak Znak Znak1, Znak Znak Znak Znak,Podrozdział Znak,fn Znak1,Schriftart: 9 pt Znak1,Schriftart: 10 pt Znak1,Schriftart: 8 pt Znak1,WB-Fußnotentext Znak1,Schriftart Znak1,9 pt Znak1,10 pt Znak1,8 pt Znak1"/>
    <w:basedOn w:val="Domylnaczcionkaakapitu"/>
    <w:link w:val="Tekstprzypisudolnego"/>
    <w:locked/>
    <w:rsid w:val="00977332"/>
    <w:rPr>
      <w:rFonts w:ascii="Calibri" w:hAnsi="Calibri"/>
    </w:rPr>
  </w:style>
  <w:style w:type="paragraph" w:styleId="Tekstprzypisudolnego">
    <w:name w:val="footnote text"/>
    <w:aliases w:val="Znak Znak Znak,Znak Znak, Znak Znak Znak,Podrozdział,fn,Schriftart: 9 pt,Schriftart: 10 pt,Schriftart: 8 pt,WB-Fußnotentext,Schriftart,9 pt,10 pt,8 pt,Footnote,Podrozdzia3,-E Fuﬂnotentext,Fuﬂnotentext Ursprung"/>
    <w:basedOn w:val="Normalny"/>
    <w:link w:val="TekstprzypisudolnegoZnak"/>
    <w:unhideWhenUsed/>
    <w:qFormat/>
    <w:rsid w:val="00977332"/>
    <w:pPr>
      <w:tabs>
        <w:tab w:val="clear" w:pos="851"/>
      </w:tabs>
      <w:spacing w:line="240" w:lineRule="auto"/>
      <w:contextualSpacing w:val="0"/>
      <w:jc w:val="left"/>
    </w:pPr>
    <w:rPr>
      <w:rFonts w:ascii="Calibri" w:hAnsi="Calibri" w:cstheme="minorBidi"/>
      <w:sz w:val="22"/>
      <w:lang w:val="fr-FR"/>
    </w:rPr>
  </w:style>
  <w:style w:type="character" w:customStyle="1" w:styleId="TekstprzypisudolnegoZnak1">
    <w:name w:val="Tekst przypisu dolnego Znak1"/>
    <w:aliases w:val="Znak Znak Znak Znak1, Znak Znak Znak Znak1,Znak Znak Znak2,fn Znak,Schriftart: 9 pt Znak,Schriftart: 10 pt Znak,Schriftart: 8 pt Znak,WB-Fußnotentext Znak,Schriftart Znak,9 pt Znak,10 pt Znak,8 pt Znak"/>
    <w:basedOn w:val="Domylnaczcionkaakapitu"/>
    <w:rsid w:val="00977332"/>
    <w:rPr>
      <w:rFonts w:ascii="Times New Roman" w:hAnsi="Times New Roman" w:cs="Times New Roman"/>
      <w:sz w:val="20"/>
      <w:szCs w:val="20"/>
      <w:lang w:val="pl-PL"/>
    </w:rPr>
  </w:style>
  <w:style w:type="character" w:styleId="Odwoanieprzypisudolnego">
    <w:name w:val="footnote reference"/>
    <w:aliases w:val="Footnote Reference Number"/>
    <w:basedOn w:val="Domylnaczcionkaakapitu"/>
    <w:uiPriority w:val="99"/>
    <w:unhideWhenUsed/>
    <w:rsid w:val="00977332"/>
    <w:rPr>
      <w:vertAlign w:val="superscript"/>
    </w:rPr>
  </w:style>
  <w:style w:type="character" w:styleId="Pogrubienie">
    <w:name w:val="Strong"/>
    <w:aliases w:val="Normalny + Arial"/>
    <w:basedOn w:val="Domylnaczcionkaakapitu"/>
    <w:qFormat/>
    <w:rsid w:val="00D77BD0"/>
    <w:rPr>
      <w:b/>
      <w:bCs/>
    </w:rPr>
  </w:style>
  <w:style w:type="character" w:customStyle="1" w:styleId="apple-converted-space">
    <w:name w:val="apple-converted-space"/>
    <w:basedOn w:val="Domylnaczcionkaakapitu"/>
    <w:rsid w:val="00D77BD0"/>
  </w:style>
  <w:style w:type="character" w:customStyle="1" w:styleId="Nagwek1Znak">
    <w:name w:val="Nagłówek 1 Znak"/>
    <w:basedOn w:val="Domylnaczcionkaakapitu"/>
    <w:link w:val="Nagwek1"/>
    <w:uiPriority w:val="9"/>
    <w:rsid w:val="00D77BD0"/>
    <w:rPr>
      <w:rFonts w:asciiTheme="majorHAnsi" w:eastAsiaTheme="majorEastAsia" w:hAnsiTheme="majorHAnsi" w:cstheme="majorBidi"/>
      <w:b/>
      <w:bCs/>
      <w:color w:val="365F91" w:themeColor="accent1" w:themeShade="BF"/>
      <w:sz w:val="28"/>
      <w:szCs w:val="28"/>
      <w:lang w:val="pl-PL"/>
    </w:rPr>
  </w:style>
  <w:style w:type="table" w:styleId="Tabela-Siatka">
    <w:name w:val="Table Grid"/>
    <w:basedOn w:val="Standardowy"/>
    <w:uiPriority w:val="59"/>
    <w:rsid w:val="00C373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ajawka">
    <w:name w:val="zajawka"/>
    <w:basedOn w:val="Normalny"/>
    <w:rsid w:val="00983A92"/>
    <w:pPr>
      <w:tabs>
        <w:tab w:val="clear" w:pos="851"/>
      </w:tabs>
      <w:spacing w:before="100" w:beforeAutospacing="1" w:after="100" w:afterAutospacing="1" w:line="240" w:lineRule="auto"/>
      <w:contextualSpacing w:val="0"/>
      <w:jc w:val="left"/>
    </w:pPr>
    <w:rPr>
      <w:szCs w:val="24"/>
      <w:lang w:eastAsia="pl-PL"/>
    </w:rPr>
  </w:style>
  <w:style w:type="paragraph" w:styleId="NormalnyWeb">
    <w:name w:val="Normal (Web)"/>
    <w:basedOn w:val="Normalny"/>
    <w:uiPriority w:val="99"/>
    <w:unhideWhenUsed/>
    <w:rsid w:val="0073756D"/>
    <w:pPr>
      <w:tabs>
        <w:tab w:val="clear" w:pos="851"/>
      </w:tabs>
      <w:spacing w:before="100" w:beforeAutospacing="1" w:after="100" w:afterAutospacing="1" w:line="240" w:lineRule="auto"/>
      <w:contextualSpacing w:val="0"/>
      <w:jc w:val="left"/>
    </w:pPr>
    <w:rPr>
      <w:szCs w:val="24"/>
      <w:lang w:eastAsia="pl-PL"/>
    </w:rPr>
  </w:style>
  <w:style w:type="paragraph" w:customStyle="1" w:styleId="bodytext">
    <w:name w:val="bodytext"/>
    <w:basedOn w:val="Normalny"/>
    <w:rsid w:val="003E22A4"/>
    <w:pPr>
      <w:tabs>
        <w:tab w:val="clear" w:pos="851"/>
      </w:tabs>
      <w:spacing w:before="100" w:beforeAutospacing="1" w:after="100" w:afterAutospacing="1" w:line="240" w:lineRule="auto"/>
      <w:contextualSpacing w:val="0"/>
      <w:jc w:val="left"/>
    </w:pPr>
    <w:rPr>
      <w:szCs w:val="24"/>
      <w:lang w:eastAsia="pl-PL"/>
    </w:rPr>
  </w:style>
  <w:style w:type="paragraph" w:customStyle="1" w:styleId="p1">
    <w:name w:val="p1"/>
    <w:basedOn w:val="Normalny"/>
    <w:rsid w:val="00865FF1"/>
    <w:pPr>
      <w:tabs>
        <w:tab w:val="clear" w:pos="851"/>
      </w:tabs>
      <w:spacing w:before="100" w:beforeAutospacing="1" w:after="100" w:afterAutospacing="1" w:line="240" w:lineRule="auto"/>
      <w:contextualSpacing w:val="0"/>
      <w:jc w:val="left"/>
    </w:pPr>
    <w:rPr>
      <w:szCs w:val="24"/>
      <w:lang w:eastAsia="pl-PL"/>
    </w:rPr>
  </w:style>
  <w:style w:type="character" w:customStyle="1" w:styleId="s1">
    <w:name w:val="s1"/>
    <w:basedOn w:val="Domylnaczcionkaakapitu"/>
    <w:rsid w:val="00865FF1"/>
  </w:style>
  <w:style w:type="character" w:customStyle="1" w:styleId="Nagwek4Znak">
    <w:name w:val="Nagłówek 4 Znak"/>
    <w:basedOn w:val="Domylnaczcionkaakapitu"/>
    <w:link w:val="Nagwek4"/>
    <w:uiPriority w:val="9"/>
    <w:rsid w:val="00C04B1F"/>
    <w:rPr>
      <w:rFonts w:asciiTheme="majorHAnsi" w:eastAsiaTheme="majorEastAsia" w:hAnsiTheme="majorHAnsi" w:cstheme="majorBidi"/>
      <w:i/>
      <w:iCs/>
      <w:color w:val="365F91" w:themeColor="accent1" w:themeShade="BF"/>
      <w:sz w:val="24"/>
      <w:lang w:val="pl-PL"/>
    </w:rPr>
  </w:style>
  <w:style w:type="table" w:styleId="Jasnalistaakcent3">
    <w:name w:val="Light List Accent 3"/>
    <w:basedOn w:val="Standardowy"/>
    <w:uiPriority w:val="61"/>
    <w:rsid w:val="00080138"/>
    <w:pPr>
      <w:spacing w:after="0" w:line="240" w:lineRule="auto"/>
    </w:pPr>
    <w:rPr>
      <w:rFonts w:eastAsiaTheme="minorHAnsi"/>
      <w:lang w:val="pl-PL"/>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Bezodstpw">
    <w:name w:val="No Spacing"/>
    <w:basedOn w:val="Normalny"/>
    <w:link w:val="BezodstpwZnak"/>
    <w:uiPriority w:val="1"/>
    <w:qFormat/>
    <w:rsid w:val="00687F07"/>
    <w:pPr>
      <w:tabs>
        <w:tab w:val="clear" w:pos="851"/>
      </w:tabs>
      <w:suppressAutoHyphens/>
      <w:spacing w:after="160" w:line="276" w:lineRule="auto"/>
      <w:contextualSpacing w:val="0"/>
    </w:pPr>
    <w:rPr>
      <w:rFonts w:ascii="Arial" w:eastAsia="Arial Unicode MS" w:hAnsi="Arial" w:cs="Arial"/>
      <w:sz w:val="22"/>
    </w:rPr>
  </w:style>
  <w:style w:type="character" w:styleId="Wyrnieniedelikatne">
    <w:name w:val="Subtle Emphasis"/>
    <w:uiPriority w:val="19"/>
    <w:qFormat/>
    <w:rsid w:val="00687F07"/>
    <w:rPr>
      <w:rFonts w:ascii="Arial" w:hAnsi="Arial" w:cs="Arial"/>
    </w:rPr>
  </w:style>
  <w:style w:type="paragraph" w:styleId="Zwykytekst">
    <w:name w:val="Plain Text"/>
    <w:basedOn w:val="Normalny"/>
    <w:link w:val="ZwykytekstZnak"/>
    <w:uiPriority w:val="99"/>
    <w:unhideWhenUsed/>
    <w:rsid w:val="00321E12"/>
    <w:pPr>
      <w:tabs>
        <w:tab w:val="clear" w:pos="851"/>
      </w:tabs>
      <w:spacing w:line="240" w:lineRule="auto"/>
      <w:contextualSpacing w:val="0"/>
      <w:jc w:val="left"/>
    </w:pPr>
    <w:rPr>
      <w:rFonts w:ascii="Calibri" w:eastAsiaTheme="minorHAnsi" w:hAnsi="Calibri" w:cstheme="minorBidi"/>
      <w:sz w:val="22"/>
      <w:szCs w:val="21"/>
    </w:rPr>
  </w:style>
  <w:style w:type="character" w:customStyle="1" w:styleId="ZwykytekstZnak">
    <w:name w:val="Zwykły tekst Znak"/>
    <w:basedOn w:val="Domylnaczcionkaakapitu"/>
    <w:link w:val="Zwykytekst"/>
    <w:uiPriority w:val="99"/>
    <w:rsid w:val="00321E12"/>
    <w:rPr>
      <w:rFonts w:ascii="Calibri" w:eastAsiaTheme="minorHAnsi" w:hAnsi="Calibri"/>
      <w:szCs w:val="21"/>
      <w:lang w:val="pl-PL"/>
    </w:rPr>
  </w:style>
  <w:style w:type="paragraph" w:customStyle="1" w:styleId="mcntmsolistparagraph">
    <w:name w:val="mcntmsolistparagraph"/>
    <w:basedOn w:val="Normalny"/>
    <w:rsid w:val="009E3F31"/>
    <w:pPr>
      <w:tabs>
        <w:tab w:val="clear" w:pos="851"/>
      </w:tabs>
      <w:spacing w:before="100" w:beforeAutospacing="1" w:after="100" w:afterAutospacing="1" w:line="240" w:lineRule="auto"/>
      <w:contextualSpacing w:val="0"/>
      <w:jc w:val="left"/>
    </w:pPr>
    <w:rPr>
      <w:szCs w:val="24"/>
      <w:lang w:val="en-US" w:eastAsia="pl-PL"/>
    </w:rPr>
  </w:style>
  <w:style w:type="paragraph" w:styleId="Nagwekspisutreci">
    <w:name w:val="TOC Heading"/>
    <w:basedOn w:val="Nagwek1"/>
    <w:next w:val="Normalny"/>
    <w:uiPriority w:val="39"/>
    <w:unhideWhenUsed/>
    <w:qFormat/>
    <w:rsid w:val="00F13BC0"/>
    <w:pPr>
      <w:tabs>
        <w:tab w:val="clear" w:pos="851"/>
      </w:tabs>
      <w:spacing w:before="240" w:line="259" w:lineRule="auto"/>
      <w:contextualSpacing w:val="0"/>
      <w:jc w:val="left"/>
      <w:outlineLvl w:val="9"/>
    </w:pPr>
    <w:rPr>
      <w:b w:val="0"/>
      <w:bCs w:val="0"/>
      <w:sz w:val="32"/>
      <w:szCs w:val="32"/>
      <w:lang w:eastAsia="pl-PL"/>
    </w:rPr>
  </w:style>
  <w:style w:type="paragraph" w:styleId="Spistreci1">
    <w:name w:val="toc 1"/>
    <w:basedOn w:val="Normalny"/>
    <w:next w:val="Normalny"/>
    <w:autoRedefine/>
    <w:uiPriority w:val="39"/>
    <w:unhideWhenUsed/>
    <w:rsid w:val="00FF4F10"/>
    <w:pPr>
      <w:tabs>
        <w:tab w:val="clear" w:pos="851"/>
        <w:tab w:val="right" w:pos="9062"/>
      </w:tabs>
      <w:spacing w:after="100"/>
      <w:jc w:val="left"/>
    </w:pPr>
  </w:style>
  <w:style w:type="paragraph" w:styleId="Spistreci2">
    <w:name w:val="toc 2"/>
    <w:basedOn w:val="Normalny"/>
    <w:next w:val="Normalny"/>
    <w:autoRedefine/>
    <w:uiPriority w:val="39"/>
    <w:unhideWhenUsed/>
    <w:rsid w:val="00183F7A"/>
    <w:pPr>
      <w:tabs>
        <w:tab w:val="clear" w:pos="851"/>
        <w:tab w:val="right" w:pos="9062"/>
      </w:tabs>
      <w:ind w:left="709" w:hanging="469"/>
      <w:jc w:val="left"/>
    </w:pPr>
  </w:style>
  <w:style w:type="paragraph" w:styleId="Spistreci3">
    <w:name w:val="toc 3"/>
    <w:basedOn w:val="Normalny"/>
    <w:next w:val="Normalny"/>
    <w:autoRedefine/>
    <w:uiPriority w:val="39"/>
    <w:unhideWhenUsed/>
    <w:rsid w:val="00F13BC0"/>
    <w:pPr>
      <w:tabs>
        <w:tab w:val="clear" w:pos="851"/>
      </w:tabs>
      <w:spacing w:after="100"/>
      <w:ind w:left="480"/>
    </w:pPr>
  </w:style>
  <w:style w:type="character" w:styleId="Odwoaniedokomentarza">
    <w:name w:val="annotation reference"/>
    <w:basedOn w:val="Domylnaczcionkaakapitu"/>
    <w:uiPriority w:val="99"/>
    <w:semiHidden/>
    <w:unhideWhenUsed/>
    <w:rsid w:val="006075D3"/>
    <w:rPr>
      <w:sz w:val="16"/>
      <w:szCs w:val="16"/>
    </w:rPr>
  </w:style>
  <w:style w:type="paragraph" w:styleId="Tekstkomentarza">
    <w:name w:val="annotation text"/>
    <w:basedOn w:val="Normalny"/>
    <w:link w:val="TekstkomentarzaZnak"/>
    <w:uiPriority w:val="99"/>
    <w:unhideWhenUsed/>
    <w:rsid w:val="006075D3"/>
    <w:pPr>
      <w:spacing w:line="240" w:lineRule="auto"/>
    </w:pPr>
    <w:rPr>
      <w:sz w:val="20"/>
      <w:szCs w:val="20"/>
    </w:rPr>
  </w:style>
  <w:style w:type="character" w:customStyle="1" w:styleId="TekstkomentarzaZnak">
    <w:name w:val="Tekst komentarza Znak"/>
    <w:basedOn w:val="Domylnaczcionkaakapitu"/>
    <w:link w:val="Tekstkomentarza"/>
    <w:uiPriority w:val="99"/>
    <w:rsid w:val="006075D3"/>
    <w:rPr>
      <w:rFonts w:ascii="Times New Roman" w:hAnsi="Times New Roman" w:cs="Times New Roman"/>
      <w:sz w:val="20"/>
      <w:szCs w:val="20"/>
      <w:lang w:val="pl-PL"/>
    </w:rPr>
  </w:style>
  <w:style w:type="paragraph" w:styleId="Tematkomentarza">
    <w:name w:val="annotation subject"/>
    <w:basedOn w:val="Tekstkomentarza"/>
    <w:next w:val="Tekstkomentarza"/>
    <w:link w:val="TematkomentarzaZnak"/>
    <w:uiPriority w:val="99"/>
    <w:semiHidden/>
    <w:unhideWhenUsed/>
    <w:rsid w:val="006075D3"/>
    <w:rPr>
      <w:b/>
      <w:bCs/>
    </w:rPr>
  </w:style>
  <w:style w:type="character" w:customStyle="1" w:styleId="TematkomentarzaZnak">
    <w:name w:val="Temat komentarza Znak"/>
    <w:basedOn w:val="TekstkomentarzaZnak"/>
    <w:link w:val="Tematkomentarza"/>
    <w:uiPriority w:val="99"/>
    <w:semiHidden/>
    <w:rsid w:val="006075D3"/>
    <w:rPr>
      <w:rFonts w:ascii="Times New Roman" w:hAnsi="Times New Roman" w:cs="Times New Roman"/>
      <w:b/>
      <w:bCs/>
      <w:sz w:val="20"/>
      <w:szCs w:val="20"/>
      <w:lang w:val="pl-PL"/>
    </w:rPr>
  </w:style>
  <w:style w:type="paragraph" w:styleId="Legenda">
    <w:name w:val="caption"/>
    <w:basedOn w:val="Normalny"/>
    <w:next w:val="Normalny"/>
    <w:uiPriority w:val="35"/>
    <w:unhideWhenUsed/>
    <w:qFormat/>
    <w:rsid w:val="002E21E6"/>
    <w:pPr>
      <w:spacing w:after="200" w:line="240" w:lineRule="auto"/>
    </w:pPr>
    <w:rPr>
      <w:i/>
      <w:iCs/>
      <w:color w:val="1F497D" w:themeColor="text2"/>
      <w:sz w:val="18"/>
      <w:szCs w:val="18"/>
    </w:rPr>
  </w:style>
  <w:style w:type="table" w:styleId="Jasnalistaakcent5">
    <w:name w:val="Light List Accent 5"/>
    <w:basedOn w:val="Standardowy"/>
    <w:uiPriority w:val="61"/>
    <w:rsid w:val="00EC522D"/>
    <w:pPr>
      <w:spacing w:after="0" w:line="240" w:lineRule="auto"/>
    </w:pPr>
    <w:rPr>
      <w:rFonts w:eastAsiaTheme="minorHAnsi"/>
      <w:lang w:val="pl-PL"/>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fontstyle01">
    <w:name w:val="fontstyle01"/>
    <w:basedOn w:val="Domylnaczcionkaakapitu"/>
    <w:rsid w:val="00E236D2"/>
    <w:rPr>
      <w:rFonts w:ascii="TimesNewRomanPS-BoldMT" w:hAnsi="TimesNewRomanPS-BoldMT" w:hint="default"/>
      <w:b/>
      <w:bCs/>
      <w:i w:val="0"/>
      <w:iCs w:val="0"/>
      <w:color w:val="231F20"/>
      <w:sz w:val="20"/>
      <w:szCs w:val="20"/>
    </w:rPr>
  </w:style>
  <w:style w:type="character" w:customStyle="1" w:styleId="fontstyle21">
    <w:name w:val="fontstyle21"/>
    <w:basedOn w:val="Domylnaczcionkaakapitu"/>
    <w:rsid w:val="00E236D2"/>
    <w:rPr>
      <w:rFonts w:ascii="TimesNewRomanPSMT" w:hAnsi="TimesNewRomanPSMT" w:hint="default"/>
      <w:b w:val="0"/>
      <w:bCs w:val="0"/>
      <w:i w:val="0"/>
      <w:iCs w:val="0"/>
      <w:color w:val="231F20"/>
      <w:sz w:val="20"/>
      <w:szCs w:val="20"/>
    </w:rPr>
  </w:style>
  <w:style w:type="character" w:customStyle="1" w:styleId="Nierozpoznanawzmianka1">
    <w:name w:val="Nierozpoznana wzmianka1"/>
    <w:basedOn w:val="Domylnaczcionkaakapitu"/>
    <w:uiPriority w:val="99"/>
    <w:semiHidden/>
    <w:unhideWhenUsed/>
    <w:rsid w:val="003808E6"/>
    <w:rPr>
      <w:color w:val="808080"/>
      <w:shd w:val="clear" w:color="auto" w:fill="E6E6E6"/>
    </w:rPr>
  </w:style>
  <w:style w:type="character" w:customStyle="1" w:styleId="Nierozpoznanawzmianka2">
    <w:name w:val="Nierozpoznana wzmianka2"/>
    <w:basedOn w:val="Domylnaczcionkaakapitu"/>
    <w:uiPriority w:val="99"/>
    <w:semiHidden/>
    <w:unhideWhenUsed/>
    <w:rsid w:val="00BA5021"/>
    <w:rPr>
      <w:color w:val="808080"/>
      <w:shd w:val="clear" w:color="auto" w:fill="E6E6E6"/>
    </w:rPr>
  </w:style>
  <w:style w:type="table" w:customStyle="1" w:styleId="Kalendarz1">
    <w:name w:val="Kalendarz 1"/>
    <w:basedOn w:val="Standardowy"/>
    <w:uiPriority w:val="99"/>
    <w:qFormat/>
    <w:rsid w:val="00A36F75"/>
    <w:pPr>
      <w:spacing w:after="0" w:line="240" w:lineRule="auto"/>
    </w:pPr>
    <w:rPr>
      <w:rFonts w:eastAsiaTheme="minorEastAsia"/>
      <w:lang w:val="pl-PL" w:eastAsia="pl-P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customStyle="1" w:styleId="UnresolvedMention">
    <w:name w:val="Unresolved Mention"/>
    <w:basedOn w:val="Domylnaczcionkaakapitu"/>
    <w:uiPriority w:val="99"/>
    <w:semiHidden/>
    <w:unhideWhenUsed/>
    <w:rsid w:val="007B7010"/>
    <w:rPr>
      <w:color w:val="808080"/>
      <w:shd w:val="clear" w:color="auto" w:fill="E6E6E6"/>
    </w:rPr>
  </w:style>
  <w:style w:type="paragraph" w:styleId="Spisilustracji">
    <w:name w:val="table of figures"/>
    <w:basedOn w:val="Normalny"/>
    <w:next w:val="Normalny"/>
    <w:uiPriority w:val="99"/>
    <w:unhideWhenUsed/>
    <w:rsid w:val="003B4E99"/>
    <w:pPr>
      <w:tabs>
        <w:tab w:val="clear" w:pos="851"/>
      </w:tabs>
    </w:pPr>
  </w:style>
  <w:style w:type="table" w:customStyle="1" w:styleId="Tabela-Siatka1">
    <w:name w:val="Tabela - Siatka1"/>
    <w:basedOn w:val="Standardowy"/>
    <w:next w:val="Tabela-Siatka"/>
    <w:uiPriority w:val="59"/>
    <w:rsid w:val="006F06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2D31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5Znak">
    <w:name w:val="Nagłówek 5 Znak"/>
    <w:basedOn w:val="Domylnaczcionkaakapitu"/>
    <w:link w:val="Nagwek5"/>
    <w:rsid w:val="00B63CEA"/>
    <w:rPr>
      <w:rFonts w:asciiTheme="majorHAnsi" w:eastAsiaTheme="majorEastAsia" w:hAnsiTheme="majorHAnsi" w:cstheme="majorBidi"/>
      <w:color w:val="365F91" w:themeColor="accent1" w:themeShade="BF"/>
      <w:sz w:val="24"/>
      <w:lang w:val="pl-PL"/>
    </w:rPr>
  </w:style>
  <w:style w:type="character" w:customStyle="1" w:styleId="AkapitzlistZnak">
    <w:name w:val="Akapit z listą Znak"/>
    <w:aliases w:val="Normal Znak,Akapit z listą3 Znak,Akapit z listą2 Znak"/>
    <w:basedOn w:val="Domylnaczcionkaakapitu"/>
    <w:link w:val="Akapitzlist"/>
    <w:uiPriority w:val="34"/>
    <w:locked/>
    <w:rsid w:val="00BB5133"/>
    <w:rPr>
      <w:rFonts w:ascii="Times New Roman" w:hAnsi="Times New Roman" w:cs="Times New Roman"/>
      <w:sz w:val="24"/>
      <w:lang w:val="pl-PL"/>
    </w:rPr>
  </w:style>
  <w:style w:type="character" w:styleId="Uwydatnienie">
    <w:name w:val="Emphasis"/>
    <w:basedOn w:val="Domylnaczcionkaakapitu"/>
    <w:uiPriority w:val="20"/>
    <w:qFormat/>
    <w:rsid w:val="00004728"/>
    <w:rPr>
      <w:i/>
      <w:iCs/>
    </w:rPr>
  </w:style>
  <w:style w:type="character" w:customStyle="1" w:styleId="Nagwek6Znak">
    <w:name w:val="Nagłówek 6 Znak"/>
    <w:basedOn w:val="Domylnaczcionkaakapitu"/>
    <w:link w:val="Nagwek6"/>
    <w:rsid w:val="003E1AEF"/>
    <w:rPr>
      <w:rFonts w:ascii="Arial" w:eastAsia="MS Mincho" w:hAnsi="Arial" w:cs="Times New Roman"/>
      <w:b/>
      <w:bCs/>
      <w:kern w:val="20"/>
      <w:sz w:val="21"/>
      <w:szCs w:val="21"/>
      <w:lang w:val="x-none"/>
    </w:rPr>
  </w:style>
  <w:style w:type="character" w:customStyle="1" w:styleId="Znakinumeracji">
    <w:name w:val="Znaki numeracji"/>
    <w:rsid w:val="003E1AEF"/>
    <w:rPr>
      <w:rFonts w:ascii="Tahoma" w:hAnsi="Tahoma"/>
      <w:sz w:val="16"/>
      <w:szCs w:val="19"/>
    </w:rPr>
  </w:style>
  <w:style w:type="character" w:customStyle="1" w:styleId="Symbolewypunktowania">
    <w:name w:val="Symbole wypunktowania"/>
    <w:rsid w:val="003E1AEF"/>
    <w:rPr>
      <w:rFonts w:ascii="StarSymbol" w:eastAsia="StarSymbol" w:hAnsi="StarSymbol" w:cs="StarSymbol"/>
      <w:sz w:val="18"/>
      <w:szCs w:val="18"/>
    </w:rPr>
  </w:style>
  <w:style w:type="character" w:customStyle="1" w:styleId="WW8Num15z0">
    <w:name w:val="WW8Num15z0"/>
    <w:rsid w:val="003E1AEF"/>
    <w:rPr>
      <w:rFonts w:ascii="Symbol" w:hAnsi="Symbol" w:cs="OpenSymbol"/>
    </w:rPr>
  </w:style>
  <w:style w:type="character" w:customStyle="1" w:styleId="WW8Num15z1">
    <w:name w:val="WW8Num15z1"/>
    <w:rsid w:val="003E1AEF"/>
    <w:rPr>
      <w:rFonts w:ascii="OpenSymbol" w:hAnsi="OpenSymbol" w:cs="OpenSymbol"/>
    </w:rPr>
  </w:style>
  <w:style w:type="character" w:customStyle="1" w:styleId="WW8Num16z0">
    <w:name w:val="WW8Num16z0"/>
    <w:rsid w:val="003E1AEF"/>
    <w:rPr>
      <w:rFonts w:ascii="Symbol" w:hAnsi="Symbol" w:cs="OpenSymbol"/>
    </w:rPr>
  </w:style>
  <w:style w:type="character" w:customStyle="1" w:styleId="WW8Num16z1">
    <w:name w:val="WW8Num16z1"/>
    <w:rsid w:val="003E1AEF"/>
    <w:rPr>
      <w:rFonts w:ascii="OpenSymbol" w:hAnsi="OpenSymbol" w:cs="OpenSymbol"/>
    </w:rPr>
  </w:style>
  <w:style w:type="character" w:customStyle="1" w:styleId="Domylnaczcionkaakapitu1">
    <w:name w:val="Domyślna czcionka akapitu1"/>
    <w:rsid w:val="003E1AEF"/>
  </w:style>
  <w:style w:type="character" w:customStyle="1" w:styleId="FontStyle23">
    <w:name w:val="Font Style23"/>
    <w:rsid w:val="003E1AEF"/>
    <w:rPr>
      <w:rFonts w:ascii="Times New Roman" w:eastAsia="Times New Roman" w:hAnsi="Times New Roman" w:cs="Times New Roman"/>
      <w:sz w:val="16"/>
      <w:szCs w:val="16"/>
    </w:rPr>
  </w:style>
  <w:style w:type="character" w:customStyle="1" w:styleId="Znakiprzypiswdolnych">
    <w:name w:val="Znaki przypisów dolnych"/>
    <w:rsid w:val="003E1AEF"/>
  </w:style>
  <w:style w:type="character" w:customStyle="1" w:styleId="FontStyle31">
    <w:name w:val="Font Style31"/>
    <w:rsid w:val="003E1AEF"/>
    <w:rPr>
      <w:rFonts w:ascii="Times New Roman" w:eastAsia="Times New Roman" w:hAnsi="Times New Roman" w:cs="Times New Roman"/>
      <w:sz w:val="20"/>
      <w:szCs w:val="20"/>
    </w:rPr>
  </w:style>
  <w:style w:type="character" w:customStyle="1" w:styleId="Znakiprzypiswkocowych">
    <w:name w:val="Znaki przypisów końcowych"/>
    <w:rsid w:val="003E1AEF"/>
  </w:style>
  <w:style w:type="paragraph" w:styleId="Tekstpodstawowy">
    <w:name w:val="Body Text"/>
    <w:basedOn w:val="Normalny"/>
    <w:link w:val="TekstpodstawowyZnak"/>
    <w:rsid w:val="003E1AEF"/>
    <w:pPr>
      <w:widowControl w:val="0"/>
      <w:tabs>
        <w:tab w:val="clear" w:pos="851"/>
      </w:tabs>
      <w:suppressAutoHyphens/>
      <w:spacing w:after="120" w:line="360" w:lineRule="auto"/>
      <w:contextualSpacing w:val="0"/>
    </w:pPr>
    <w:rPr>
      <w:rFonts w:ascii="DejaVu Sans Condensed" w:eastAsia="Arial Unicode MS" w:hAnsi="DejaVu Sans Condensed"/>
      <w:kern w:val="20"/>
      <w:sz w:val="18"/>
      <w:szCs w:val="24"/>
      <w:lang w:val="x-none"/>
    </w:rPr>
  </w:style>
  <w:style w:type="character" w:customStyle="1" w:styleId="TekstpodstawowyZnak">
    <w:name w:val="Tekst podstawowy Znak"/>
    <w:basedOn w:val="Domylnaczcionkaakapitu"/>
    <w:link w:val="Tekstpodstawowy"/>
    <w:rsid w:val="003E1AEF"/>
    <w:rPr>
      <w:rFonts w:ascii="DejaVu Sans Condensed" w:eastAsia="Arial Unicode MS" w:hAnsi="DejaVu Sans Condensed" w:cs="Times New Roman"/>
      <w:kern w:val="20"/>
      <w:sz w:val="18"/>
      <w:szCs w:val="24"/>
      <w:lang w:val="x-none"/>
    </w:rPr>
  </w:style>
  <w:style w:type="paragraph" w:styleId="Lista">
    <w:name w:val="List"/>
    <w:basedOn w:val="Tekstpodstawowy"/>
    <w:rsid w:val="003E1AEF"/>
    <w:rPr>
      <w:rFonts w:ascii="Arial" w:hAnsi="Arial" w:cs="Tahoma"/>
    </w:rPr>
  </w:style>
  <w:style w:type="paragraph" w:customStyle="1" w:styleId="Podpis1">
    <w:name w:val="Podpis1"/>
    <w:basedOn w:val="Normalny"/>
    <w:rsid w:val="003E1AEF"/>
    <w:pPr>
      <w:widowControl w:val="0"/>
      <w:suppressLineNumbers/>
      <w:tabs>
        <w:tab w:val="clear" w:pos="851"/>
      </w:tabs>
      <w:suppressAutoHyphens/>
      <w:spacing w:before="120" w:after="120" w:line="360" w:lineRule="auto"/>
      <w:contextualSpacing w:val="0"/>
    </w:pPr>
    <w:rPr>
      <w:rFonts w:ascii="Arial" w:eastAsia="Arial Unicode MS" w:hAnsi="Arial" w:cs="Tahoma"/>
      <w:i/>
      <w:iCs/>
      <w:kern w:val="20"/>
      <w:sz w:val="20"/>
      <w:szCs w:val="24"/>
    </w:rPr>
  </w:style>
  <w:style w:type="paragraph" w:customStyle="1" w:styleId="Indeks">
    <w:name w:val="Indeks"/>
    <w:basedOn w:val="Normalny"/>
    <w:rsid w:val="003E1AEF"/>
    <w:pPr>
      <w:widowControl w:val="0"/>
      <w:suppressLineNumbers/>
      <w:tabs>
        <w:tab w:val="clear" w:pos="851"/>
      </w:tabs>
      <w:suppressAutoHyphens/>
      <w:spacing w:after="120" w:line="360" w:lineRule="auto"/>
      <w:contextualSpacing w:val="0"/>
    </w:pPr>
    <w:rPr>
      <w:rFonts w:ascii="Arial" w:eastAsia="Arial Unicode MS" w:hAnsi="Arial" w:cs="Tahoma"/>
      <w:kern w:val="20"/>
      <w:sz w:val="18"/>
      <w:szCs w:val="24"/>
    </w:rPr>
  </w:style>
  <w:style w:type="paragraph" w:customStyle="1" w:styleId="Zawartotabeli">
    <w:name w:val="Zawartość tabeli"/>
    <w:basedOn w:val="Normalny"/>
    <w:link w:val="ZawartotabeliZnak"/>
    <w:rsid w:val="003E1AEF"/>
    <w:pPr>
      <w:widowControl w:val="0"/>
      <w:suppressLineNumbers/>
      <w:tabs>
        <w:tab w:val="clear" w:pos="851"/>
      </w:tabs>
      <w:suppressAutoHyphens/>
      <w:spacing w:after="120" w:line="360" w:lineRule="auto"/>
      <w:contextualSpacing w:val="0"/>
    </w:pPr>
    <w:rPr>
      <w:rFonts w:ascii="DejaVu Sans Condensed" w:eastAsia="Arial Unicode MS" w:hAnsi="DejaVu Sans Condensed"/>
      <w:kern w:val="20"/>
      <w:sz w:val="18"/>
      <w:szCs w:val="24"/>
      <w:lang w:val="x-none"/>
    </w:rPr>
  </w:style>
  <w:style w:type="paragraph" w:customStyle="1" w:styleId="Nagwek10">
    <w:name w:val="Nagłówek1"/>
    <w:basedOn w:val="Normalny"/>
    <w:next w:val="Tekstpodstawowy"/>
    <w:rsid w:val="003E1AEF"/>
    <w:pPr>
      <w:keepNext/>
      <w:widowControl w:val="0"/>
      <w:tabs>
        <w:tab w:val="clear" w:pos="851"/>
      </w:tabs>
      <w:suppressAutoHyphens/>
      <w:spacing w:before="240" w:after="120" w:line="360" w:lineRule="auto"/>
      <w:contextualSpacing w:val="0"/>
    </w:pPr>
    <w:rPr>
      <w:rFonts w:ascii="Arial" w:eastAsia="MS Mincho" w:hAnsi="Arial" w:cs="Tahoma"/>
      <w:kern w:val="20"/>
      <w:sz w:val="28"/>
      <w:szCs w:val="28"/>
    </w:rPr>
  </w:style>
  <w:style w:type="paragraph" w:customStyle="1" w:styleId="Tekstpodstawowy21">
    <w:name w:val="Tekst podstawowy 21"/>
    <w:basedOn w:val="Normalny"/>
    <w:rsid w:val="003E1AEF"/>
    <w:pPr>
      <w:widowControl w:val="0"/>
      <w:tabs>
        <w:tab w:val="clear" w:pos="851"/>
      </w:tabs>
      <w:suppressAutoHyphens/>
      <w:spacing w:after="120" w:line="360" w:lineRule="auto"/>
      <w:contextualSpacing w:val="0"/>
    </w:pPr>
    <w:rPr>
      <w:rFonts w:ascii="Arial" w:eastAsia="Arial Unicode MS" w:hAnsi="Arial"/>
      <w:kern w:val="20"/>
      <w:sz w:val="18"/>
      <w:szCs w:val="24"/>
    </w:rPr>
  </w:style>
  <w:style w:type="paragraph" w:customStyle="1" w:styleId="Nagwektabeli">
    <w:name w:val="Nagłówek tabeli"/>
    <w:basedOn w:val="Zawartotabeli"/>
    <w:rsid w:val="003E1AEF"/>
    <w:pPr>
      <w:jc w:val="center"/>
    </w:pPr>
    <w:rPr>
      <w:b/>
      <w:bCs/>
    </w:rPr>
  </w:style>
  <w:style w:type="paragraph" w:customStyle="1" w:styleId="Standard">
    <w:name w:val="Standard"/>
    <w:rsid w:val="003E1AEF"/>
    <w:pPr>
      <w:widowControl w:val="0"/>
      <w:suppressAutoHyphens/>
      <w:spacing w:after="0" w:line="240" w:lineRule="auto"/>
      <w:textAlignment w:val="baseline"/>
    </w:pPr>
    <w:rPr>
      <w:rFonts w:ascii="Arial" w:eastAsia="Arial Unicode MS" w:hAnsi="Arial" w:cs="Arial"/>
      <w:kern w:val="1"/>
      <w:sz w:val="24"/>
      <w:szCs w:val="24"/>
      <w:lang w:val="pl-PL" w:eastAsia="ar-SA"/>
    </w:rPr>
  </w:style>
  <w:style w:type="character" w:customStyle="1" w:styleId="BezodstpwZnak">
    <w:name w:val="Bez odstępów Znak"/>
    <w:link w:val="Bezodstpw"/>
    <w:uiPriority w:val="1"/>
    <w:rsid w:val="003E1AEF"/>
    <w:rPr>
      <w:rFonts w:ascii="Arial" w:eastAsia="Arial Unicode MS" w:hAnsi="Arial" w:cs="Arial"/>
      <w:lang w:val="pl-PL"/>
    </w:rPr>
  </w:style>
  <w:style w:type="paragraph" w:customStyle="1" w:styleId="Mylniki">
    <w:name w:val="Myślniki"/>
    <w:basedOn w:val="Normalny"/>
    <w:link w:val="MylnikiZnak"/>
    <w:qFormat/>
    <w:rsid w:val="003E1AEF"/>
    <w:pPr>
      <w:widowControl w:val="0"/>
      <w:numPr>
        <w:numId w:val="2"/>
      </w:numPr>
      <w:tabs>
        <w:tab w:val="clear" w:pos="851"/>
      </w:tabs>
      <w:suppressAutoHyphens/>
      <w:autoSpaceDE w:val="0"/>
      <w:spacing w:after="40" w:line="360" w:lineRule="auto"/>
      <w:contextualSpacing w:val="0"/>
    </w:pPr>
    <w:rPr>
      <w:rFonts w:ascii="DejaVu Sans Condensed" w:eastAsia="Arial Unicode MS" w:hAnsi="DejaVu Sans Condensed" w:cs="DejaVu Sans Condensed"/>
      <w:kern w:val="20"/>
      <w:sz w:val="18"/>
      <w:szCs w:val="18"/>
      <w:lang w:val="x-none" w:bidi="pl-PL"/>
    </w:rPr>
  </w:style>
  <w:style w:type="paragraph" w:customStyle="1" w:styleId="Punktowanieabc">
    <w:name w:val="Punktowanie a) b) c)"/>
    <w:basedOn w:val="Normalny"/>
    <w:link w:val="PunktowanieabcZnak"/>
    <w:qFormat/>
    <w:rsid w:val="003E1AEF"/>
    <w:pPr>
      <w:widowControl w:val="0"/>
      <w:numPr>
        <w:numId w:val="3"/>
      </w:numPr>
      <w:tabs>
        <w:tab w:val="clear" w:pos="851"/>
        <w:tab w:val="left" w:pos="567"/>
      </w:tabs>
      <w:suppressAutoHyphens/>
      <w:autoSpaceDE w:val="0"/>
      <w:spacing w:after="60" w:line="360" w:lineRule="auto"/>
      <w:ind w:left="567" w:hanging="283"/>
      <w:contextualSpacing w:val="0"/>
    </w:pPr>
    <w:rPr>
      <w:rFonts w:ascii="DejaVu Sans Condensed" w:hAnsi="DejaVu Sans Condensed"/>
      <w:color w:val="000000"/>
      <w:kern w:val="20"/>
      <w:sz w:val="20"/>
      <w:szCs w:val="18"/>
      <w:lang w:val="x-none"/>
    </w:rPr>
  </w:style>
  <w:style w:type="character" w:customStyle="1" w:styleId="MylnikiZnak">
    <w:name w:val="Myślniki Znak"/>
    <w:link w:val="Mylniki"/>
    <w:rsid w:val="003E1AEF"/>
    <w:rPr>
      <w:rFonts w:ascii="DejaVu Sans Condensed" w:eastAsia="Arial Unicode MS" w:hAnsi="DejaVu Sans Condensed" w:cs="DejaVu Sans Condensed"/>
      <w:kern w:val="20"/>
      <w:sz w:val="18"/>
      <w:szCs w:val="18"/>
      <w:lang w:val="x-none" w:bidi="pl-PL"/>
    </w:rPr>
  </w:style>
  <w:style w:type="character" w:customStyle="1" w:styleId="PunktowanieabcZnak">
    <w:name w:val="Punktowanie a) b) c) Znak"/>
    <w:link w:val="Punktowanieabc"/>
    <w:rsid w:val="003E1AEF"/>
    <w:rPr>
      <w:rFonts w:ascii="DejaVu Sans Condensed" w:hAnsi="DejaVu Sans Condensed" w:cs="Times New Roman"/>
      <w:color w:val="000000"/>
      <w:kern w:val="20"/>
      <w:sz w:val="20"/>
      <w:szCs w:val="18"/>
      <w:lang w:val="x-none"/>
    </w:rPr>
  </w:style>
  <w:style w:type="paragraph" w:customStyle="1" w:styleId="Tabela">
    <w:name w:val="Tabela"/>
    <w:basedOn w:val="Zawartotabeli"/>
    <w:link w:val="TabelaZnak"/>
    <w:qFormat/>
    <w:rsid w:val="003E1AEF"/>
    <w:pPr>
      <w:spacing w:before="60" w:after="60" w:line="240" w:lineRule="auto"/>
    </w:pPr>
    <w:rPr>
      <w:sz w:val="14"/>
      <w:szCs w:val="14"/>
    </w:rPr>
  </w:style>
  <w:style w:type="paragraph" w:customStyle="1" w:styleId="max10mgm3">
    <w:name w:val="max= 10 mg/m3"/>
    <w:basedOn w:val="Normalny"/>
    <w:uiPriority w:val="99"/>
    <w:qFormat/>
    <w:rsid w:val="003E1AEF"/>
    <w:pPr>
      <w:tabs>
        <w:tab w:val="clear" w:pos="851"/>
      </w:tabs>
      <w:spacing w:line="360" w:lineRule="auto"/>
      <w:ind w:firstLine="708"/>
      <w:contextualSpacing w:val="0"/>
    </w:pPr>
    <w:rPr>
      <w:rFonts w:ascii="Arial" w:eastAsia="Calibri" w:hAnsi="Arial" w:cs="Arial"/>
      <w:sz w:val="20"/>
      <w:szCs w:val="20"/>
    </w:rPr>
  </w:style>
  <w:style w:type="character" w:customStyle="1" w:styleId="ZawartotabeliZnak">
    <w:name w:val="Zawartość tabeli Znak"/>
    <w:link w:val="Zawartotabeli"/>
    <w:rsid w:val="003E1AEF"/>
    <w:rPr>
      <w:rFonts w:ascii="DejaVu Sans Condensed" w:eastAsia="Arial Unicode MS" w:hAnsi="DejaVu Sans Condensed" w:cs="Times New Roman"/>
      <w:kern w:val="20"/>
      <w:sz w:val="18"/>
      <w:szCs w:val="24"/>
      <w:lang w:val="x-none"/>
    </w:rPr>
  </w:style>
  <w:style w:type="character" w:customStyle="1" w:styleId="TabelaZnak">
    <w:name w:val="Tabela Znak"/>
    <w:link w:val="Tabela"/>
    <w:rsid w:val="003E1AEF"/>
    <w:rPr>
      <w:rFonts w:ascii="DejaVu Sans Condensed" w:eastAsia="Arial Unicode MS" w:hAnsi="DejaVu Sans Condensed" w:cs="Times New Roman"/>
      <w:kern w:val="20"/>
      <w:sz w:val="14"/>
      <w:szCs w:val="14"/>
      <w:lang w:val="x-none"/>
    </w:rPr>
  </w:style>
  <w:style w:type="character" w:customStyle="1" w:styleId="Teksttreci">
    <w:name w:val="Tekst treści_"/>
    <w:link w:val="Teksttreci0"/>
    <w:rsid w:val="003E1AEF"/>
    <w:rPr>
      <w:sz w:val="24"/>
      <w:szCs w:val="24"/>
      <w:shd w:val="clear" w:color="auto" w:fill="FFFFFF"/>
    </w:rPr>
  </w:style>
  <w:style w:type="paragraph" w:customStyle="1" w:styleId="Teksttreci0">
    <w:name w:val="Tekst treści"/>
    <w:basedOn w:val="Normalny"/>
    <w:link w:val="Teksttreci"/>
    <w:rsid w:val="003E1AEF"/>
    <w:pPr>
      <w:shd w:val="clear" w:color="auto" w:fill="FFFFFF"/>
      <w:tabs>
        <w:tab w:val="clear" w:pos="851"/>
      </w:tabs>
      <w:spacing w:line="0" w:lineRule="atLeast"/>
      <w:ind w:hanging="420"/>
      <w:contextualSpacing w:val="0"/>
      <w:jc w:val="left"/>
    </w:pPr>
    <w:rPr>
      <w:rFonts w:asciiTheme="minorHAnsi" w:hAnsiTheme="minorHAnsi" w:cstheme="minorBidi"/>
      <w:szCs w:val="24"/>
      <w:shd w:val="clear" w:color="auto" w:fill="FFFFFF"/>
      <w:lang w:val="fr-FR"/>
    </w:rPr>
  </w:style>
  <w:style w:type="numbering" w:customStyle="1" w:styleId="Bezlisty1">
    <w:name w:val="Bez listy1"/>
    <w:next w:val="Bezlisty"/>
    <w:uiPriority w:val="99"/>
    <w:semiHidden/>
    <w:unhideWhenUsed/>
    <w:rsid w:val="003E1AEF"/>
  </w:style>
  <w:style w:type="paragraph" w:styleId="Spistreci4">
    <w:name w:val="toc 4"/>
    <w:basedOn w:val="Normalny"/>
    <w:next w:val="Normalny"/>
    <w:autoRedefine/>
    <w:uiPriority w:val="39"/>
    <w:unhideWhenUsed/>
    <w:rsid w:val="003E1AEF"/>
    <w:pPr>
      <w:tabs>
        <w:tab w:val="clear" w:pos="851"/>
      </w:tabs>
      <w:spacing w:after="100" w:line="276" w:lineRule="auto"/>
      <w:ind w:left="660"/>
      <w:contextualSpacing w:val="0"/>
      <w:jc w:val="left"/>
    </w:pPr>
    <w:rPr>
      <w:rFonts w:ascii="Calibri" w:hAnsi="Calibri"/>
      <w:sz w:val="22"/>
      <w:lang w:eastAsia="pl-PL"/>
    </w:rPr>
  </w:style>
  <w:style w:type="paragraph" w:styleId="Spistreci5">
    <w:name w:val="toc 5"/>
    <w:basedOn w:val="Normalny"/>
    <w:next w:val="Normalny"/>
    <w:autoRedefine/>
    <w:uiPriority w:val="39"/>
    <w:unhideWhenUsed/>
    <w:rsid w:val="003E1AEF"/>
    <w:pPr>
      <w:tabs>
        <w:tab w:val="clear" w:pos="851"/>
      </w:tabs>
      <w:spacing w:after="100" w:line="276" w:lineRule="auto"/>
      <w:ind w:left="880"/>
      <w:contextualSpacing w:val="0"/>
      <w:jc w:val="left"/>
    </w:pPr>
    <w:rPr>
      <w:rFonts w:ascii="Calibri" w:hAnsi="Calibri"/>
      <w:sz w:val="22"/>
      <w:lang w:eastAsia="pl-PL"/>
    </w:rPr>
  </w:style>
  <w:style w:type="paragraph" w:styleId="Spistreci6">
    <w:name w:val="toc 6"/>
    <w:basedOn w:val="Normalny"/>
    <w:next w:val="Normalny"/>
    <w:autoRedefine/>
    <w:uiPriority w:val="39"/>
    <w:unhideWhenUsed/>
    <w:rsid w:val="003E1AEF"/>
    <w:pPr>
      <w:tabs>
        <w:tab w:val="clear" w:pos="851"/>
      </w:tabs>
      <w:spacing w:after="100" w:line="276" w:lineRule="auto"/>
      <w:ind w:left="1100"/>
      <w:contextualSpacing w:val="0"/>
      <w:jc w:val="left"/>
    </w:pPr>
    <w:rPr>
      <w:rFonts w:ascii="Calibri" w:hAnsi="Calibri"/>
      <w:sz w:val="22"/>
      <w:lang w:eastAsia="pl-PL"/>
    </w:rPr>
  </w:style>
  <w:style w:type="paragraph" w:styleId="Spistreci7">
    <w:name w:val="toc 7"/>
    <w:basedOn w:val="Normalny"/>
    <w:next w:val="Normalny"/>
    <w:autoRedefine/>
    <w:uiPriority w:val="39"/>
    <w:unhideWhenUsed/>
    <w:rsid w:val="003E1AEF"/>
    <w:pPr>
      <w:tabs>
        <w:tab w:val="clear" w:pos="851"/>
      </w:tabs>
      <w:spacing w:after="100" w:line="276" w:lineRule="auto"/>
      <w:ind w:left="1320"/>
      <w:contextualSpacing w:val="0"/>
      <w:jc w:val="left"/>
    </w:pPr>
    <w:rPr>
      <w:rFonts w:ascii="Calibri" w:hAnsi="Calibri"/>
      <w:sz w:val="22"/>
      <w:lang w:eastAsia="pl-PL"/>
    </w:rPr>
  </w:style>
  <w:style w:type="paragraph" w:styleId="Spistreci8">
    <w:name w:val="toc 8"/>
    <w:basedOn w:val="Normalny"/>
    <w:next w:val="Normalny"/>
    <w:autoRedefine/>
    <w:uiPriority w:val="39"/>
    <w:unhideWhenUsed/>
    <w:rsid w:val="003E1AEF"/>
    <w:pPr>
      <w:tabs>
        <w:tab w:val="clear" w:pos="851"/>
      </w:tabs>
      <w:spacing w:after="100" w:line="276" w:lineRule="auto"/>
      <w:ind w:left="1540"/>
      <w:contextualSpacing w:val="0"/>
      <w:jc w:val="left"/>
    </w:pPr>
    <w:rPr>
      <w:rFonts w:ascii="Calibri" w:hAnsi="Calibri"/>
      <w:sz w:val="22"/>
      <w:lang w:eastAsia="pl-PL"/>
    </w:rPr>
  </w:style>
  <w:style w:type="paragraph" w:styleId="Spistreci9">
    <w:name w:val="toc 9"/>
    <w:basedOn w:val="Normalny"/>
    <w:next w:val="Normalny"/>
    <w:autoRedefine/>
    <w:uiPriority w:val="39"/>
    <w:unhideWhenUsed/>
    <w:rsid w:val="003E1AEF"/>
    <w:pPr>
      <w:tabs>
        <w:tab w:val="clear" w:pos="851"/>
      </w:tabs>
      <w:spacing w:after="100" w:line="276" w:lineRule="auto"/>
      <w:ind w:left="1760"/>
      <w:contextualSpacing w:val="0"/>
      <w:jc w:val="left"/>
    </w:pPr>
    <w:rPr>
      <w:rFonts w:ascii="Calibri" w:hAnsi="Calibri"/>
      <w:sz w:val="22"/>
      <w:lang w:eastAsia="pl-PL"/>
    </w:rPr>
  </w:style>
  <w:style w:type="paragraph" w:customStyle="1" w:styleId="bup5">
    <w:name w:val="bup 5"/>
    <w:basedOn w:val="Normalny"/>
    <w:next w:val="Normalny"/>
    <w:rsid w:val="003E1AEF"/>
    <w:pPr>
      <w:tabs>
        <w:tab w:val="clear" w:pos="851"/>
        <w:tab w:val="left" w:pos="992"/>
      </w:tabs>
      <w:spacing w:after="120" w:line="240" w:lineRule="auto"/>
      <w:ind w:left="851"/>
      <w:contextualSpacing w:val="0"/>
      <w:jc w:val="left"/>
    </w:pPr>
    <w:rPr>
      <w:rFonts w:ascii="Tahoma" w:hAnsi="Tahoma"/>
      <w:sz w:val="22"/>
      <w:szCs w:val="24"/>
      <w:lang w:eastAsia="pl-PL"/>
    </w:rPr>
  </w:style>
  <w:style w:type="paragraph" w:customStyle="1" w:styleId="bup7">
    <w:name w:val="bup 7"/>
    <w:basedOn w:val="Normalny"/>
    <w:rsid w:val="003E1AEF"/>
    <w:pPr>
      <w:tabs>
        <w:tab w:val="clear" w:pos="851"/>
        <w:tab w:val="num" w:pos="360"/>
        <w:tab w:val="left" w:pos="1418"/>
      </w:tabs>
      <w:spacing w:line="240" w:lineRule="auto"/>
      <w:contextualSpacing w:val="0"/>
      <w:jc w:val="left"/>
    </w:pPr>
    <w:rPr>
      <w:rFonts w:ascii="Tahoma" w:hAnsi="Tahoma"/>
      <w:sz w:val="22"/>
      <w:szCs w:val="24"/>
      <w:lang w:eastAsia="pl-PL"/>
    </w:rPr>
  </w:style>
  <w:style w:type="paragraph" w:customStyle="1" w:styleId="bup6">
    <w:name w:val="bup 6"/>
    <w:basedOn w:val="bup5"/>
    <w:rsid w:val="003E1AEF"/>
    <w:pPr>
      <w:tabs>
        <w:tab w:val="clear" w:pos="992"/>
      </w:tabs>
      <w:ind w:left="1531"/>
    </w:pPr>
  </w:style>
  <w:style w:type="paragraph" w:customStyle="1" w:styleId="Tekstdokumentu">
    <w:name w:val="Tekst dokumentu"/>
    <w:basedOn w:val="Normalny"/>
    <w:rsid w:val="003E1AEF"/>
    <w:pPr>
      <w:tabs>
        <w:tab w:val="clear" w:pos="851"/>
      </w:tabs>
      <w:suppressAutoHyphens/>
      <w:overflowPunct w:val="0"/>
      <w:autoSpaceDE w:val="0"/>
      <w:autoSpaceDN w:val="0"/>
      <w:adjustRightInd w:val="0"/>
      <w:spacing w:after="60" w:line="240" w:lineRule="auto"/>
      <w:ind w:firstLine="720"/>
      <w:contextualSpacing w:val="0"/>
      <w:textAlignment w:val="baseline"/>
    </w:pPr>
    <w:rPr>
      <w:szCs w:val="20"/>
      <w:lang w:eastAsia="pl-PL"/>
    </w:rPr>
  </w:style>
  <w:style w:type="paragraph" w:customStyle="1" w:styleId="Akapitzlist1">
    <w:name w:val="Akapit z listą1"/>
    <w:basedOn w:val="Normalny"/>
    <w:rsid w:val="003E1AEF"/>
    <w:pPr>
      <w:tabs>
        <w:tab w:val="clear" w:pos="851"/>
      </w:tabs>
      <w:suppressAutoHyphens/>
      <w:spacing w:before="80" w:line="240" w:lineRule="auto"/>
      <w:ind w:left="720"/>
      <w:contextualSpacing w:val="0"/>
      <w:jc w:val="left"/>
    </w:pPr>
    <w:rPr>
      <w:rFonts w:ascii="Calibri" w:hAnsi="Calibri" w:cs="Calibri"/>
      <w:kern w:val="2"/>
      <w:szCs w:val="24"/>
      <w:lang w:eastAsia="fa-IR" w:bidi="fa-IR"/>
    </w:rPr>
  </w:style>
  <w:style w:type="paragraph" w:customStyle="1" w:styleId="Nagwek41">
    <w:name w:val="Nagłówek 4 1)"/>
    <w:basedOn w:val="Nagwek4"/>
    <w:link w:val="Nagwek41Znak"/>
    <w:qFormat/>
    <w:rsid w:val="003E1AEF"/>
    <w:pPr>
      <w:keepLines w:val="0"/>
      <w:tabs>
        <w:tab w:val="clear" w:pos="851"/>
        <w:tab w:val="left" w:pos="709"/>
      </w:tabs>
      <w:spacing w:before="0" w:after="120" w:line="240" w:lineRule="auto"/>
      <w:ind w:left="567" w:hanging="567"/>
      <w:contextualSpacing w:val="0"/>
      <w:jc w:val="left"/>
    </w:pPr>
    <w:rPr>
      <w:rFonts w:ascii="Calibri" w:eastAsia="Calibri" w:hAnsi="Calibri" w:cs="Times New Roman"/>
      <w:bCs/>
      <w:i w:val="0"/>
      <w:iCs w:val="0"/>
      <w:color w:val="auto"/>
      <w:spacing w:val="-4"/>
      <w:sz w:val="26"/>
      <w:szCs w:val="26"/>
      <w:lang w:eastAsia="x-none"/>
    </w:rPr>
  </w:style>
  <w:style w:type="character" w:customStyle="1" w:styleId="Nagwek41Znak">
    <w:name w:val="Nagłówek 4 1) Znak"/>
    <w:link w:val="Nagwek41"/>
    <w:rsid w:val="003E1AEF"/>
    <w:rPr>
      <w:rFonts w:ascii="Calibri" w:eastAsia="Calibri" w:hAnsi="Calibri" w:cs="Times New Roman"/>
      <w:bCs/>
      <w:spacing w:val="-4"/>
      <w:sz w:val="26"/>
      <w:szCs w:val="26"/>
      <w:lang w:val="pl-PL" w:eastAsia="x-none"/>
    </w:rPr>
  </w:style>
  <w:style w:type="character" w:styleId="Odwoaniedelikatne">
    <w:name w:val="Subtle Reference"/>
    <w:uiPriority w:val="31"/>
    <w:qFormat/>
    <w:rsid w:val="003E1AEF"/>
    <w:rPr>
      <w:rFonts w:ascii="DejaVu Sans Condensed" w:hAnsi="DejaVu Sans Condensed" w:cs="DejaVu Sans Condensed"/>
      <w:sz w:val="14"/>
    </w:rPr>
  </w:style>
  <w:style w:type="table" w:customStyle="1" w:styleId="Tabela2">
    <w:name w:val="Tabela 2"/>
    <w:basedOn w:val="Standardowy"/>
    <w:uiPriority w:val="99"/>
    <w:rsid w:val="003E1AEF"/>
    <w:pPr>
      <w:spacing w:after="0" w:line="240" w:lineRule="auto"/>
      <w:jc w:val="center"/>
    </w:pPr>
    <w:rPr>
      <w:rFonts w:ascii="Calibri" w:hAnsi="Calibri" w:cs="Times New Roman"/>
      <w:color w:val="000000"/>
      <w:sz w:val="20"/>
      <w:szCs w:val="20"/>
      <w:lang w:eastAsia="fr-FR"/>
    </w:rPr>
    <w:tblPr>
      <w:tblBorders>
        <w:top w:val="single" w:sz="4" w:space="0" w:color="000000"/>
        <w:bottom w:val="single" w:sz="4" w:space="0" w:color="000000"/>
        <w:insideH w:val="single" w:sz="4" w:space="0" w:color="000000"/>
      </w:tblBorders>
    </w:tblPr>
    <w:tcPr>
      <w:shd w:val="clear" w:color="auto" w:fill="FFFFFF"/>
      <w:vAlign w:val="center"/>
    </w:tcPr>
    <w:tblStylePr w:type="firstRow">
      <w:rPr>
        <w:rFonts w:ascii="Calibri" w:hAnsi="Calibri"/>
        <w:color w:val="000000"/>
        <w:sz w:val="20"/>
      </w:rPr>
      <w:tblPr/>
      <w:tcPr>
        <w:shd w:val="clear" w:color="auto" w:fill="D9D9D9"/>
      </w:tcPr>
    </w:tblStylePr>
    <w:tblStylePr w:type="firstCol">
      <w:pPr>
        <w:jc w:val="center"/>
      </w:pPr>
      <w:rPr>
        <w:rFonts w:ascii="Calibri" w:hAnsi="Calibri"/>
        <w:sz w:val="20"/>
      </w:rPr>
      <w:tblPr/>
      <w:tcPr>
        <w:shd w:val="clear" w:color="auto" w:fill="F2F2F2"/>
      </w:tcPr>
    </w:tblStylePr>
  </w:style>
  <w:style w:type="paragraph" w:customStyle="1" w:styleId="akapit2">
    <w:name w:val="akapit 2"/>
    <w:basedOn w:val="Normalny"/>
    <w:qFormat/>
    <w:rsid w:val="003E1AEF"/>
    <w:pPr>
      <w:numPr>
        <w:numId w:val="21"/>
      </w:numPr>
      <w:tabs>
        <w:tab w:val="clear" w:pos="851"/>
        <w:tab w:val="left" w:pos="993"/>
      </w:tabs>
      <w:suppressAutoHyphens/>
      <w:spacing w:after="80" w:line="240" w:lineRule="auto"/>
      <w:contextualSpacing w:val="0"/>
      <w:jc w:val="left"/>
    </w:pPr>
    <w:rPr>
      <w:rFonts w:ascii="Calibri" w:eastAsia="Calibri" w:hAnsi="Calibri" w:cs="Calibri"/>
      <w:kern w:val="1"/>
      <w:szCs w:val="24"/>
      <w:lang w:val="x-none" w:eastAsia="fa-IR" w:bidi="fa-IR"/>
    </w:rPr>
  </w:style>
  <w:style w:type="paragraph" w:customStyle="1" w:styleId="PSZOK02">
    <w:name w:val="PSZOK_02"/>
    <w:basedOn w:val="Normalny"/>
    <w:qFormat/>
    <w:rsid w:val="003E1AEF"/>
    <w:pPr>
      <w:keepNext/>
      <w:numPr>
        <w:ilvl w:val="1"/>
        <w:numId w:val="22"/>
      </w:numPr>
      <w:tabs>
        <w:tab w:val="clear" w:pos="851"/>
        <w:tab w:val="left" w:pos="709"/>
      </w:tabs>
      <w:spacing w:after="120" w:line="276" w:lineRule="auto"/>
      <w:ind w:left="709" w:hanging="709"/>
      <w:contextualSpacing w:val="0"/>
    </w:pPr>
    <w:rPr>
      <w:rFonts w:ascii="DejaVu Sans Condensed" w:eastAsia="Calibri" w:hAnsi="DejaVu Sans Condensed" w:cs="DejaVu Sans Condensed"/>
      <w:b/>
      <w:sz w:val="20"/>
      <w:szCs w:val="20"/>
      <w:lang w:eastAsia="x-none"/>
    </w:rPr>
  </w:style>
  <w:style w:type="paragraph" w:customStyle="1" w:styleId="PSZOK03">
    <w:name w:val="PSZOK_03"/>
    <w:basedOn w:val="PSZOK02"/>
    <w:link w:val="PSZOK03Znak"/>
    <w:qFormat/>
    <w:rsid w:val="003E1AEF"/>
    <w:pPr>
      <w:numPr>
        <w:ilvl w:val="2"/>
      </w:numPr>
      <w:ind w:left="709" w:hanging="709"/>
      <w:jc w:val="left"/>
    </w:pPr>
    <w:rPr>
      <w:rFonts w:cs="Times New Roman"/>
      <w:lang w:val="x-none"/>
    </w:rPr>
  </w:style>
  <w:style w:type="character" w:customStyle="1" w:styleId="PSZOK03Znak">
    <w:name w:val="PSZOK_03 Znak"/>
    <w:link w:val="PSZOK03"/>
    <w:rsid w:val="003E1AEF"/>
    <w:rPr>
      <w:rFonts w:ascii="DejaVu Sans Condensed" w:eastAsia="Calibri" w:hAnsi="DejaVu Sans Condensed" w:cs="Times New Roman"/>
      <w:b/>
      <w:sz w:val="20"/>
      <w:szCs w:val="20"/>
      <w:lang w:val="x-none" w:eastAsia="x-none"/>
    </w:rPr>
  </w:style>
  <w:style w:type="paragraph" w:customStyle="1" w:styleId="PSZOKpunktowaniekropka">
    <w:name w:val="PSZOK_punktowanie kropka"/>
    <w:basedOn w:val="Normalny"/>
    <w:link w:val="PSZOKpunktowaniekropkaZnak1"/>
    <w:qFormat/>
    <w:rsid w:val="003E1AEF"/>
    <w:pPr>
      <w:numPr>
        <w:numId w:val="23"/>
      </w:numPr>
      <w:tabs>
        <w:tab w:val="clear" w:pos="851"/>
        <w:tab w:val="left" w:pos="709"/>
      </w:tabs>
      <w:spacing w:after="120" w:line="312" w:lineRule="auto"/>
      <w:ind w:left="709" w:hanging="425"/>
      <w:contextualSpacing w:val="0"/>
    </w:pPr>
    <w:rPr>
      <w:rFonts w:ascii="DejaVu Sans Condensed" w:eastAsia="Calibri" w:hAnsi="DejaVu Sans Condensed"/>
      <w:sz w:val="20"/>
      <w:lang w:val="x-none"/>
    </w:rPr>
  </w:style>
  <w:style w:type="character" w:customStyle="1" w:styleId="PSZOKpunktowaniekropkaZnak1">
    <w:name w:val="PSZOK_punktowanie kropka Znak1"/>
    <w:link w:val="PSZOKpunktowaniekropka"/>
    <w:rsid w:val="003E1AEF"/>
    <w:rPr>
      <w:rFonts w:ascii="DejaVu Sans Condensed" w:eastAsia="Calibri" w:hAnsi="DejaVu Sans Condensed" w:cs="Times New Roman"/>
      <w:sz w:val="20"/>
      <w:lang w:val="x-none"/>
    </w:rPr>
  </w:style>
  <w:style w:type="character" w:customStyle="1" w:styleId="Brak">
    <w:name w:val="Brak"/>
    <w:rsid w:val="003E1AEF"/>
  </w:style>
  <w:style w:type="paragraph" w:customStyle="1" w:styleId="Domylne">
    <w:name w:val="Domyślne"/>
    <w:rsid w:val="003E1AEF"/>
    <w:pPr>
      <w:spacing w:after="0" w:line="240" w:lineRule="auto"/>
    </w:pPr>
    <w:rPr>
      <w:rFonts w:ascii="Helvetica" w:eastAsia="Arial Unicode MS" w:hAnsi="Helvetica" w:cs="Arial Unicode MS"/>
      <w:color w:val="000000"/>
      <w:lang w:val="en-US" w:eastAsia="pl-PL"/>
    </w:rPr>
  </w:style>
  <w:style w:type="paragraph" w:styleId="Listapunktowana5">
    <w:name w:val="List Bullet 5"/>
    <w:basedOn w:val="Normalny"/>
    <w:rsid w:val="003E1AEF"/>
    <w:pPr>
      <w:numPr>
        <w:numId w:val="25"/>
      </w:numPr>
      <w:tabs>
        <w:tab w:val="clear" w:pos="851"/>
      </w:tabs>
      <w:spacing w:line="276" w:lineRule="auto"/>
      <w:contextualSpacing w:val="0"/>
    </w:pPr>
    <w:rPr>
      <w:rFonts w:ascii="Verdana" w:hAnsi="Verdana"/>
      <w:sz w:val="22"/>
      <w:szCs w:val="24"/>
      <w:lang w:eastAsia="pl-PL"/>
    </w:rPr>
  </w:style>
  <w:style w:type="paragraph" w:customStyle="1" w:styleId="EnglischAngebotberschrift2">
    <w:name w:val="EnglischAngebotÜberschrift2"/>
    <w:basedOn w:val="Normalny"/>
    <w:next w:val="Normalny"/>
    <w:link w:val="EnglischAngebotberschrift2Zchn"/>
    <w:rsid w:val="003E1AEF"/>
    <w:pPr>
      <w:numPr>
        <w:numId w:val="40"/>
      </w:numPr>
      <w:tabs>
        <w:tab w:val="clear" w:pos="851"/>
      </w:tabs>
      <w:overflowPunct w:val="0"/>
      <w:autoSpaceDE w:val="0"/>
      <w:autoSpaceDN w:val="0"/>
      <w:adjustRightInd w:val="0"/>
      <w:spacing w:before="60" w:line="240" w:lineRule="auto"/>
      <w:ind w:right="851"/>
      <w:contextualSpacing w:val="0"/>
      <w:jc w:val="left"/>
      <w:textAlignment w:val="baseline"/>
    </w:pPr>
    <w:rPr>
      <w:b/>
      <w:szCs w:val="24"/>
      <w:lang w:val="en-GB" w:eastAsia="de-DE"/>
    </w:rPr>
  </w:style>
  <w:style w:type="character" w:customStyle="1" w:styleId="EnglischAngebotberschrift2Zchn">
    <w:name w:val="EnglischAngebotÜberschrift2 Zchn"/>
    <w:link w:val="EnglischAngebotberschrift2"/>
    <w:rsid w:val="003E1AEF"/>
    <w:rPr>
      <w:rFonts w:ascii="Times New Roman" w:hAnsi="Times New Roman" w:cs="Times New Roman"/>
      <w:b/>
      <w:sz w:val="24"/>
      <w:szCs w:val="24"/>
      <w:lang w:val="en-GB" w:eastAsia="de-DE"/>
    </w:rPr>
  </w:style>
  <w:style w:type="paragraph" w:customStyle="1" w:styleId="Kropki">
    <w:name w:val="Kropki"/>
    <w:basedOn w:val="Normalny"/>
    <w:qFormat/>
    <w:rsid w:val="00245F32"/>
    <w:pPr>
      <w:numPr>
        <w:numId w:val="83"/>
      </w:numPr>
      <w:tabs>
        <w:tab w:val="clear" w:pos="851"/>
      </w:tabs>
      <w:spacing w:line="360" w:lineRule="auto"/>
      <w:contextualSpacing w:val="0"/>
    </w:pPr>
    <w:rPr>
      <w:rFonts w:ascii="Calibri" w:eastAsia="Calibri" w:hAnsi="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98852">
      <w:bodyDiv w:val="1"/>
      <w:marLeft w:val="0"/>
      <w:marRight w:val="0"/>
      <w:marTop w:val="0"/>
      <w:marBottom w:val="0"/>
      <w:divBdr>
        <w:top w:val="none" w:sz="0" w:space="0" w:color="auto"/>
        <w:left w:val="none" w:sz="0" w:space="0" w:color="auto"/>
        <w:bottom w:val="none" w:sz="0" w:space="0" w:color="auto"/>
        <w:right w:val="none" w:sz="0" w:space="0" w:color="auto"/>
      </w:divBdr>
    </w:div>
    <w:div w:id="21565212">
      <w:bodyDiv w:val="1"/>
      <w:marLeft w:val="0"/>
      <w:marRight w:val="0"/>
      <w:marTop w:val="0"/>
      <w:marBottom w:val="0"/>
      <w:divBdr>
        <w:top w:val="none" w:sz="0" w:space="0" w:color="auto"/>
        <w:left w:val="none" w:sz="0" w:space="0" w:color="auto"/>
        <w:bottom w:val="none" w:sz="0" w:space="0" w:color="auto"/>
        <w:right w:val="none" w:sz="0" w:space="0" w:color="auto"/>
      </w:divBdr>
    </w:div>
    <w:div w:id="26102767">
      <w:bodyDiv w:val="1"/>
      <w:marLeft w:val="0"/>
      <w:marRight w:val="0"/>
      <w:marTop w:val="0"/>
      <w:marBottom w:val="0"/>
      <w:divBdr>
        <w:top w:val="none" w:sz="0" w:space="0" w:color="auto"/>
        <w:left w:val="none" w:sz="0" w:space="0" w:color="auto"/>
        <w:bottom w:val="none" w:sz="0" w:space="0" w:color="auto"/>
        <w:right w:val="none" w:sz="0" w:space="0" w:color="auto"/>
      </w:divBdr>
      <w:divsChild>
        <w:div w:id="648943441">
          <w:marLeft w:val="0"/>
          <w:marRight w:val="0"/>
          <w:marTop w:val="0"/>
          <w:marBottom w:val="0"/>
          <w:divBdr>
            <w:top w:val="none" w:sz="0" w:space="0" w:color="auto"/>
            <w:left w:val="none" w:sz="0" w:space="0" w:color="auto"/>
            <w:bottom w:val="none" w:sz="0" w:space="0" w:color="auto"/>
            <w:right w:val="none" w:sz="0" w:space="0" w:color="auto"/>
          </w:divBdr>
          <w:divsChild>
            <w:div w:id="1220357801">
              <w:marLeft w:val="0"/>
              <w:marRight w:val="0"/>
              <w:marTop w:val="0"/>
              <w:marBottom w:val="0"/>
              <w:divBdr>
                <w:top w:val="none" w:sz="0" w:space="0" w:color="auto"/>
                <w:left w:val="none" w:sz="0" w:space="0" w:color="auto"/>
                <w:bottom w:val="none" w:sz="0" w:space="0" w:color="auto"/>
                <w:right w:val="none" w:sz="0" w:space="0" w:color="auto"/>
              </w:divBdr>
              <w:divsChild>
                <w:div w:id="666441765">
                  <w:marLeft w:val="0"/>
                  <w:marRight w:val="0"/>
                  <w:marTop w:val="360"/>
                  <w:marBottom w:val="0"/>
                  <w:divBdr>
                    <w:top w:val="none" w:sz="0" w:space="0" w:color="auto"/>
                    <w:left w:val="none" w:sz="0" w:space="0" w:color="auto"/>
                    <w:bottom w:val="none" w:sz="0" w:space="0" w:color="auto"/>
                    <w:right w:val="none" w:sz="0" w:space="0" w:color="auto"/>
                  </w:divBdr>
                  <w:divsChild>
                    <w:div w:id="1674726219">
                      <w:marLeft w:val="0"/>
                      <w:marRight w:val="0"/>
                      <w:marTop w:val="0"/>
                      <w:marBottom w:val="0"/>
                      <w:divBdr>
                        <w:top w:val="none" w:sz="0" w:space="0" w:color="auto"/>
                        <w:left w:val="none" w:sz="0" w:space="0" w:color="auto"/>
                        <w:bottom w:val="none" w:sz="0" w:space="0" w:color="auto"/>
                        <w:right w:val="none" w:sz="0" w:space="0" w:color="auto"/>
                      </w:divBdr>
                      <w:divsChild>
                        <w:div w:id="3469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610126">
      <w:bodyDiv w:val="1"/>
      <w:marLeft w:val="0"/>
      <w:marRight w:val="0"/>
      <w:marTop w:val="0"/>
      <w:marBottom w:val="0"/>
      <w:divBdr>
        <w:top w:val="none" w:sz="0" w:space="0" w:color="auto"/>
        <w:left w:val="none" w:sz="0" w:space="0" w:color="auto"/>
        <w:bottom w:val="none" w:sz="0" w:space="0" w:color="auto"/>
        <w:right w:val="none" w:sz="0" w:space="0" w:color="auto"/>
      </w:divBdr>
    </w:div>
    <w:div w:id="126241871">
      <w:bodyDiv w:val="1"/>
      <w:marLeft w:val="0"/>
      <w:marRight w:val="0"/>
      <w:marTop w:val="0"/>
      <w:marBottom w:val="0"/>
      <w:divBdr>
        <w:top w:val="none" w:sz="0" w:space="0" w:color="auto"/>
        <w:left w:val="none" w:sz="0" w:space="0" w:color="auto"/>
        <w:bottom w:val="none" w:sz="0" w:space="0" w:color="auto"/>
        <w:right w:val="none" w:sz="0" w:space="0" w:color="auto"/>
      </w:divBdr>
    </w:div>
    <w:div w:id="198931206">
      <w:bodyDiv w:val="1"/>
      <w:marLeft w:val="0"/>
      <w:marRight w:val="0"/>
      <w:marTop w:val="0"/>
      <w:marBottom w:val="0"/>
      <w:divBdr>
        <w:top w:val="none" w:sz="0" w:space="0" w:color="auto"/>
        <w:left w:val="none" w:sz="0" w:space="0" w:color="auto"/>
        <w:bottom w:val="none" w:sz="0" w:space="0" w:color="auto"/>
        <w:right w:val="none" w:sz="0" w:space="0" w:color="auto"/>
      </w:divBdr>
    </w:div>
    <w:div w:id="213852391">
      <w:bodyDiv w:val="1"/>
      <w:marLeft w:val="0"/>
      <w:marRight w:val="0"/>
      <w:marTop w:val="0"/>
      <w:marBottom w:val="0"/>
      <w:divBdr>
        <w:top w:val="none" w:sz="0" w:space="0" w:color="auto"/>
        <w:left w:val="none" w:sz="0" w:space="0" w:color="auto"/>
        <w:bottom w:val="none" w:sz="0" w:space="0" w:color="auto"/>
        <w:right w:val="none" w:sz="0" w:space="0" w:color="auto"/>
      </w:divBdr>
    </w:div>
    <w:div w:id="314379520">
      <w:bodyDiv w:val="1"/>
      <w:marLeft w:val="0"/>
      <w:marRight w:val="0"/>
      <w:marTop w:val="0"/>
      <w:marBottom w:val="0"/>
      <w:divBdr>
        <w:top w:val="none" w:sz="0" w:space="0" w:color="auto"/>
        <w:left w:val="none" w:sz="0" w:space="0" w:color="auto"/>
        <w:bottom w:val="none" w:sz="0" w:space="0" w:color="auto"/>
        <w:right w:val="none" w:sz="0" w:space="0" w:color="auto"/>
      </w:divBdr>
    </w:div>
    <w:div w:id="320231252">
      <w:bodyDiv w:val="1"/>
      <w:marLeft w:val="0"/>
      <w:marRight w:val="0"/>
      <w:marTop w:val="0"/>
      <w:marBottom w:val="0"/>
      <w:divBdr>
        <w:top w:val="none" w:sz="0" w:space="0" w:color="auto"/>
        <w:left w:val="none" w:sz="0" w:space="0" w:color="auto"/>
        <w:bottom w:val="none" w:sz="0" w:space="0" w:color="auto"/>
        <w:right w:val="none" w:sz="0" w:space="0" w:color="auto"/>
      </w:divBdr>
    </w:div>
    <w:div w:id="337463910">
      <w:bodyDiv w:val="1"/>
      <w:marLeft w:val="0"/>
      <w:marRight w:val="0"/>
      <w:marTop w:val="0"/>
      <w:marBottom w:val="0"/>
      <w:divBdr>
        <w:top w:val="none" w:sz="0" w:space="0" w:color="auto"/>
        <w:left w:val="none" w:sz="0" w:space="0" w:color="auto"/>
        <w:bottom w:val="none" w:sz="0" w:space="0" w:color="auto"/>
        <w:right w:val="none" w:sz="0" w:space="0" w:color="auto"/>
      </w:divBdr>
    </w:div>
    <w:div w:id="368920677">
      <w:bodyDiv w:val="1"/>
      <w:marLeft w:val="0"/>
      <w:marRight w:val="0"/>
      <w:marTop w:val="0"/>
      <w:marBottom w:val="0"/>
      <w:divBdr>
        <w:top w:val="none" w:sz="0" w:space="0" w:color="auto"/>
        <w:left w:val="none" w:sz="0" w:space="0" w:color="auto"/>
        <w:bottom w:val="none" w:sz="0" w:space="0" w:color="auto"/>
        <w:right w:val="none" w:sz="0" w:space="0" w:color="auto"/>
      </w:divBdr>
      <w:divsChild>
        <w:div w:id="757099621">
          <w:marLeft w:val="0"/>
          <w:marRight w:val="0"/>
          <w:marTop w:val="0"/>
          <w:marBottom w:val="0"/>
          <w:divBdr>
            <w:top w:val="none" w:sz="0" w:space="0" w:color="auto"/>
            <w:left w:val="none" w:sz="0" w:space="0" w:color="auto"/>
            <w:bottom w:val="none" w:sz="0" w:space="0" w:color="auto"/>
            <w:right w:val="none" w:sz="0" w:space="0" w:color="auto"/>
          </w:divBdr>
          <w:divsChild>
            <w:div w:id="968124381">
              <w:marLeft w:val="0"/>
              <w:marRight w:val="0"/>
              <w:marTop w:val="0"/>
              <w:marBottom w:val="0"/>
              <w:divBdr>
                <w:top w:val="none" w:sz="0" w:space="0" w:color="auto"/>
                <w:left w:val="none" w:sz="0" w:space="0" w:color="auto"/>
                <w:bottom w:val="none" w:sz="0" w:space="0" w:color="auto"/>
                <w:right w:val="none" w:sz="0" w:space="0" w:color="auto"/>
              </w:divBdr>
              <w:divsChild>
                <w:div w:id="700595376">
                  <w:marLeft w:val="0"/>
                  <w:marRight w:val="0"/>
                  <w:marTop w:val="0"/>
                  <w:marBottom w:val="0"/>
                  <w:divBdr>
                    <w:top w:val="none" w:sz="0" w:space="0" w:color="auto"/>
                    <w:left w:val="none" w:sz="0" w:space="0" w:color="auto"/>
                    <w:bottom w:val="none" w:sz="0" w:space="0" w:color="auto"/>
                    <w:right w:val="none" w:sz="0" w:space="0" w:color="auto"/>
                  </w:divBdr>
                  <w:divsChild>
                    <w:div w:id="16502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505780">
      <w:bodyDiv w:val="1"/>
      <w:marLeft w:val="0"/>
      <w:marRight w:val="0"/>
      <w:marTop w:val="0"/>
      <w:marBottom w:val="0"/>
      <w:divBdr>
        <w:top w:val="none" w:sz="0" w:space="0" w:color="auto"/>
        <w:left w:val="none" w:sz="0" w:space="0" w:color="auto"/>
        <w:bottom w:val="none" w:sz="0" w:space="0" w:color="auto"/>
        <w:right w:val="none" w:sz="0" w:space="0" w:color="auto"/>
      </w:divBdr>
    </w:div>
    <w:div w:id="419759384">
      <w:bodyDiv w:val="1"/>
      <w:marLeft w:val="0"/>
      <w:marRight w:val="0"/>
      <w:marTop w:val="0"/>
      <w:marBottom w:val="0"/>
      <w:divBdr>
        <w:top w:val="none" w:sz="0" w:space="0" w:color="auto"/>
        <w:left w:val="none" w:sz="0" w:space="0" w:color="auto"/>
        <w:bottom w:val="none" w:sz="0" w:space="0" w:color="auto"/>
        <w:right w:val="none" w:sz="0" w:space="0" w:color="auto"/>
      </w:divBdr>
    </w:div>
    <w:div w:id="517087588">
      <w:bodyDiv w:val="1"/>
      <w:marLeft w:val="0"/>
      <w:marRight w:val="0"/>
      <w:marTop w:val="0"/>
      <w:marBottom w:val="0"/>
      <w:divBdr>
        <w:top w:val="none" w:sz="0" w:space="0" w:color="auto"/>
        <w:left w:val="none" w:sz="0" w:space="0" w:color="auto"/>
        <w:bottom w:val="none" w:sz="0" w:space="0" w:color="auto"/>
        <w:right w:val="none" w:sz="0" w:space="0" w:color="auto"/>
      </w:divBdr>
    </w:div>
    <w:div w:id="553856869">
      <w:bodyDiv w:val="1"/>
      <w:marLeft w:val="0"/>
      <w:marRight w:val="0"/>
      <w:marTop w:val="0"/>
      <w:marBottom w:val="0"/>
      <w:divBdr>
        <w:top w:val="none" w:sz="0" w:space="0" w:color="auto"/>
        <w:left w:val="none" w:sz="0" w:space="0" w:color="auto"/>
        <w:bottom w:val="none" w:sz="0" w:space="0" w:color="auto"/>
        <w:right w:val="none" w:sz="0" w:space="0" w:color="auto"/>
      </w:divBdr>
    </w:div>
    <w:div w:id="570193215">
      <w:bodyDiv w:val="1"/>
      <w:marLeft w:val="0"/>
      <w:marRight w:val="0"/>
      <w:marTop w:val="0"/>
      <w:marBottom w:val="0"/>
      <w:divBdr>
        <w:top w:val="none" w:sz="0" w:space="0" w:color="auto"/>
        <w:left w:val="none" w:sz="0" w:space="0" w:color="auto"/>
        <w:bottom w:val="none" w:sz="0" w:space="0" w:color="auto"/>
        <w:right w:val="none" w:sz="0" w:space="0" w:color="auto"/>
      </w:divBdr>
    </w:div>
    <w:div w:id="605381863">
      <w:bodyDiv w:val="1"/>
      <w:marLeft w:val="0"/>
      <w:marRight w:val="0"/>
      <w:marTop w:val="0"/>
      <w:marBottom w:val="0"/>
      <w:divBdr>
        <w:top w:val="none" w:sz="0" w:space="0" w:color="auto"/>
        <w:left w:val="none" w:sz="0" w:space="0" w:color="auto"/>
        <w:bottom w:val="none" w:sz="0" w:space="0" w:color="auto"/>
        <w:right w:val="none" w:sz="0" w:space="0" w:color="auto"/>
      </w:divBdr>
    </w:div>
    <w:div w:id="632248181">
      <w:bodyDiv w:val="1"/>
      <w:marLeft w:val="0"/>
      <w:marRight w:val="0"/>
      <w:marTop w:val="0"/>
      <w:marBottom w:val="0"/>
      <w:divBdr>
        <w:top w:val="none" w:sz="0" w:space="0" w:color="auto"/>
        <w:left w:val="none" w:sz="0" w:space="0" w:color="auto"/>
        <w:bottom w:val="none" w:sz="0" w:space="0" w:color="auto"/>
        <w:right w:val="none" w:sz="0" w:space="0" w:color="auto"/>
      </w:divBdr>
    </w:div>
    <w:div w:id="684477423">
      <w:bodyDiv w:val="1"/>
      <w:marLeft w:val="0"/>
      <w:marRight w:val="0"/>
      <w:marTop w:val="0"/>
      <w:marBottom w:val="0"/>
      <w:divBdr>
        <w:top w:val="none" w:sz="0" w:space="0" w:color="auto"/>
        <w:left w:val="none" w:sz="0" w:space="0" w:color="auto"/>
        <w:bottom w:val="none" w:sz="0" w:space="0" w:color="auto"/>
        <w:right w:val="none" w:sz="0" w:space="0" w:color="auto"/>
      </w:divBdr>
    </w:div>
    <w:div w:id="753164701">
      <w:bodyDiv w:val="1"/>
      <w:marLeft w:val="0"/>
      <w:marRight w:val="0"/>
      <w:marTop w:val="0"/>
      <w:marBottom w:val="0"/>
      <w:divBdr>
        <w:top w:val="none" w:sz="0" w:space="0" w:color="auto"/>
        <w:left w:val="none" w:sz="0" w:space="0" w:color="auto"/>
        <w:bottom w:val="none" w:sz="0" w:space="0" w:color="auto"/>
        <w:right w:val="none" w:sz="0" w:space="0" w:color="auto"/>
      </w:divBdr>
    </w:div>
    <w:div w:id="771048852">
      <w:bodyDiv w:val="1"/>
      <w:marLeft w:val="0"/>
      <w:marRight w:val="0"/>
      <w:marTop w:val="0"/>
      <w:marBottom w:val="0"/>
      <w:divBdr>
        <w:top w:val="none" w:sz="0" w:space="0" w:color="auto"/>
        <w:left w:val="none" w:sz="0" w:space="0" w:color="auto"/>
        <w:bottom w:val="none" w:sz="0" w:space="0" w:color="auto"/>
        <w:right w:val="none" w:sz="0" w:space="0" w:color="auto"/>
      </w:divBdr>
    </w:div>
    <w:div w:id="780224786">
      <w:bodyDiv w:val="1"/>
      <w:marLeft w:val="0"/>
      <w:marRight w:val="0"/>
      <w:marTop w:val="0"/>
      <w:marBottom w:val="0"/>
      <w:divBdr>
        <w:top w:val="none" w:sz="0" w:space="0" w:color="auto"/>
        <w:left w:val="none" w:sz="0" w:space="0" w:color="auto"/>
        <w:bottom w:val="none" w:sz="0" w:space="0" w:color="auto"/>
        <w:right w:val="none" w:sz="0" w:space="0" w:color="auto"/>
      </w:divBdr>
    </w:div>
    <w:div w:id="803278321">
      <w:bodyDiv w:val="1"/>
      <w:marLeft w:val="0"/>
      <w:marRight w:val="0"/>
      <w:marTop w:val="0"/>
      <w:marBottom w:val="0"/>
      <w:divBdr>
        <w:top w:val="none" w:sz="0" w:space="0" w:color="auto"/>
        <w:left w:val="none" w:sz="0" w:space="0" w:color="auto"/>
        <w:bottom w:val="none" w:sz="0" w:space="0" w:color="auto"/>
        <w:right w:val="none" w:sz="0" w:space="0" w:color="auto"/>
      </w:divBdr>
    </w:div>
    <w:div w:id="806049484">
      <w:bodyDiv w:val="1"/>
      <w:marLeft w:val="0"/>
      <w:marRight w:val="0"/>
      <w:marTop w:val="0"/>
      <w:marBottom w:val="0"/>
      <w:divBdr>
        <w:top w:val="none" w:sz="0" w:space="0" w:color="auto"/>
        <w:left w:val="none" w:sz="0" w:space="0" w:color="auto"/>
        <w:bottom w:val="none" w:sz="0" w:space="0" w:color="auto"/>
        <w:right w:val="none" w:sz="0" w:space="0" w:color="auto"/>
      </w:divBdr>
    </w:div>
    <w:div w:id="810053787">
      <w:bodyDiv w:val="1"/>
      <w:marLeft w:val="0"/>
      <w:marRight w:val="0"/>
      <w:marTop w:val="0"/>
      <w:marBottom w:val="0"/>
      <w:divBdr>
        <w:top w:val="none" w:sz="0" w:space="0" w:color="auto"/>
        <w:left w:val="none" w:sz="0" w:space="0" w:color="auto"/>
        <w:bottom w:val="none" w:sz="0" w:space="0" w:color="auto"/>
        <w:right w:val="none" w:sz="0" w:space="0" w:color="auto"/>
      </w:divBdr>
    </w:div>
    <w:div w:id="838928581">
      <w:bodyDiv w:val="1"/>
      <w:marLeft w:val="0"/>
      <w:marRight w:val="0"/>
      <w:marTop w:val="0"/>
      <w:marBottom w:val="0"/>
      <w:divBdr>
        <w:top w:val="none" w:sz="0" w:space="0" w:color="auto"/>
        <w:left w:val="none" w:sz="0" w:space="0" w:color="auto"/>
        <w:bottom w:val="none" w:sz="0" w:space="0" w:color="auto"/>
        <w:right w:val="none" w:sz="0" w:space="0" w:color="auto"/>
      </w:divBdr>
    </w:div>
    <w:div w:id="852039161">
      <w:bodyDiv w:val="1"/>
      <w:marLeft w:val="0"/>
      <w:marRight w:val="0"/>
      <w:marTop w:val="0"/>
      <w:marBottom w:val="0"/>
      <w:divBdr>
        <w:top w:val="none" w:sz="0" w:space="0" w:color="auto"/>
        <w:left w:val="none" w:sz="0" w:space="0" w:color="auto"/>
        <w:bottom w:val="none" w:sz="0" w:space="0" w:color="auto"/>
        <w:right w:val="none" w:sz="0" w:space="0" w:color="auto"/>
      </w:divBdr>
      <w:divsChild>
        <w:div w:id="146093304">
          <w:marLeft w:val="0"/>
          <w:marRight w:val="0"/>
          <w:marTop w:val="0"/>
          <w:marBottom w:val="0"/>
          <w:divBdr>
            <w:top w:val="none" w:sz="0" w:space="0" w:color="auto"/>
            <w:left w:val="none" w:sz="0" w:space="0" w:color="auto"/>
            <w:bottom w:val="none" w:sz="0" w:space="0" w:color="auto"/>
            <w:right w:val="none" w:sz="0" w:space="0" w:color="auto"/>
          </w:divBdr>
          <w:divsChild>
            <w:div w:id="747385066">
              <w:marLeft w:val="0"/>
              <w:marRight w:val="0"/>
              <w:marTop w:val="0"/>
              <w:marBottom w:val="0"/>
              <w:divBdr>
                <w:top w:val="none" w:sz="0" w:space="0" w:color="auto"/>
                <w:left w:val="none" w:sz="0" w:space="0" w:color="auto"/>
                <w:bottom w:val="none" w:sz="0" w:space="0" w:color="auto"/>
                <w:right w:val="none" w:sz="0" w:space="0" w:color="auto"/>
              </w:divBdr>
              <w:divsChild>
                <w:div w:id="977339033">
                  <w:marLeft w:val="0"/>
                  <w:marRight w:val="0"/>
                  <w:marTop w:val="0"/>
                  <w:marBottom w:val="0"/>
                  <w:divBdr>
                    <w:top w:val="none" w:sz="0" w:space="0" w:color="auto"/>
                    <w:left w:val="none" w:sz="0" w:space="0" w:color="auto"/>
                    <w:bottom w:val="none" w:sz="0" w:space="0" w:color="auto"/>
                    <w:right w:val="none" w:sz="0" w:space="0" w:color="auto"/>
                  </w:divBdr>
                  <w:divsChild>
                    <w:div w:id="207573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586990">
      <w:bodyDiv w:val="1"/>
      <w:marLeft w:val="0"/>
      <w:marRight w:val="0"/>
      <w:marTop w:val="0"/>
      <w:marBottom w:val="0"/>
      <w:divBdr>
        <w:top w:val="none" w:sz="0" w:space="0" w:color="auto"/>
        <w:left w:val="none" w:sz="0" w:space="0" w:color="auto"/>
        <w:bottom w:val="none" w:sz="0" w:space="0" w:color="auto"/>
        <w:right w:val="none" w:sz="0" w:space="0" w:color="auto"/>
      </w:divBdr>
    </w:div>
    <w:div w:id="955478680">
      <w:bodyDiv w:val="1"/>
      <w:marLeft w:val="0"/>
      <w:marRight w:val="0"/>
      <w:marTop w:val="0"/>
      <w:marBottom w:val="0"/>
      <w:divBdr>
        <w:top w:val="none" w:sz="0" w:space="0" w:color="auto"/>
        <w:left w:val="none" w:sz="0" w:space="0" w:color="auto"/>
        <w:bottom w:val="none" w:sz="0" w:space="0" w:color="auto"/>
        <w:right w:val="none" w:sz="0" w:space="0" w:color="auto"/>
      </w:divBdr>
    </w:div>
    <w:div w:id="988482804">
      <w:bodyDiv w:val="1"/>
      <w:marLeft w:val="0"/>
      <w:marRight w:val="0"/>
      <w:marTop w:val="0"/>
      <w:marBottom w:val="0"/>
      <w:divBdr>
        <w:top w:val="none" w:sz="0" w:space="0" w:color="auto"/>
        <w:left w:val="none" w:sz="0" w:space="0" w:color="auto"/>
        <w:bottom w:val="none" w:sz="0" w:space="0" w:color="auto"/>
        <w:right w:val="none" w:sz="0" w:space="0" w:color="auto"/>
      </w:divBdr>
    </w:div>
    <w:div w:id="1095974166">
      <w:bodyDiv w:val="1"/>
      <w:marLeft w:val="0"/>
      <w:marRight w:val="0"/>
      <w:marTop w:val="0"/>
      <w:marBottom w:val="0"/>
      <w:divBdr>
        <w:top w:val="none" w:sz="0" w:space="0" w:color="auto"/>
        <w:left w:val="none" w:sz="0" w:space="0" w:color="auto"/>
        <w:bottom w:val="none" w:sz="0" w:space="0" w:color="auto"/>
        <w:right w:val="none" w:sz="0" w:space="0" w:color="auto"/>
      </w:divBdr>
    </w:div>
    <w:div w:id="1167281319">
      <w:bodyDiv w:val="1"/>
      <w:marLeft w:val="0"/>
      <w:marRight w:val="0"/>
      <w:marTop w:val="0"/>
      <w:marBottom w:val="0"/>
      <w:divBdr>
        <w:top w:val="none" w:sz="0" w:space="0" w:color="auto"/>
        <w:left w:val="none" w:sz="0" w:space="0" w:color="auto"/>
        <w:bottom w:val="none" w:sz="0" w:space="0" w:color="auto"/>
        <w:right w:val="none" w:sz="0" w:space="0" w:color="auto"/>
      </w:divBdr>
    </w:div>
    <w:div w:id="1176921863">
      <w:bodyDiv w:val="1"/>
      <w:marLeft w:val="0"/>
      <w:marRight w:val="0"/>
      <w:marTop w:val="0"/>
      <w:marBottom w:val="0"/>
      <w:divBdr>
        <w:top w:val="none" w:sz="0" w:space="0" w:color="auto"/>
        <w:left w:val="none" w:sz="0" w:space="0" w:color="auto"/>
        <w:bottom w:val="none" w:sz="0" w:space="0" w:color="auto"/>
        <w:right w:val="none" w:sz="0" w:space="0" w:color="auto"/>
      </w:divBdr>
    </w:div>
    <w:div w:id="1186555702">
      <w:bodyDiv w:val="1"/>
      <w:marLeft w:val="0"/>
      <w:marRight w:val="0"/>
      <w:marTop w:val="0"/>
      <w:marBottom w:val="0"/>
      <w:divBdr>
        <w:top w:val="none" w:sz="0" w:space="0" w:color="auto"/>
        <w:left w:val="none" w:sz="0" w:space="0" w:color="auto"/>
        <w:bottom w:val="none" w:sz="0" w:space="0" w:color="auto"/>
        <w:right w:val="none" w:sz="0" w:space="0" w:color="auto"/>
      </w:divBdr>
    </w:div>
    <w:div w:id="1194615321">
      <w:bodyDiv w:val="1"/>
      <w:marLeft w:val="0"/>
      <w:marRight w:val="0"/>
      <w:marTop w:val="0"/>
      <w:marBottom w:val="0"/>
      <w:divBdr>
        <w:top w:val="none" w:sz="0" w:space="0" w:color="auto"/>
        <w:left w:val="none" w:sz="0" w:space="0" w:color="auto"/>
        <w:bottom w:val="none" w:sz="0" w:space="0" w:color="auto"/>
        <w:right w:val="none" w:sz="0" w:space="0" w:color="auto"/>
      </w:divBdr>
    </w:div>
    <w:div w:id="1215241558">
      <w:bodyDiv w:val="1"/>
      <w:marLeft w:val="0"/>
      <w:marRight w:val="0"/>
      <w:marTop w:val="0"/>
      <w:marBottom w:val="0"/>
      <w:divBdr>
        <w:top w:val="none" w:sz="0" w:space="0" w:color="auto"/>
        <w:left w:val="none" w:sz="0" w:space="0" w:color="auto"/>
        <w:bottom w:val="none" w:sz="0" w:space="0" w:color="auto"/>
        <w:right w:val="none" w:sz="0" w:space="0" w:color="auto"/>
      </w:divBdr>
    </w:div>
    <w:div w:id="1236821243">
      <w:bodyDiv w:val="1"/>
      <w:marLeft w:val="0"/>
      <w:marRight w:val="0"/>
      <w:marTop w:val="0"/>
      <w:marBottom w:val="0"/>
      <w:divBdr>
        <w:top w:val="none" w:sz="0" w:space="0" w:color="auto"/>
        <w:left w:val="none" w:sz="0" w:space="0" w:color="auto"/>
        <w:bottom w:val="none" w:sz="0" w:space="0" w:color="auto"/>
        <w:right w:val="none" w:sz="0" w:space="0" w:color="auto"/>
      </w:divBdr>
    </w:div>
    <w:div w:id="1278102629">
      <w:bodyDiv w:val="1"/>
      <w:marLeft w:val="0"/>
      <w:marRight w:val="0"/>
      <w:marTop w:val="0"/>
      <w:marBottom w:val="0"/>
      <w:divBdr>
        <w:top w:val="none" w:sz="0" w:space="0" w:color="auto"/>
        <w:left w:val="none" w:sz="0" w:space="0" w:color="auto"/>
        <w:bottom w:val="none" w:sz="0" w:space="0" w:color="auto"/>
        <w:right w:val="none" w:sz="0" w:space="0" w:color="auto"/>
      </w:divBdr>
    </w:div>
    <w:div w:id="1298608401">
      <w:bodyDiv w:val="1"/>
      <w:marLeft w:val="0"/>
      <w:marRight w:val="0"/>
      <w:marTop w:val="0"/>
      <w:marBottom w:val="0"/>
      <w:divBdr>
        <w:top w:val="none" w:sz="0" w:space="0" w:color="auto"/>
        <w:left w:val="none" w:sz="0" w:space="0" w:color="auto"/>
        <w:bottom w:val="none" w:sz="0" w:space="0" w:color="auto"/>
        <w:right w:val="none" w:sz="0" w:space="0" w:color="auto"/>
      </w:divBdr>
    </w:div>
    <w:div w:id="1397627026">
      <w:bodyDiv w:val="1"/>
      <w:marLeft w:val="0"/>
      <w:marRight w:val="0"/>
      <w:marTop w:val="0"/>
      <w:marBottom w:val="0"/>
      <w:divBdr>
        <w:top w:val="none" w:sz="0" w:space="0" w:color="auto"/>
        <w:left w:val="none" w:sz="0" w:space="0" w:color="auto"/>
        <w:bottom w:val="none" w:sz="0" w:space="0" w:color="auto"/>
        <w:right w:val="none" w:sz="0" w:space="0" w:color="auto"/>
      </w:divBdr>
    </w:div>
    <w:div w:id="1409422658">
      <w:bodyDiv w:val="1"/>
      <w:marLeft w:val="0"/>
      <w:marRight w:val="0"/>
      <w:marTop w:val="0"/>
      <w:marBottom w:val="0"/>
      <w:divBdr>
        <w:top w:val="none" w:sz="0" w:space="0" w:color="auto"/>
        <w:left w:val="none" w:sz="0" w:space="0" w:color="auto"/>
        <w:bottom w:val="none" w:sz="0" w:space="0" w:color="auto"/>
        <w:right w:val="none" w:sz="0" w:space="0" w:color="auto"/>
      </w:divBdr>
    </w:div>
    <w:div w:id="1433159448">
      <w:bodyDiv w:val="1"/>
      <w:marLeft w:val="0"/>
      <w:marRight w:val="0"/>
      <w:marTop w:val="0"/>
      <w:marBottom w:val="0"/>
      <w:divBdr>
        <w:top w:val="none" w:sz="0" w:space="0" w:color="auto"/>
        <w:left w:val="none" w:sz="0" w:space="0" w:color="auto"/>
        <w:bottom w:val="none" w:sz="0" w:space="0" w:color="auto"/>
        <w:right w:val="none" w:sz="0" w:space="0" w:color="auto"/>
      </w:divBdr>
      <w:divsChild>
        <w:div w:id="1112168666">
          <w:marLeft w:val="0"/>
          <w:marRight w:val="0"/>
          <w:marTop w:val="0"/>
          <w:marBottom w:val="0"/>
          <w:divBdr>
            <w:top w:val="none" w:sz="0" w:space="0" w:color="auto"/>
            <w:left w:val="none" w:sz="0" w:space="0" w:color="auto"/>
            <w:bottom w:val="none" w:sz="0" w:space="0" w:color="auto"/>
            <w:right w:val="none" w:sz="0" w:space="0" w:color="auto"/>
          </w:divBdr>
          <w:divsChild>
            <w:div w:id="997928281">
              <w:marLeft w:val="0"/>
              <w:marRight w:val="0"/>
              <w:marTop w:val="0"/>
              <w:marBottom w:val="0"/>
              <w:divBdr>
                <w:top w:val="none" w:sz="0" w:space="0" w:color="auto"/>
                <w:left w:val="none" w:sz="0" w:space="0" w:color="auto"/>
                <w:bottom w:val="none" w:sz="0" w:space="0" w:color="auto"/>
                <w:right w:val="none" w:sz="0" w:space="0" w:color="auto"/>
              </w:divBdr>
              <w:divsChild>
                <w:div w:id="1794714769">
                  <w:marLeft w:val="0"/>
                  <w:marRight w:val="0"/>
                  <w:marTop w:val="0"/>
                  <w:marBottom w:val="0"/>
                  <w:divBdr>
                    <w:top w:val="none" w:sz="0" w:space="0" w:color="auto"/>
                    <w:left w:val="none" w:sz="0" w:space="0" w:color="auto"/>
                    <w:bottom w:val="none" w:sz="0" w:space="0" w:color="auto"/>
                    <w:right w:val="none" w:sz="0" w:space="0" w:color="auto"/>
                  </w:divBdr>
                  <w:divsChild>
                    <w:div w:id="55909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476365">
      <w:bodyDiv w:val="1"/>
      <w:marLeft w:val="0"/>
      <w:marRight w:val="0"/>
      <w:marTop w:val="0"/>
      <w:marBottom w:val="0"/>
      <w:divBdr>
        <w:top w:val="none" w:sz="0" w:space="0" w:color="auto"/>
        <w:left w:val="none" w:sz="0" w:space="0" w:color="auto"/>
        <w:bottom w:val="none" w:sz="0" w:space="0" w:color="auto"/>
        <w:right w:val="none" w:sz="0" w:space="0" w:color="auto"/>
      </w:divBdr>
    </w:div>
    <w:div w:id="1487673916">
      <w:bodyDiv w:val="1"/>
      <w:marLeft w:val="0"/>
      <w:marRight w:val="0"/>
      <w:marTop w:val="0"/>
      <w:marBottom w:val="0"/>
      <w:divBdr>
        <w:top w:val="none" w:sz="0" w:space="0" w:color="auto"/>
        <w:left w:val="none" w:sz="0" w:space="0" w:color="auto"/>
        <w:bottom w:val="none" w:sz="0" w:space="0" w:color="auto"/>
        <w:right w:val="none" w:sz="0" w:space="0" w:color="auto"/>
      </w:divBdr>
    </w:div>
    <w:div w:id="1492021281">
      <w:bodyDiv w:val="1"/>
      <w:marLeft w:val="0"/>
      <w:marRight w:val="0"/>
      <w:marTop w:val="0"/>
      <w:marBottom w:val="0"/>
      <w:divBdr>
        <w:top w:val="none" w:sz="0" w:space="0" w:color="auto"/>
        <w:left w:val="none" w:sz="0" w:space="0" w:color="auto"/>
        <w:bottom w:val="none" w:sz="0" w:space="0" w:color="auto"/>
        <w:right w:val="none" w:sz="0" w:space="0" w:color="auto"/>
      </w:divBdr>
    </w:div>
    <w:div w:id="1494683344">
      <w:bodyDiv w:val="1"/>
      <w:marLeft w:val="0"/>
      <w:marRight w:val="0"/>
      <w:marTop w:val="0"/>
      <w:marBottom w:val="0"/>
      <w:divBdr>
        <w:top w:val="none" w:sz="0" w:space="0" w:color="auto"/>
        <w:left w:val="none" w:sz="0" w:space="0" w:color="auto"/>
        <w:bottom w:val="none" w:sz="0" w:space="0" w:color="auto"/>
        <w:right w:val="none" w:sz="0" w:space="0" w:color="auto"/>
      </w:divBdr>
    </w:div>
    <w:div w:id="1603876544">
      <w:bodyDiv w:val="1"/>
      <w:marLeft w:val="0"/>
      <w:marRight w:val="0"/>
      <w:marTop w:val="0"/>
      <w:marBottom w:val="0"/>
      <w:divBdr>
        <w:top w:val="none" w:sz="0" w:space="0" w:color="auto"/>
        <w:left w:val="none" w:sz="0" w:space="0" w:color="auto"/>
        <w:bottom w:val="none" w:sz="0" w:space="0" w:color="auto"/>
        <w:right w:val="none" w:sz="0" w:space="0" w:color="auto"/>
      </w:divBdr>
    </w:div>
    <w:div w:id="1624728602">
      <w:bodyDiv w:val="1"/>
      <w:marLeft w:val="0"/>
      <w:marRight w:val="0"/>
      <w:marTop w:val="0"/>
      <w:marBottom w:val="0"/>
      <w:divBdr>
        <w:top w:val="none" w:sz="0" w:space="0" w:color="auto"/>
        <w:left w:val="none" w:sz="0" w:space="0" w:color="auto"/>
        <w:bottom w:val="none" w:sz="0" w:space="0" w:color="auto"/>
        <w:right w:val="none" w:sz="0" w:space="0" w:color="auto"/>
      </w:divBdr>
    </w:div>
    <w:div w:id="1653756302">
      <w:bodyDiv w:val="1"/>
      <w:marLeft w:val="0"/>
      <w:marRight w:val="0"/>
      <w:marTop w:val="0"/>
      <w:marBottom w:val="0"/>
      <w:divBdr>
        <w:top w:val="none" w:sz="0" w:space="0" w:color="auto"/>
        <w:left w:val="none" w:sz="0" w:space="0" w:color="auto"/>
        <w:bottom w:val="none" w:sz="0" w:space="0" w:color="auto"/>
        <w:right w:val="none" w:sz="0" w:space="0" w:color="auto"/>
      </w:divBdr>
    </w:div>
    <w:div w:id="1654676615">
      <w:bodyDiv w:val="1"/>
      <w:marLeft w:val="0"/>
      <w:marRight w:val="0"/>
      <w:marTop w:val="0"/>
      <w:marBottom w:val="0"/>
      <w:divBdr>
        <w:top w:val="none" w:sz="0" w:space="0" w:color="auto"/>
        <w:left w:val="none" w:sz="0" w:space="0" w:color="auto"/>
        <w:bottom w:val="none" w:sz="0" w:space="0" w:color="auto"/>
        <w:right w:val="none" w:sz="0" w:space="0" w:color="auto"/>
      </w:divBdr>
    </w:div>
    <w:div w:id="1780295702">
      <w:bodyDiv w:val="1"/>
      <w:marLeft w:val="0"/>
      <w:marRight w:val="0"/>
      <w:marTop w:val="0"/>
      <w:marBottom w:val="0"/>
      <w:divBdr>
        <w:top w:val="none" w:sz="0" w:space="0" w:color="auto"/>
        <w:left w:val="none" w:sz="0" w:space="0" w:color="auto"/>
        <w:bottom w:val="none" w:sz="0" w:space="0" w:color="auto"/>
        <w:right w:val="none" w:sz="0" w:space="0" w:color="auto"/>
      </w:divBdr>
    </w:div>
    <w:div w:id="1803617779">
      <w:bodyDiv w:val="1"/>
      <w:marLeft w:val="0"/>
      <w:marRight w:val="0"/>
      <w:marTop w:val="0"/>
      <w:marBottom w:val="0"/>
      <w:divBdr>
        <w:top w:val="none" w:sz="0" w:space="0" w:color="auto"/>
        <w:left w:val="none" w:sz="0" w:space="0" w:color="auto"/>
        <w:bottom w:val="none" w:sz="0" w:space="0" w:color="auto"/>
        <w:right w:val="none" w:sz="0" w:space="0" w:color="auto"/>
      </w:divBdr>
    </w:div>
    <w:div w:id="1854414891">
      <w:bodyDiv w:val="1"/>
      <w:marLeft w:val="0"/>
      <w:marRight w:val="0"/>
      <w:marTop w:val="0"/>
      <w:marBottom w:val="0"/>
      <w:divBdr>
        <w:top w:val="none" w:sz="0" w:space="0" w:color="auto"/>
        <w:left w:val="none" w:sz="0" w:space="0" w:color="auto"/>
        <w:bottom w:val="none" w:sz="0" w:space="0" w:color="auto"/>
        <w:right w:val="none" w:sz="0" w:space="0" w:color="auto"/>
      </w:divBdr>
    </w:div>
    <w:div w:id="1873105892">
      <w:bodyDiv w:val="1"/>
      <w:marLeft w:val="0"/>
      <w:marRight w:val="0"/>
      <w:marTop w:val="0"/>
      <w:marBottom w:val="0"/>
      <w:divBdr>
        <w:top w:val="none" w:sz="0" w:space="0" w:color="auto"/>
        <w:left w:val="none" w:sz="0" w:space="0" w:color="auto"/>
        <w:bottom w:val="none" w:sz="0" w:space="0" w:color="auto"/>
        <w:right w:val="none" w:sz="0" w:space="0" w:color="auto"/>
      </w:divBdr>
    </w:div>
    <w:div w:id="1905486641">
      <w:bodyDiv w:val="1"/>
      <w:marLeft w:val="0"/>
      <w:marRight w:val="0"/>
      <w:marTop w:val="0"/>
      <w:marBottom w:val="0"/>
      <w:divBdr>
        <w:top w:val="none" w:sz="0" w:space="0" w:color="auto"/>
        <w:left w:val="none" w:sz="0" w:space="0" w:color="auto"/>
        <w:bottom w:val="none" w:sz="0" w:space="0" w:color="auto"/>
        <w:right w:val="none" w:sz="0" w:space="0" w:color="auto"/>
      </w:divBdr>
    </w:div>
    <w:div w:id="1962496369">
      <w:bodyDiv w:val="1"/>
      <w:marLeft w:val="0"/>
      <w:marRight w:val="0"/>
      <w:marTop w:val="0"/>
      <w:marBottom w:val="0"/>
      <w:divBdr>
        <w:top w:val="none" w:sz="0" w:space="0" w:color="auto"/>
        <w:left w:val="none" w:sz="0" w:space="0" w:color="auto"/>
        <w:bottom w:val="none" w:sz="0" w:space="0" w:color="auto"/>
        <w:right w:val="none" w:sz="0" w:space="0" w:color="auto"/>
      </w:divBdr>
    </w:div>
    <w:div w:id="1991009554">
      <w:bodyDiv w:val="1"/>
      <w:marLeft w:val="0"/>
      <w:marRight w:val="0"/>
      <w:marTop w:val="0"/>
      <w:marBottom w:val="0"/>
      <w:divBdr>
        <w:top w:val="none" w:sz="0" w:space="0" w:color="auto"/>
        <w:left w:val="none" w:sz="0" w:space="0" w:color="auto"/>
        <w:bottom w:val="none" w:sz="0" w:space="0" w:color="auto"/>
        <w:right w:val="none" w:sz="0" w:space="0" w:color="auto"/>
      </w:divBdr>
    </w:div>
    <w:div w:id="2026862714">
      <w:bodyDiv w:val="1"/>
      <w:marLeft w:val="0"/>
      <w:marRight w:val="0"/>
      <w:marTop w:val="0"/>
      <w:marBottom w:val="0"/>
      <w:divBdr>
        <w:top w:val="none" w:sz="0" w:space="0" w:color="auto"/>
        <w:left w:val="none" w:sz="0" w:space="0" w:color="auto"/>
        <w:bottom w:val="none" w:sz="0" w:space="0" w:color="auto"/>
        <w:right w:val="none" w:sz="0" w:space="0" w:color="auto"/>
      </w:divBdr>
    </w:div>
    <w:div w:id="2045792336">
      <w:bodyDiv w:val="1"/>
      <w:marLeft w:val="0"/>
      <w:marRight w:val="0"/>
      <w:marTop w:val="0"/>
      <w:marBottom w:val="0"/>
      <w:divBdr>
        <w:top w:val="none" w:sz="0" w:space="0" w:color="auto"/>
        <w:left w:val="none" w:sz="0" w:space="0" w:color="auto"/>
        <w:bottom w:val="none" w:sz="0" w:space="0" w:color="auto"/>
        <w:right w:val="none" w:sz="0" w:space="0" w:color="auto"/>
      </w:divBdr>
    </w:div>
    <w:div w:id="2139183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zn.np"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CFAAF2-617A-4342-81F2-585F1538C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55</Pages>
  <Words>24094</Words>
  <Characters>144565</Characters>
  <Application>Microsoft Office Word</Application>
  <DocSecurity>0</DocSecurity>
  <Lines>1204</Lines>
  <Paragraphs>336</Paragraphs>
  <ScaleCrop>false</ScaleCrop>
  <HeadingPairs>
    <vt:vector size="4" baseType="variant">
      <vt:variant>
        <vt:lpstr>Tytuł</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168323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Marliere Hanna</dc:creator>
  <cp:lastModifiedBy>G Król</cp:lastModifiedBy>
  <cp:revision>3</cp:revision>
  <cp:lastPrinted>2017-11-30T12:04:00Z</cp:lastPrinted>
  <dcterms:created xsi:type="dcterms:W3CDTF">2018-10-04T11:24:00Z</dcterms:created>
  <dcterms:modified xsi:type="dcterms:W3CDTF">2018-10-09T11:53:00Z</dcterms:modified>
</cp:coreProperties>
</file>